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557B" w14:textId="77777777" w:rsidR="002D1EBE" w:rsidRDefault="002D1EBE" w:rsidP="00D24EFA">
      <w:pPr>
        <w:jc w:val="center"/>
      </w:pPr>
    </w:p>
    <w:p w14:paraId="1FC224E1" w14:textId="0531ED0C" w:rsidR="002D1EBE" w:rsidRDefault="00392E5C" w:rsidP="00D24EFA">
      <w:pPr>
        <w:jc w:val="center"/>
      </w:pPr>
      <w:r>
        <w:rPr>
          <w:noProof/>
        </w:rPr>
        <w:drawing>
          <wp:inline distT="0" distB="0" distL="0" distR="0" wp14:anchorId="675F96CF" wp14:editId="59297EE8">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155BD618"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7F311AC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9DC3542" w14:textId="02BAB6F2" w:rsidR="007356F6" w:rsidRPr="00392E5C" w:rsidRDefault="007356F6" w:rsidP="00392E5C">
      <w:pPr>
        <w:jc w:val="center"/>
        <w:rPr>
          <w:rFonts w:ascii="Times New Roman" w:hAnsi="Times New Roman" w:cs="Times New Roman"/>
          <w:sz w:val="40"/>
          <w:szCs w:val="40"/>
        </w:rPr>
      </w:pPr>
      <w:r w:rsidRPr="00392E5C">
        <w:rPr>
          <w:rFonts w:ascii="Times New Roman" w:hAnsi="Times New Roman" w:cs="Times New Roman"/>
          <w:sz w:val="32"/>
          <w:szCs w:val="32"/>
        </w:rPr>
        <w:t>Seminario de Uso, Adaptación y Explotación de Sistemas Operativos</w:t>
      </w:r>
    </w:p>
    <w:p w14:paraId="2FF3E20B"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A339B4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8D815F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4CF2FD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B6A60A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B09FC6C" w14:textId="1AF1E51F" w:rsidR="00737084"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10</w:t>
      </w:r>
    </w:p>
    <w:p w14:paraId="20C55852" w14:textId="3C6A6E58" w:rsidR="00392E5C" w:rsidRPr="002D1EBE"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2.3 Exclusión mutua</w:t>
      </w:r>
    </w:p>
    <w:p w14:paraId="69257F5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5E933114"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952159505"/>
        <w:docPartObj>
          <w:docPartGallery w:val="Table of Contents"/>
          <w:docPartUnique/>
        </w:docPartObj>
      </w:sdtPr>
      <w:sdtEndPr>
        <w:rPr>
          <w:b/>
          <w:bCs/>
        </w:rPr>
      </w:sdtEndPr>
      <w:sdtContent>
        <w:p w14:paraId="770A9130" w14:textId="7D1C6818" w:rsidR="00ED1182" w:rsidRDefault="00ED1182">
          <w:pPr>
            <w:pStyle w:val="TtuloTDC"/>
          </w:pPr>
          <w:r>
            <w:rPr>
              <w:lang w:val="es-ES"/>
            </w:rPr>
            <w:t>Tabla de contenido</w:t>
          </w:r>
        </w:p>
        <w:p w14:paraId="34409313" w14:textId="317DAC61" w:rsidR="00ED1182" w:rsidRDefault="00ED1182">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7243319" w:history="1">
            <w:r w:rsidRPr="00D5617B">
              <w:rPr>
                <w:rStyle w:val="Hipervnculo"/>
                <w:noProof/>
              </w:rPr>
              <w:t>Tabla de imagenes</w:t>
            </w:r>
            <w:r>
              <w:rPr>
                <w:noProof/>
                <w:webHidden/>
              </w:rPr>
              <w:tab/>
            </w:r>
            <w:r>
              <w:rPr>
                <w:noProof/>
                <w:webHidden/>
              </w:rPr>
              <w:fldChar w:fldCharType="begin"/>
            </w:r>
            <w:r>
              <w:rPr>
                <w:noProof/>
                <w:webHidden/>
              </w:rPr>
              <w:instrText xml:space="preserve"> PAGEREF _Toc147243319 \h </w:instrText>
            </w:r>
            <w:r>
              <w:rPr>
                <w:noProof/>
                <w:webHidden/>
              </w:rPr>
            </w:r>
            <w:r>
              <w:rPr>
                <w:noProof/>
                <w:webHidden/>
              </w:rPr>
              <w:fldChar w:fldCharType="separate"/>
            </w:r>
            <w:r>
              <w:rPr>
                <w:noProof/>
                <w:webHidden/>
              </w:rPr>
              <w:t>2</w:t>
            </w:r>
            <w:r>
              <w:rPr>
                <w:noProof/>
                <w:webHidden/>
              </w:rPr>
              <w:fldChar w:fldCharType="end"/>
            </w:r>
          </w:hyperlink>
        </w:p>
        <w:p w14:paraId="2C5707E9" w14:textId="59A4459D" w:rsidR="00ED1182" w:rsidRDefault="00000000">
          <w:pPr>
            <w:pStyle w:val="TDC1"/>
            <w:tabs>
              <w:tab w:val="right" w:leader="dot" w:pos="9395"/>
            </w:tabs>
            <w:rPr>
              <w:rFonts w:eastAsiaTheme="minorEastAsia"/>
              <w:noProof/>
              <w:lang w:eastAsia="es-MX"/>
            </w:rPr>
          </w:pPr>
          <w:hyperlink w:anchor="_Toc147243320" w:history="1">
            <w:r w:rsidR="00ED1182" w:rsidRPr="00D5617B">
              <w:rPr>
                <w:rStyle w:val="Hipervnculo"/>
                <w:noProof/>
              </w:rPr>
              <w:t>Introducción</w:t>
            </w:r>
            <w:r w:rsidR="00ED1182" w:rsidRPr="00D5617B">
              <w:rPr>
                <w:rStyle w:val="Hipervnculo"/>
                <w:rFonts w:ascii="Century Gothic" w:hAnsi="Century Gothic"/>
                <w:noProof/>
              </w:rPr>
              <w:t>:</w:t>
            </w:r>
            <w:r w:rsidR="00ED1182">
              <w:rPr>
                <w:noProof/>
                <w:webHidden/>
              </w:rPr>
              <w:tab/>
            </w:r>
            <w:r w:rsidR="00ED1182">
              <w:rPr>
                <w:noProof/>
                <w:webHidden/>
              </w:rPr>
              <w:fldChar w:fldCharType="begin"/>
            </w:r>
            <w:r w:rsidR="00ED1182">
              <w:rPr>
                <w:noProof/>
                <w:webHidden/>
              </w:rPr>
              <w:instrText xml:space="preserve"> PAGEREF _Toc147243320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21D73E7A" w14:textId="6E0C96EE" w:rsidR="00ED1182" w:rsidRDefault="00000000">
          <w:pPr>
            <w:pStyle w:val="TDC1"/>
            <w:tabs>
              <w:tab w:val="right" w:leader="dot" w:pos="9395"/>
            </w:tabs>
            <w:rPr>
              <w:rFonts w:eastAsiaTheme="minorEastAsia"/>
              <w:noProof/>
              <w:lang w:eastAsia="es-MX"/>
            </w:rPr>
          </w:pPr>
          <w:hyperlink w:anchor="_Toc147243321" w:history="1">
            <w:r w:rsidR="00ED1182" w:rsidRPr="00D5617B">
              <w:rPr>
                <w:rStyle w:val="Hipervnculo"/>
                <w:noProof/>
              </w:rPr>
              <w:t>Listado de soluciones</w:t>
            </w:r>
            <w:r w:rsidR="00ED1182">
              <w:rPr>
                <w:noProof/>
                <w:webHidden/>
              </w:rPr>
              <w:tab/>
            </w:r>
            <w:r w:rsidR="00ED1182">
              <w:rPr>
                <w:noProof/>
                <w:webHidden/>
              </w:rPr>
              <w:fldChar w:fldCharType="begin"/>
            </w:r>
            <w:r w:rsidR="00ED1182">
              <w:rPr>
                <w:noProof/>
                <w:webHidden/>
              </w:rPr>
              <w:instrText xml:space="preserve"> PAGEREF _Toc147243321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59849713" w14:textId="3FB59966" w:rsidR="00ED1182" w:rsidRDefault="00000000">
          <w:pPr>
            <w:pStyle w:val="TDC1"/>
            <w:tabs>
              <w:tab w:val="right" w:leader="dot" w:pos="9395"/>
            </w:tabs>
            <w:rPr>
              <w:rFonts w:eastAsiaTheme="minorEastAsia"/>
              <w:noProof/>
              <w:lang w:eastAsia="es-MX"/>
            </w:rPr>
          </w:pPr>
          <w:hyperlink w:anchor="_Toc147243322" w:history="1">
            <w:r w:rsidR="00ED1182" w:rsidRPr="00D5617B">
              <w:rPr>
                <w:rStyle w:val="Hipervnculo"/>
                <w:noProof/>
              </w:rPr>
              <w:t>Ejemplos de soluciones</w:t>
            </w:r>
            <w:r w:rsidR="00ED1182">
              <w:rPr>
                <w:noProof/>
                <w:webHidden/>
              </w:rPr>
              <w:tab/>
            </w:r>
            <w:r w:rsidR="00ED1182">
              <w:rPr>
                <w:noProof/>
                <w:webHidden/>
              </w:rPr>
              <w:fldChar w:fldCharType="begin"/>
            </w:r>
            <w:r w:rsidR="00ED1182">
              <w:rPr>
                <w:noProof/>
                <w:webHidden/>
              </w:rPr>
              <w:instrText xml:space="preserve"> PAGEREF _Toc147243322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4EA49C0D" w14:textId="0648DA50" w:rsidR="00ED1182" w:rsidRDefault="00000000">
          <w:pPr>
            <w:pStyle w:val="TDC1"/>
            <w:tabs>
              <w:tab w:val="right" w:leader="dot" w:pos="9395"/>
            </w:tabs>
            <w:rPr>
              <w:rFonts w:eastAsiaTheme="minorEastAsia"/>
              <w:noProof/>
              <w:lang w:eastAsia="es-MX"/>
            </w:rPr>
          </w:pPr>
          <w:hyperlink w:anchor="_Toc147243323" w:history="1">
            <w:r w:rsidR="00ED1182" w:rsidRPr="00D5617B">
              <w:rPr>
                <w:rStyle w:val="Hipervnculo"/>
                <w:noProof/>
              </w:rPr>
              <w:t>Síntesis</w:t>
            </w:r>
            <w:r w:rsidR="00ED1182">
              <w:rPr>
                <w:noProof/>
                <w:webHidden/>
              </w:rPr>
              <w:tab/>
            </w:r>
            <w:r w:rsidR="00ED1182">
              <w:rPr>
                <w:noProof/>
                <w:webHidden/>
              </w:rPr>
              <w:fldChar w:fldCharType="begin"/>
            </w:r>
            <w:r w:rsidR="00ED1182">
              <w:rPr>
                <w:noProof/>
                <w:webHidden/>
              </w:rPr>
              <w:instrText xml:space="preserve"> PAGEREF _Toc147243323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1C038AFF" w14:textId="4D9B0063" w:rsidR="00ED1182" w:rsidRDefault="00000000">
          <w:pPr>
            <w:pStyle w:val="TDC1"/>
            <w:tabs>
              <w:tab w:val="right" w:leader="dot" w:pos="9395"/>
            </w:tabs>
            <w:rPr>
              <w:rFonts w:eastAsiaTheme="minorEastAsia"/>
              <w:noProof/>
              <w:lang w:eastAsia="es-MX"/>
            </w:rPr>
          </w:pPr>
          <w:hyperlink w:anchor="_Toc147243324" w:history="1">
            <w:r w:rsidR="00ED1182" w:rsidRPr="00D5617B">
              <w:rPr>
                <w:rStyle w:val="Hipervnculo"/>
                <w:noProof/>
              </w:rPr>
              <w:t>Conclusión</w:t>
            </w:r>
            <w:r w:rsidR="00ED1182">
              <w:rPr>
                <w:noProof/>
                <w:webHidden/>
              </w:rPr>
              <w:tab/>
            </w:r>
            <w:r w:rsidR="00ED1182">
              <w:rPr>
                <w:noProof/>
                <w:webHidden/>
              </w:rPr>
              <w:fldChar w:fldCharType="begin"/>
            </w:r>
            <w:r w:rsidR="00ED1182">
              <w:rPr>
                <w:noProof/>
                <w:webHidden/>
              </w:rPr>
              <w:instrText xml:space="preserve"> PAGEREF _Toc147243324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4EF81E2B" w14:textId="28B0B03F" w:rsidR="00ED1182" w:rsidRDefault="00000000">
          <w:pPr>
            <w:pStyle w:val="TDC1"/>
            <w:tabs>
              <w:tab w:val="right" w:leader="dot" w:pos="9395"/>
            </w:tabs>
            <w:rPr>
              <w:rFonts w:eastAsiaTheme="minorEastAsia"/>
              <w:noProof/>
              <w:lang w:eastAsia="es-MX"/>
            </w:rPr>
          </w:pPr>
          <w:hyperlink w:anchor="_Toc147243325" w:history="1">
            <w:r w:rsidR="00ED1182" w:rsidRPr="00D5617B">
              <w:rPr>
                <w:rStyle w:val="Hipervnculo"/>
                <w:noProof/>
                <w:lang w:val="es-ES"/>
              </w:rPr>
              <w:t>Bibliografía</w:t>
            </w:r>
            <w:r w:rsidR="00ED1182">
              <w:rPr>
                <w:noProof/>
                <w:webHidden/>
              </w:rPr>
              <w:tab/>
            </w:r>
            <w:r w:rsidR="00ED1182">
              <w:rPr>
                <w:noProof/>
                <w:webHidden/>
              </w:rPr>
              <w:fldChar w:fldCharType="begin"/>
            </w:r>
            <w:r w:rsidR="00ED1182">
              <w:rPr>
                <w:noProof/>
                <w:webHidden/>
              </w:rPr>
              <w:instrText xml:space="preserve"> PAGEREF _Toc147243325 \h </w:instrText>
            </w:r>
            <w:r w:rsidR="00ED1182">
              <w:rPr>
                <w:noProof/>
                <w:webHidden/>
              </w:rPr>
            </w:r>
            <w:r w:rsidR="00ED1182">
              <w:rPr>
                <w:noProof/>
                <w:webHidden/>
              </w:rPr>
              <w:fldChar w:fldCharType="separate"/>
            </w:r>
            <w:r w:rsidR="00ED1182">
              <w:rPr>
                <w:noProof/>
                <w:webHidden/>
              </w:rPr>
              <w:t>5</w:t>
            </w:r>
            <w:r w:rsidR="00ED1182">
              <w:rPr>
                <w:noProof/>
                <w:webHidden/>
              </w:rPr>
              <w:fldChar w:fldCharType="end"/>
            </w:r>
          </w:hyperlink>
        </w:p>
        <w:p w14:paraId="6B70D246" w14:textId="1FAA470B" w:rsidR="00ED1182" w:rsidRDefault="00ED1182">
          <w:r>
            <w:rPr>
              <w:b/>
              <w:bCs/>
              <w:lang w:val="es-ES"/>
            </w:rPr>
            <w:fldChar w:fldCharType="end"/>
          </w:r>
        </w:p>
      </w:sdtContent>
    </w:sdt>
    <w:p w14:paraId="684BA887" w14:textId="77777777" w:rsidR="00ED1182" w:rsidRDefault="00ED1182" w:rsidP="00D24EFA">
      <w:pPr>
        <w:jc w:val="both"/>
        <w:rPr>
          <w:rFonts w:ascii="Times New Roman" w:hAnsi="Times New Roman" w:cs="Times New Roman"/>
          <w:sz w:val="24"/>
          <w:szCs w:val="24"/>
        </w:rPr>
      </w:pPr>
    </w:p>
    <w:p w14:paraId="7696D064" w14:textId="77777777" w:rsidR="00ED1182" w:rsidRDefault="00ED1182" w:rsidP="00D24EFA">
      <w:pPr>
        <w:jc w:val="both"/>
        <w:rPr>
          <w:rFonts w:ascii="Times New Roman" w:hAnsi="Times New Roman" w:cs="Times New Roman"/>
          <w:sz w:val="24"/>
          <w:szCs w:val="24"/>
        </w:rPr>
      </w:pPr>
    </w:p>
    <w:p w14:paraId="3D00EDEF" w14:textId="53789DCD" w:rsidR="00ED1182" w:rsidRDefault="00ED1182" w:rsidP="00ED1182">
      <w:pPr>
        <w:pStyle w:val="Ttulo2"/>
      </w:pPr>
      <w:bookmarkStart w:id="0" w:name="_Toc147243319"/>
      <w:r>
        <w:t xml:space="preserve">Tabla de </w:t>
      </w:r>
      <w:proofErr w:type="spellStart"/>
      <w:r>
        <w:t>imagenes</w:t>
      </w:r>
      <w:bookmarkEnd w:id="0"/>
      <w:proofErr w:type="spellEnd"/>
    </w:p>
    <w:p w14:paraId="1B3F13E4" w14:textId="77777777" w:rsidR="00ED1182" w:rsidRDefault="00ED1182" w:rsidP="00D24EFA">
      <w:pPr>
        <w:jc w:val="both"/>
        <w:rPr>
          <w:rFonts w:ascii="Times New Roman" w:hAnsi="Times New Roman" w:cs="Times New Roman"/>
          <w:sz w:val="24"/>
          <w:szCs w:val="24"/>
        </w:rPr>
      </w:pPr>
    </w:p>
    <w:p w14:paraId="1571928D" w14:textId="77777777" w:rsidR="00ED1182" w:rsidRDefault="00ED1182" w:rsidP="00D24EFA">
      <w:pPr>
        <w:jc w:val="both"/>
        <w:rPr>
          <w:rFonts w:ascii="Times New Roman" w:hAnsi="Times New Roman" w:cs="Times New Roman"/>
          <w:sz w:val="24"/>
          <w:szCs w:val="24"/>
        </w:rPr>
      </w:pPr>
    </w:p>
    <w:p w14:paraId="4FCEAB80" w14:textId="12C57AB3"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7D9D20FF" w14:textId="77777777" w:rsidR="00ED1182" w:rsidRPr="00ED1182" w:rsidRDefault="00ED1182" w:rsidP="00ED1182">
      <w:pPr>
        <w:pStyle w:val="Ttulo1"/>
        <w:rPr>
          <w:sz w:val="28"/>
          <w:szCs w:val="28"/>
        </w:rPr>
      </w:pPr>
      <w:bookmarkStart w:id="1" w:name="_Toc147243320"/>
      <w:r w:rsidRPr="00ED1182">
        <w:rPr>
          <w:rStyle w:val="Textoennegrita"/>
          <w:b/>
          <w:bCs/>
          <w:color w:val="333333"/>
          <w:sz w:val="28"/>
          <w:szCs w:val="28"/>
        </w:rPr>
        <w:lastRenderedPageBreak/>
        <w:t>Introducción</w:t>
      </w:r>
      <w:r w:rsidRPr="00ED1182">
        <w:rPr>
          <w:rStyle w:val="Textoennegrita"/>
          <w:rFonts w:ascii="Century Gothic" w:hAnsi="Century Gothic"/>
          <w:b/>
          <w:bCs/>
          <w:color w:val="333333"/>
          <w:sz w:val="28"/>
          <w:szCs w:val="28"/>
        </w:rPr>
        <w:t>:</w:t>
      </w:r>
      <w:bookmarkEnd w:id="1"/>
    </w:p>
    <w:p w14:paraId="1007D0EC" w14:textId="77777777" w:rsidR="00ED1182" w:rsidRPr="00ED1182" w:rsidRDefault="00ED1182" w:rsidP="00ED1182">
      <w:pPr>
        <w:pStyle w:val="tableparagraph"/>
        <w:shd w:val="clear" w:color="auto" w:fill="FFFFFF"/>
        <w:spacing w:before="0" w:beforeAutospacing="0" w:after="0" w:afterAutospacing="0"/>
        <w:jc w:val="both"/>
        <w:rPr>
          <w:color w:val="000000"/>
        </w:rPr>
      </w:pPr>
      <w:r w:rsidRPr="00ED1182">
        <w:rPr>
          <w:color w:val="000000"/>
        </w:rPr>
        <w:t>La exclusión mutua es un problema derivado de la concurrencia, en donde se refiere a las situaciones en las que dos o más procesos puedan coincidir en el acceso a un recurso compartido o, dicho de otra forma, que requieran coordinarse en su ejecución. Para evitar dicha coincidencia, el sistema operativo ofrece mecanismos de arbitraje que permiten coordinar la ejecución de los procesos. Para ello cuenta con diferentes soluciones tanto por hardware, por el sistema y por software.</w:t>
      </w:r>
    </w:p>
    <w:p w14:paraId="7AEB89C4" w14:textId="197CDA16" w:rsidR="007A14F0" w:rsidRPr="007A14F0" w:rsidRDefault="007A14F0" w:rsidP="007A14F0">
      <w:pPr>
        <w:pStyle w:val="Ttulo1"/>
        <w:jc w:val="both"/>
        <w:rPr>
          <w:sz w:val="28"/>
          <w:szCs w:val="28"/>
        </w:rPr>
      </w:pPr>
      <w:bookmarkStart w:id="2" w:name="_Toc147243321"/>
      <w:r w:rsidRPr="007A14F0">
        <w:rPr>
          <w:sz w:val="28"/>
          <w:szCs w:val="28"/>
        </w:rPr>
        <w:t>Listado de soluciones</w:t>
      </w:r>
      <w:bookmarkEnd w:id="2"/>
    </w:p>
    <w:p w14:paraId="5FD710BC" w14:textId="51DE3A85" w:rsidR="007A14F0" w:rsidRPr="007A14F0" w:rsidRDefault="007A14F0" w:rsidP="007A14F0">
      <w:pPr>
        <w:jc w:val="both"/>
        <w:rPr>
          <w:rStyle w:val="nfasisintenso"/>
        </w:rPr>
      </w:pPr>
      <w:r w:rsidRPr="007A14F0">
        <w:rPr>
          <w:rStyle w:val="nfasisintenso"/>
        </w:rPr>
        <w:t>Liste cada una</w:t>
      </w:r>
      <w:r>
        <w:rPr>
          <w:rStyle w:val="nfasisintenso"/>
        </w:rPr>
        <w:t xml:space="preserve"> </w:t>
      </w:r>
      <w:r w:rsidRPr="007A14F0">
        <w:rPr>
          <w:rStyle w:val="nfasisintenso"/>
        </w:rPr>
        <w:t>de las diferentes soluciones para hacer cumplir la exclusión mutua.</w:t>
      </w:r>
    </w:p>
    <w:p w14:paraId="35190031" w14:textId="75B0AC91" w:rsidR="007A14F0" w:rsidRPr="008C002B"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sidR="008030E6">
        <w:rPr>
          <w:rFonts w:ascii="Times New Roman" w:hAnsi="Times New Roman" w:cs="Times New Roman"/>
          <w:b/>
          <w:bCs/>
          <w:sz w:val="24"/>
          <w:szCs w:val="24"/>
        </w:rPr>
        <w:t xml:space="preserve"> </w:t>
      </w:r>
      <w:r w:rsidR="008030E6">
        <w:rPr>
          <w:rFonts w:ascii="Times New Roman" w:hAnsi="Times New Roman" w:cs="Times New Roman"/>
          <w:sz w:val="24"/>
          <w:szCs w:val="24"/>
        </w:rPr>
        <w:t xml:space="preserve">Son una construcción de programación que son similares a los </w:t>
      </w:r>
      <w:proofErr w:type="spellStart"/>
      <w:proofErr w:type="gramStart"/>
      <w:r w:rsidR="008030E6">
        <w:rPr>
          <w:rFonts w:ascii="Times New Roman" w:hAnsi="Times New Roman" w:cs="Times New Roman"/>
          <w:sz w:val="24"/>
          <w:szCs w:val="24"/>
        </w:rPr>
        <w:t>semaforos</w:t>
      </w:r>
      <w:proofErr w:type="spellEnd"/>
      <w:proofErr w:type="gramEnd"/>
      <w:r w:rsidR="008030E6">
        <w:rPr>
          <w:rFonts w:ascii="Times New Roman" w:hAnsi="Times New Roman" w:cs="Times New Roman"/>
          <w:sz w:val="24"/>
          <w:szCs w:val="24"/>
        </w:rPr>
        <w:t xml:space="preserve"> pero facilitan la gestión de acceso. Son implementaciones con bibliotecas que dan pie a escribir las señales o cerrojos desde cualquier objeto creado. </w:t>
      </w:r>
    </w:p>
    <w:p w14:paraId="39528452" w14:textId="3C918AE0"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Las características principales son:</w:t>
      </w:r>
    </w:p>
    <w:p w14:paraId="5742F9E8" w14:textId="53BA6438"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Las variables locales son solo accesibles por los procedimientos del monitos, no son accesibles a otros contextos.</w:t>
      </w:r>
    </w:p>
    <w:p w14:paraId="1F59D12D" w14:textId="4D7107A9"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Un proceso de entrada en el monitor invoca a uno de sus procedimientos.</w:t>
      </w:r>
    </w:p>
    <w:p w14:paraId="1BFBC26D" w14:textId="324C0C32"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Solo se puede ejecutar un proceso a la vez dentro del monitor, otros procesos que invoquen al monitor se bloquean esperando disponibilidad del monitor.</w:t>
      </w:r>
    </w:p>
    <w:p w14:paraId="69C5431E" w14:textId="42B4F9A5"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Estas características facilitan la exclusión mutua al permitir ejecutar un único monitor a la vez</w:t>
      </w:r>
      <w:r w:rsidR="008B6E71">
        <w:rPr>
          <w:rFonts w:ascii="Times New Roman" w:hAnsi="Times New Roman" w:cs="Times New Roman"/>
          <w:sz w:val="24"/>
          <w:szCs w:val="24"/>
        </w:rPr>
        <w:t>, así mismo, los datos dentro del monitor se les puede considerar como protegidos</w:t>
      </w:r>
      <w:r w:rsidR="00CF1B1B">
        <w:rPr>
          <w:rFonts w:ascii="Times New Roman" w:hAnsi="Times New Roman" w:cs="Times New Roman"/>
          <w:sz w:val="24"/>
          <w:szCs w:val="24"/>
        </w:rPr>
        <w:t xml:space="preserve">, esta política de ejecución puede acarrear problemas de rendimiento si el proceso además de requerir el recurso necesita tiempo adicional o esperar un evento externo, para ello se deben incluir herramientas para sincronización. </w:t>
      </w:r>
    </w:p>
    <w:p w14:paraId="4D703F43" w14:textId="3D39D72D" w:rsidR="00CF1B1B" w:rsidRDefault="00CF1B1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Si un proceso dentro de esa condición existe en el monitor no solo se debe bloquear, también es importante liberar al monitor para que pueda ejecutar otro proceso en espera a que el primero satisfaga su condición que lo bloquea para volver a ser ejecutado cuando el monitor este disponible. Esta sincronización se debe realizar a través de variables de condición que están encapsuladas en el monitor y que deben ser manipuladas en los métodos.</w:t>
      </w:r>
    </w:p>
    <w:p w14:paraId="0A0C3CEC" w14:textId="7730B0D2" w:rsid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(c): que suspende la ejecución con a condición “c” y que libera el monitor.</w:t>
      </w:r>
    </w:p>
    <w:p w14:paraId="1A94FC07" w14:textId="410A812A" w:rsidR="00CF1B1B" w:rsidRP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Csignal</w:t>
      </w:r>
      <w:proofErr w:type="spellEnd"/>
      <w:r>
        <w:rPr>
          <w:rFonts w:ascii="Times New Roman" w:hAnsi="Times New Roman" w:cs="Times New Roman"/>
          <w:sz w:val="24"/>
          <w:szCs w:val="24"/>
        </w:rPr>
        <w:t>(c): Retoma la ejecución de un proceso bloqueado por “</w:t>
      </w: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 en la misma condición. Si existe previamente un proceso se retoma uno de ellos, si no hay ninguno, no se realiza ninguna operación.</w:t>
      </w:r>
    </w:p>
    <w:p w14:paraId="6C9C511A" w14:textId="77777777" w:rsidR="00B04026" w:rsidRDefault="00B04026" w:rsidP="00B04026">
      <w:pPr>
        <w:tabs>
          <w:tab w:val="left" w:pos="3342"/>
        </w:tabs>
        <w:jc w:val="center"/>
        <w:rPr>
          <w:rFonts w:ascii="Times New Roman" w:hAnsi="Times New Roman" w:cs="Times New Roman"/>
          <w:sz w:val="24"/>
          <w:szCs w:val="24"/>
        </w:rPr>
      </w:pPr>
    </w:p>
    <w:p w14:paraId="3F642B66" w14:textId="00E1ACD8" w:rsidR="00B04026" w:rsidRDefault="00B04026">
      <w:pPr>
        <w:rPr>
          <w:rFonts w:ascii="Times New Roman" w:hAnsi="Times New Roman" w:cs="Times New Roman"/>
          <w:sz w:val="24"/>
          <w:szCs w:val="24"/>
        </w:rPr>
      </w:pPr>
      <w:r>
        <w:rPr>
          <w:rFonts w:ascii="Times New Roman" w:hAnsi="Times New Roman" w:cs="Times New Roman"/>
          <w:sz w:val="24"/>
          <w:szCs w:val="24"/>
        </w:rPr>
        <w:br w:type="page"/>
      </w:r>
    </w:p>
    <w:p w14:paraId="6E8ECD85" w14:textId="22D4BBF9" w:rsidR="002D510D" w:rsidRDefault="002D510D" w:rsidP="00B04026">
      <w:pPr>
        <w:tabs>
          <w:tab w:val="left" w:pos="3342"/>
        </w:tabs>
        <w:jc w:val="both"/>
        <w:rPr>
          <w:rFonts w:ascii="Times New Roman" w:hAnsi="Times New Roman" w:cs="Times New Roman"/>
          <w:sz w:val="24"/>
          <w:szCs w:val="24"/>
        </w:rPr>
      </w:pPr>
      <w:r w:rsidRPr="00B0402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D4C25C0" wp14:editId="6342D933">
            <wp:simplePos x="0" y="0"/>
            <wp:positionH relativeFrom="column">
              <wp:posOffset>-5715</wp:posOffset>
            </wp:positionH>
            <wp:positionV relativeFrom="paragraph">
              <wp:posOffset>10160</wp:posOffset>
            </wp:positionV>
            <wp:extent cx="2237984" cy="3482340"/>
            <wp:effectExtent l="0" t="0" r="0" b="3810"/>
            <wp:wrapSquare wrapText="bothSides"/>
            <wp:docPr id="1538743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183" name=""/>
                    <pic:cNvPicPr/>
                  </pic:nvPicPr>
                  <pic:blipFill>
                    <a:blip r:embed="rId9">
                      <a:extLst>
                        <a:ext uri="{28A0092B-C50C-407E-A947-70E740481C1C}">
                          <a14:useLocalDpi xmlns:a14="http://schemas.microsoft.com/office/drawing/2010/main" val="0"/>
                        </a:ext>
                      </a:extLst>
                    </a:blip>
                    <a:stretch>
                      <a:fillRect/>
                    </a:stretch>
                  </pic:blipFill>
                  <pic:spPr>
                    <a:xfrm>
                      <a:off x="0" y="0"/>
                      <a:ext cx="2237984" cy="3482340"/>
                    </a:xfrm>
                    <a:prstGeom prst="rect">
                      <a:avLst/>
                    </a:prstGeom>
                  </pic:spPr>
                </pic:pic>
              </a:graphicData>
            </a:graphic>
            <wp14:sizeRelH relativeFrom="page">
              <wp14:pctWidth>0</wp14:pctWidth>
            </wp14:sizeRelH>
            <wp14:sizeRelV relativeFrom="page">
              <wp14:pctHeight>0</wp14:pctHeight>
            </wp14:sizeRelV>
          </wp:anchor>
        </w:drawing>
      </w:r>
    </w:p>
    <w:p w14:paraId="0456D3EF" w14:textId="6FA871E7" w:rsidR="002D510D" w:rsidRDefault="002D510D" w:rsidP="00B04026">
      <w:pPr>
        <w:tabs>
          <w:tab w:val="left" w:pos="3342"/>
        </w:tabs>
        <w:jc w:val="both"/>
        <w:rPr>
          <w:rFonts w:ascii="Times New Roman" w:hAnsi="Times New Roman" w:cs="Times New Roman"/>
          <w:sz w:val="24"/>
          <w:szCs w:val="24"/>
        </w:rPr>
      </w:pPr>
    </w:p>
    <w:p w14:paraId="0D4C2309" w14:textId="253C6FB9" w:rsidR="00B04026" w:rsidRDefault="00B04026"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En la </w:t>
      </w:r>
      <w:proofErr w:type="spellStart"/>
      <w:r>
        <w:rPr>
          <w:rFonts w:ascii="Times New Roman" w:hAnsi="Times New Roman" w:cs="Times New Roman"/>
          <w:sz w:val="24"/>
          <w:szCs w:val="24"/>
        </w:rPr>
        <w:t>fingura</w:t>
      </w:r>
      <w:proofErr w:type="spellEnd"/>
      <w:r>
        <w:rPr>
          <w:rFonts w:ascii="Times New Roman" w:hAnsi="Times New Roman" w:cs="Times New Roman"/>
          <w:sz w:val="24"/>
          <w:szCs w:val="24"/>
        </w:rPr>
        <w:t xml:space="preserve"> adyacente se muestra la estructura del monitor. Contiene un único punto de entrada protegido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caso de recibir más de un proceso, los que lleguen después del primero serán colocados en una cola de espera</w:t>
      </w:r>
      <w:r w:rsidR="002D510D">
        <w:rPr>
          <w:rFonts w:ascii="Times New Roman" w:hAnsi="Times New Roman" w:cs="Times New Roman"/>
          <w:sz w:val="24"/>
          <w:szCs w:val="24"/>
        </w:rPr>
        <w:t xml:space="preserve"> que serán colocados como bloqueados.</w:t>
      </w:r>
    </w:p>
    <w:p w14:paraId="64677787" w14:textId="27E19F1A" w:rsidR="002D510D" w:rsidRDefault="002D510D"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Los procesos ingresados en el monitor pueden bloquearse a sí mismos con la función </w:t>
      </w:r>
      <w:proofErr w:type="spellStart"/>
      <w:r>
        <w:rPr>
          <w:rFonts w:ascii="Times New Roman" w:hAnsi="Times New Roman" w:cs="Times New Roman"/>
          <w:i/>
          <w:iCs/>
          <w:sz w:val="24"/>
          <w:szCs w:val="24"/>
        </w:rPr>
        <w:t>cwait</w:t>
      </w:r>
      <w:proofErr w:type="spellEnd"/>
      <w:r>
        <w:rPr>
          <w:rFonts w:ascii="Times New Roman" w:hAnsi="Times New Roman" w:cs="Times New Roman"/>
          <w:sz w:val="24"/>
          <w:szCs w:val="24"/>
        </w:rPr>
        <w:t xml:space="preserve"> que lo </w:t>
      </w:r>
      <w:proofErr w:type="spellStart"/>
      <w:r>
        <w:rPr>
          <w:rFonts w:ascii="Times New Roman" w:hAnsi="Times New Roman" w:cs="Times New Roman"/>
          <w:sz w:val="24"/>
          <w:szCs w:val="24"/>
        </w:rPr>
        <w:t>añadira</w:t>
      </w:r>
      <w:proofErr w:type="spellEnd"/>
      <w:r>
        <w:rPr>
          <w:rFonts w:ascii="Times New Roman" w:hAnsi="Times New Roman" w:cs="Times New Roman"/>
          <w:sz w:val="24"/>
          <w:szCs w:val="24"/>
        </w:rPr>
        <w:t xml:space="preserve"> a la cola de espera como bloqueado y retomado después con función </w:t>
      </w:r>
      <w:proofErr w:type="spellStart"/>
      <w:r>
        <w:rPr>
          <w:rFonts w:ascii="Times New Roman" w:hAnsi="Times New Roman" w:cs="Times New Roman"/>
          <w:i/>
          <w:iCs/>
          <w:sz w:val="24"/>
          <w:szCs w:val="24"/>
        </w:rPr>
        <w:t>cwait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5DDDF59A" w14:textId="77777777" w:rsidR="00B04026" w:rsidRDefault="00B04026" w:rsidP="00B04026">
      <w:pPr>
        <w:tabs>
          <w:tab w:val="left" w:pos="3342"/>
        </w:tabs>
        <w:jc w:val="both"/>
        <w:rPr>
          <w:rFonts w:ascii="Times New Roman" w:hAnsi="Times New Roman" w:cs="Times New Roman"/>
          <w:sz w:val="24"/>
          <w:szCs w:val="24"/>
        </w:rPr>
      </w:pPr>
    </w:p>
    <w:p w14:paraId="2CA8775C" w14:textId="77777777" w:rsidR="00B04026" w:rsidRDefault="00B04026" w:rsidP="00B04026">
      <w:pPr>
        <w:tabs>
          <w:tab w:val="left" w:pos="3342"/>
        </w:tabs>
        <w:jc w:val="both"/>
        <w:rPr>
          <w:rFonts w:ascii="Times New Roman" w:hAnsi="Times New Roman" w:cs="Times New Roman"/>
          <w:sz w:val="24"/>
          <w:szCs w:val="24"/>
        </w:rPr>
      </w:pPr>
    </w:p>
    <w:p w14:paraId="581C8761" w14:textId="77777777" w:rsidR="002D510D" w:rsidRDefault="002D510D" w:rsidP="00B04026">
      <w:pPr>
        <w:tabs>
          <w:tab w:val="left" w:pos="3342"/>
        </w:tabs>
        <w:jc w:val="both"/>
        <w:rPr>
          <w:rFonts w:ascii="Times New Roman" w:hAnsi="Times New Roman" w:cs="Times New Roman"/>
          <w:sz w:val="24"/>
          <w:szCs w:val="24"/>
        </w:rPr>
      </w:pPr>
    </w:p>
    <w:p w14:paraId="73841DA7" w14:textId="1A96D437" w:rsidR="002D510D" w:rsidRDefault="002D510D" w:rsidP="00B04026">
      <w:pPr>
        <w:tabs>
          <w:tab w:val="left" w:pos="3342"/>
        </w:tabs>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298101E" wp14:editId="688E9412">
                <wp:simplePos x="0" y="0"/>
                <wp:positionH relativeFrom="column">
                  <wp:posOffset>-5715</wp:posOffset>
                </wp:positionH>
                <wp:positionV relativeFrom="paragraph">
                  <wp:posOffset>216535</wp:posOffset>
                </wp:positionV>
                <wp:extent cx="2237740" cy="635"/>
                <wp:effectExtent l="0" t="0" r="0" b="0"/>
                <wp:wrapSquare wrapText="bothSides"/>
                <wp:docPr id="2107250758" name="Cuadro de texto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7698C288" w14:textId="547CDD8B" w:rsidR="00B04026" w:rsidRPr="0076670B" w:rsidRDefault="00B04026" w:rsidP="00B04026">
                            <w:pPr>
                              <w:pStyle w:val="Descripcin"/>
                              <w:rPr>
                                <w:rFonts w:ascii="Times New Roman" w:hAnsi="Times New Roman" w:cs="Times New Roman"/>
                                <w:sz w:val="24"/>
                                <w:szCs w:val="24"/>
                              </w:rPr>
                            </w:pPr>
                            <w:r>
                              <w:t xml:space="preserve">Ilustración </w:t>
                            </w:r>
                            <w:fldSimple w:instr=" SEQ Ilustración \* ARABIC ">
                              <w:r>
                                <w:rPr>
                                  <w:noProof/>
                                </w:rPr>
                                <w:t>1</w:t>
                              </w:r>
                            </w:fldSimple>
                            <w:r>
                              <w:t xml:space="preserve"> figura 5.15 capitulo 5 "Concurrencia, exclusión mutua y sincronización"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8101E" id="_x0000_t202" coordsize="21600,21600" o:spt="202" path="m,l,21600r21600,l21600,xe">
                <v:stroke joinstyle="miter"/>
                <v:path gradientshapeok="t" o:connecttype="rect"/>
              </v:shapetype>
              <v:shape id="Cuadro de texto 1" o:spid="_x0000_s1026" type="#_x0000_t202" style="position:absolute;left:0;text-align:left;margin-left:-.45pt;margin-top:17.05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" stroked="f">
                <v:textbox style="mso-fit-shape-to-text:t" inset="0,0,0,0">
                  <w:txbxContent>
                    <w:p w14:paraId="7698C288" w14:textId="547CDD8B" w:rsidR="00B04026" w:rsidRPr="0076670B" w:rsidRDefault="00B04026" w:rsidP="00B04026">
                      <w:pPr>
                        <w:pStyle w:val="Descripcin"/>
                        <w:rPr>
                          <w:rFonts w:ascii="Times New Roman" w:hAnsi="Times New Roman" w:cs="Times New Roman"/>
                          <w:sz w:val="24"/>
                          <w:szCs w:val="24"/>
                        </w:rPr>
                      </w:pPr>
                      <w:r>
                        <w:t xml:space="preserve">Ilustración </w:t>
                      </w:r>
                      <w:fldSimple w:instr=" SEQ Ilustración \* ARABIC ">
                        <w:r>
                          <w:rPr>
                            <w:noProof/>
                          </w:rPr>
                          <w:t>1</w:t>
                        </w:r>
                      </w:fldSimple>
                      <w:r>
                        <w:t xml:space="preserve"> figura 5.15 capitulo 5 "Concurrencia, exclusión mutua y sincronización"</w:t>
                      </w:r>
                    </w:p>
                  </w:txbxContent>
                </v:textbox>
                <w10:wrap type="square"/>
              </v:shape>
            </w:pict>
          </mc:Fallback>
        </mc:AlternateContent>
      </w:r>
    </w:p>
    <w:p w14:paraId="7B8D7530" w14:textId="5D99CF6E" w:rsidR="002D510D" w:rsidRDefault="002D510D" w:rsidP="00B04026">
      <w:pPr>
        <w:tabs>
          <w:tab w:val="left" w:pos="3342"/>
        </w:tabs>
        <w:jc w:val="both"/>
        <w:rPr>
          <w:rFonts w:ascii="Times New Roman" w:hAnsi="Times New Roman" w:cs="Times New Roman"/>
          <w:sz w:val="24"/>
          <w:szCs w:val="24"/>
        </w:rPr>
      </w:pPr>
    </w:p>
    <w:p w14:paraId="77A39651" w14:textId="77777777" w:rsidR="002D510D" w:rsidRDefault="002D510D" w:rsidP="00B04026">
      <w:pPr>
        <w:tabs>
          <w:tab w:val="left" w:pos="3342"/>
        </w:tabs>
        <w:jc w:val="both"/>
        <w:rPr>
          <w:rFonts w:ascii="Times New Roman" w:hAnsi="Times New Roman" w:cs="Times New Roman"/>
          <w:sz w:val="24"/>
          <w:szCs w:val="24"/>
        </w:rPr>
      </w:pPr>
    </w:p>
    <w:p w14:paraId="5466A639" w14:textId="30EF301E" w:rsidR="007A14F0" w:rsidRPr="008616FA"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sidR="008030E6">
        <w:rPr>
          <w:rFonts w:ascii="Times New Roman" w:hAnsi="Times New Roman" w:cs="Times New Roman"/>
          <w:b/>
          <w:bCs/>
          <w:sz w:val="24"/>
          <w:szCs w:val="24"/>
        </w:rPr>
        <w:t xml:space="preserve"> </w:t>
      </w:r>
      <w:r w:rsidR="008616FA" w:rsidRPr="008616FA">
        <w:rPr>
          <w:rFonts w:ascii="Times New Roman" w:hAnsi="Times New Roman" w:cs="Times New Roman"/>
          <w:sz w:val="24"/>
          <w:szCs w:val="24"/>
        </w:rPr>
        <w:t xml:space="preserve">Variable </w:t>
      </w:r>
      <w:r w:rsidR="008616FA">
        <w:rPr>
          <w:rFonts w:ascii="Times New Roman" w:hAnsi="Times New Roman" w:cs="Times New Roman"/>
          <w:sz w:val="24"/>
          <w:szCs w:val="24"/>
        </w:rPr>
        <w:t>numérica entera que define 3 operaciones diferentes</w:t>
      </w:r>
    </w:p>
    <w:p w14:paraId="5128415B" w14:textId="681CE1E0" w:rsidR="008616FA" w:rsidRDefault="00233A93" w:rsidP="008616FA">
      <w:pPr>
        <w:pStyle w:val="Prrafodelista"/>
        <w:numPr>
          <w:ilvl w:val="0"/>
          <w:numId w:val="2"/>
        </w:numPr>
        <w:tabs>
          <w:tab w:val="left" w:pos="3342"/>
        </w:tabs>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509A60C3" w14:textId="26221396" w:rsidR="00233A93"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semWait</w:t>
      </w:r>
      <w:proofErr w:type="spellEnd"/>
      <w:r>
        <w:rPr>
          <w:rFonts w:ascii="Times New Roman" w:hAnsi="Times New Roman" w:cs="Times New Roman"/>
          <w:sz w:val="24"/>
          <w:szCs w:val="24"/>
        </w:rPr>
        <w:t xml:space="preserve">: decrementa el valor del semáforo que al ser negativo bloquea al proceso ejecutado en </w:t>
      </w:r>
      <w:proofErr w:type="spellStart"/>
      <w:r>
        <w:rPr>
          <w:rFonts w:ascii="Times New Roman" w:hAnsi="Times New Roman" w:cs="Times New Roman"/>
          <w:sz w:val="24"/>
          <w:szCs w:val="24"/>
        </w:rPr>
        <w:t>semWait</w:t>
      </w:r>
      <w:proofErr w:type="spellEnd"/>
      <w:r>
        <w:rPr>
          <w:rFonts w:ascii="Times New Roman" w:hAnsi="Times New Roman" w:cs="Times New Roman"/>
          <w:sz w:val="24"/>
          <w:szCs w:val="24"/>
        </w:rPr>
        <w:t>.</w:t>
      </w:r>
    </w:p>
    <w:p w14:paraId="795792C2" w14:textId="1527CE1B" w:rsidR="00233A93" w:rsidRPr="00BD305C"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semSignal</w:t>
      </w:r>
      <w:proofErr w:type="spellEnd"/>
      <w:r>
        <w:rPr>
          <w:rFonts w:ascii="Times New Roman" w:hAnsi="Times New Roman" w:cs="Times New Roman"/>
          <w:sz w:val="24"/>
          <w:szCs w:val="24"/>
        </w:rPr>
        <w:t xml:space="preserve"> incrementa el valor del semáforo. SI el valor es menor o igual a 0 entones se desbloquea</w:t>
      </w:r>
      <w:r w:rsidR="00BD305C">
        <w:rPr>
          <w:rFonts w:ascii="Times New Roman" w:hAnsi="Times New Roman" w:cs="Times New Roman"/>
          <w:sz w:val="24"/>
          <w:szCs w:val="24"/>
        </w:rPr>
        <w:t xml:space="preserve"> un proceso bloqueado por </w:t>
      </w:r>
      <w:proofErr w:type="spellStart"/>
      <w:r w:rsidR="00BD305C">
        <w:rPr>
          <w:rFonts w:ascii="Times New Roman" w:hAnsi="Times New Roman" w:cs="Times New Roman"/>
          <w:i/>
          <w:iCs/>
          <w:sz w:val="24"/>
          <w:szCs w:val="24"/>
        </w:rPr>
        <w:t>semWait</w:t>
      </w:r>
      <w:proofErr w:type="spellEnd"/>
      <w:r w:rsidR="00BD305C">
        <w:rPr>
          <w:rFonts w:ascii="Times New Roman" w:hAnsi="Times New Roman" w:cs="Times New Roman"/>
          <w:i/>
          <w:iCs/>
          <w:sz w:val="24"/>
          <w:szCs w:val="24"/>
        </w:rPr>
        <w:t>.</w:t>
      </w:r>
    </w:p>
    <w:p w14:paraId="592E70B3" w14:textId="22BE3BB2" w:rsidR="00F75BA8" w:rsidRDefault="00BD305C" w:rsidP="001A1B1B">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Existe una alternativa para los semáforos, estos son los semáforos binarios </w:t>
      </w:r>
      <w:r w:rsidR="001A1B1B">
        <w:rPr>
          <w:rFonts w:ascii="Times New Roman" w:hAnsi="Times New Roman" w:cs="Times New Roman"/>
          <w:sz w:val="24"/>
          <w:szCs w:val="24"/>
        </w:rPr>
        <w:t xml:space="preserve">o </w:t>
      </w:r>
      <w:r w:rsidR="001A1B1B" w:rsidRPr="001A1B1B">
        <w:rPr>
          <w:rFonts w:ascii="Times New Roman" w:hAnsi="Times New Roman" w:cs="Times New Roman"/>
          <w:b/>
          <w:bCs/>
          <w:sz w:val="24"/>
          <w:szCs w:val="24"/>
        </w:rPr>
        <w:t>mutex</w:t>
      </w:r>
      <w:r w:rsidR="001A1B1B">
        <w:rPr>
          <w:rFonts w:ascii="Times New Roman" w:hAnsi="Times New Roman" w:cs="Times New Roman"/>
          <w:sz w:val="24"/>
          <w:szCs w:val="24"/>
        </w:rPr>
        <w:t xml:space="preserve"> que veremos más adelante</w:t>
      </w:r>
    </w:p>
    <w:p w14:paraId="24E7FB93" w14:textId="66858D07" w:rsidR="007F4323" w:rsidRDefault="007F4323" w:rsidP="007F4323">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Ambos tipos de semáforos contienen una cola para los procesos bloqueados y a su vez enfrentan la cuestión ¿Qué orden se debe tomar para su ejecución? </w:t>
      </w:r>
      <w:r w:rsidR="00D738E8">
        <w:rPr>
          <w:rFonts w:ascii="Times New Roman" w:hAnsi="Times New Roman" w:cs="Times New Roman"/>
          <w:sz w:val="24"/>
          <w:szCs w:val="24"/>
        </w:rPr>
        <w:t xml:space="preserve">Ambos utilizan la política </w:t>
      </w:r>
      <w:r w:rsidR="00D738E8">
        <w:rPr>
          <w:rFonts w:ascii="Times New Roman" w:hAnsi="Times New Roman" w:cs="Times New Roman"/>
          <w:i/>
          <w:iCs/>
          <w:sz w:val="24"/>
          <w:szCs w:val="24"/>
        </w:rPr>
        <w:t>FIFO</w:t>
      </w:r>
      <w:r w:rsidR="00D738E8">
        <w:rPr>
          <w:rFonts w:ascii="Times New Roman" w:hAnsi="Times New Roman" w:cs="Times New Roman"/>
          <w:sz w:val="24"/>
          <w:szCs w:val="24"/>
        </w:rPr>
        <w:t xml:space="preserve"> (</w:t>
      </w:r>
      <w:r w:rsidR="00D738E8" w:rsidRPr="00D738E8">
        <w:rPr>
          <w:rFonts w:ascii="Times New Roman" w:hAnsi="Times New Roman" w:cs="Times New Roman"/>
          <w:i/>
          <w:iCs/>
          <w:sz w:val="24"/>
          <w:szCs w:val="24"/>
        </w:rPr>
        <w:t>First</w:t>
      </w:r>
      <w:r w:rsidR="00D738E8">
        <w:rPr>
          <w:rFonts w:ascii="Times New Roman" w:hAnsi="Times New Roman" w:cs="Times New Roman"/>
          <w:i/>
          <w:iCs/>
          <w:sz w:val="24"/>
          <w:szCs w:val="24"/>
        </w:rPr>
        <w:t>-in First-</w:t>
      </w:r>
      <w:proofErr w:type="spellStart"/>
      <w:r w:rsidR="00D738E8">
        <w:rPr>
          <w:rFonts w:ascii="Times New Roman" w:hAnsi="Times New Roman" w:cs="Times New Roman"/>
          <w:i/>
          <w:iCs/>
          <w:sz w:val="24"/>
          <w:szCs w:val="24"/>
        </w:rPr>
        <w:t>out</w:t>
      </w:r>
      <w:proofErr w:type="spellEnd"/>
      <w:r w:rsidR="00D738E8">
        <w:rPr>
          <w:rFonts w:ascii="Times New Roman" w:hAnsi="Times New Roman" w:cs="Times New Roman"/>
          <w:sz w:val="24"/>
          <w:szCs w:val="24"/>
        </w:rPr>
        <w:t xml:space="preserve">) esta misma política convierte al semáforo en un </w:t>
      </w:r>
      <w:r w:rsidR="00D738E8">
        <w:rPr>
          <w:rFonts w:ascii="Times New Roman" w:hAnsi="Times New Roman" w:cs="Times New Roman"/>
          <w:b/>
          <w:bCs/>
          <w:sz w:val="24"/>
          <w:szCs w:val="24"/>
        </w:rPr>
        <w:t>semáforo fuerte</w:t>
      </w:r>
      <w:r w:rsidR="00D738E8">
        <w:rPr>
          <w:rFonts w:ascii="Times New Roman" w:hAnsi="Times New Roman" w:cs="Times New Roman"/>
          <w:sz w:val="24"/>
          <w:szCs w:val="24"/>
        </w:rPr>
        <w:t xml:space="preserve">. Por otra parte, un semáforo que no especifica el orden de la ejecución se le denomina </w:t>
      </w:r>
      <w:r w:rsidR="00D738E8">
        <w:rPr>
          <w:rFonts w:ascii="Times New Roman" w:hAnsi="Times New Roman" w:cs="Times New Roman"/>
          <w:b/>
          <w:bCs/>
          <w:sz w:val="24"/>
          <w:szCs w:val="24"/>
        </w:rPr>
        <w:t>semáforo débil</w:t>
      </w:r>
      <w:r w:rsidR="00D738E8">
        <w:rPr>
          <w:rFonts w:ascii="Times New Roman" w:hAnsi="Times New Roman" w:cs="Times New Roman"/>
          <w:sz w:val="24"/>
          <w:szCs w:val="24"/>
        </w:rPr>
        <w:t>.</w:t>
      </w:r>
    </w:p>
    <w:p w14:paraId="364EC73F" w14:textId="26140D01" w:rsidR="001A1B1B" w:rsidRDefault="007A14F0" w:rsidP="001A1B1B">
      <w:pPr>
        <w:tabs>
          <w:tab w:val="left" w:pos="3342"/>
        </w:tabs>
        <w:ind w:firstLine="426"/>
        <w:jc w:val="both"/>
        <w:rPr>
          <w:rFonts w:ascii="Times New Roman" w:hAnsi="Times New Roman" w:cs="Times New Roman"/>
          <w:sz w:val="24"/>
          <w:szCs w:val="24"/>
        </w:rPr>
      </w:pPr>
      <w:r w:rsidRPr="008030E6">
        <w:rPr>
          <w:rFonts w:ascii="Times New Roman" w:hAnsi="Times New Roman" w:cs="Times New Roman"/>
          <w:b/>
          <w:bCs/>
          <w:sz w:val="24"/>
          <w:szCs w:val="24"/>
        </w:rPr>
        <w:t>Mutex:</w:t>
      </w:r>
      <w:r w:rsidR="008030E6">
        <w:rPr>
          <w:rFonts w:ascii="Times New Roman" w:hAnsi="Times New Roman" w:cs="Times New Roman"/>
          <w:sz w:val="24"/>
          <w:szCs w:val="24"/>
        </w:rPr>
        <w:t xml:space="preserve"> </w:t>
      </w:r>
      <w:r w:rsidR="001A1B1B">
        <w:rPr>
          <w:rFonts w:ascii="Times New Roman" w:hAnsi="Times New Roman" w:cs="Times New Roman"/>
          <w:sz w:val="24"/>
          <w:szCs w:val="24"/>
        </w:rPr>
        <w:t xml:space="preserve">Tipo de semáforo </w:t>
      </w:r>
      <w:r w:rsidR="001A1B1B">
        <w:rPr>
          <w:rFonts w:ascii="Times New Roman" w:hAnsi="Times New Roman" w:cs="Times New Roman"/>
          <w:sz w:val="24"/>
          <w:szCs w:val="24"/>
        </w:rPr>
        <w:t>que como su nombre lo indica, su valor oscila entre 1 y 0 para la ejecución de procesos. Así mismo cuenta con 3 operaciones propias.</w:t>
      </w:r>
    </w:p>
    <w:p w14:paraId="073E812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3EC55D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semWaiB</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48C93E4B" w14:textId="3CEA83DF" w:rsidR="007A14F0" w:rsidRPr="00F20033" w:rsidRDefault="001A1B1B" w:rsidP="00F20033">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Método </w:t>
      </w:r>
      <w:proofErr w:type="spellStart"/>
      <w:r>
        <w:rPr>
          <w:rFonts w:ascii="Times New Roman" w:hAnsi="Times New Roman" w:cs="Times New Roman"/>
          <w:i/>
          <w:iCs/>
          <w:sz w:val="24"/>
          <w:szCs w:val="24"/>
        </w:rPr>
        <w:t>semSignalB</w:t>
      </w:r>
      <w:proofErr w:type="spellEnd"/>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7686519C" w14:textId="77777777" w:rsidR="00BD3428" w:rsidRDefault="007A14F0" w:rsidP="00BD3428">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sidR="008030E6">
        <w:rPr>
          <w:rFonts w:ascii="Times New Roman" w:hAnsi="Times New Roman" w:cs="Times New Roman"/>
          <w:sz w:val="24"/>
          <w:szCs w:val="24"/>
        </w:rPr>
        <w:t xml:space="preserve"> </w:t>
      </w:r>
      <w:r w:rsidR="00BD3428">
        <w:rPr>
          <w:rFonts w:ascii="Times New Roman" w:hAnsi="Times New Roman" w:cs="Times New Roman"/>
          <w:sz w:val="24"/>
          <w:szCs w:val="24"/>
        </w:rPr>
        <w:t xml:space="preserve">Solución que se describe como un sistema de turnos para la ejecución de procesos que requieran acceder a su sección critica. La intención de este </w:t>
      </w:r>
      <w:proofErr w:type="spellStart"/>
      <w:r w:rsidR="00BD3428">
        <w:rPr>
          <w:rFonts w:ascii="Times New Roman" w:hAnsi="Times New Roman" w:cs="Times New Roman"/>
          <w:sz w:val="24"/>
          <w:szCs w:val="24"/>
        </w:rPr>
        <w:t>algorimo</w:t>
      </w:r>
      <w:proofErr w:type="spellEnd"/>
      <w:r w:rsidR="00BD3428">
        <w:rPr>
          <w:rFonts w:ascii="Times New Roman" w:hAnsi="Times New Roman" w:cs="Times New Roman"/>
          <w:sz w:val="24"/>
          <w:szCs w:val="24"/>
        </w:rPr>
        <w:t xml:space="preserve"> es hacer que se compruebe constantemente el estado de procesos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y </w:t>
      </w:r>
      <w:r w:rsidR="00BD3428">
        <w:rPr>
          <w:rFonts w:ascii="Times New Roman" w:hAnsi="Times New Roman" w:cs="Times New Roman"/>
          <w:b/>
          <w:bCs/>
          <w:sz w:val="24"/>
          <w:szCs w:val="24"/>
        </w:rPr>
        <w:t>P2</w:t>
      </w:r>
      <w:r w:rsidR="00BD3428">
        <w:rPr>
          <w:rFonts w:ascii="Times New Roman" w:hAnsi="Times New Roman" w:cs="Times New Roman"/>
          <w:sz w:val="24"/>
          <w:szCs w:val="24"/>
        </w:rPr>
        <w:t xml:space="preserve">, el chequeo constante del estado permitirá saber si el proceso requiere entrar a su sección critica siendo que, si el estado de </w:t>
      </w:r>
      <w:r w:rsidR="00BD3428">
        <w:rPr>
          <w:rFonts w:ascii="Times New Roman" w:hAnsi="Times New Roman" w:cs="Times New Roman"/>
          <w:b/>
          <w:bCs/>
          <w:sz w:val="24"/>
          <w:szCs w:val="24"/>
        </w:rPr>
        <w:t>P1</w:t>
      </w:r>
      <w:r w:rsidR="00BD3428">
        <w:rPr>
          <w:rFonts w:ascii="Times New Roman" w:hAnsi="Times New Roman" w:cs="Times New Roman"/>
          <w:sz w:val="24"/>
          <w:szCs w:val="24"/>
        </w:rPr>
        <w:t xml:space="preserve"> es falso, </w:t>
      </w:r>
      <w:r w:rsidR="00BD3428" w:rsidRPr="006E497B">
        <w:rPr>
          <w:rFonts w:ascii="Times New Roman" w:hAnsi="Times New Roman" w:cs="Times New Roman"/>
          <w:b/>
          <w:bCs/>
          <w:sz w:val="24"/>
          <w:szCs w:val="24"/>
        </w:rPr>
        <w:t>P0</w:t>
      </w:r>
      <w:r w:rsidR="00BD3428">
        <w:rPr>
          <w:rFonts w:ascii="Times New Roman" w:hAnsi="Times New Roman" w:cs="Times New Roman"/>
          <w:sz w:val="24"/>
          <w:szCs w:val="24"/>
        </w:rPr>
        <w:t xml:space="preserve"> intentará entrar a su sección critica (solo cuando el estado de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sea verdadero) pero si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quiere acceder a esta sección, entonces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deberá consultar su turno que será 0. Cuando es el turno de uno de los procesos estos deben insistir constantemente en la obtención del recurso a la vez que se comprueba </w:t>
      </w:r>
      <w:proofErr w:type="spellStart"/>
      <w:r w:rsidR="00BD3428">
        <w:rPr>
          <w:rFonts w:ascii="Times New Roman" w:hAnsi="Times New Roman" w:cs="Times New Roman"/>
          <w:sz w:val="24"/>
          <w:szCs w:val="24"/>
        </w:rPr>
        <w:t>e</w:t>
      </w:r>
      <w:proofErr w:type="spellEnd"/>
      <w:r w:rsidR="00BD3428">
        <w:rPr>
          <w:rFonts w:ascii="Times New Roman" w:hAnsi="Times New Roman" w:cs="Times New Roman"/>
          <w:sz w:val="24"/>
          <w:szCs w:val="24"/>
        </w:rPr>
        <w:t xml:space="preserve"> estado del proceso en conjunto, cuando </w:t>
      </w:r>
      <w:proofErr w:type="gramStart"/>
      <w:r w:rsidR="00BD3428">
        <w:rPr>
          <w:rFonts w:ascii="Times New Roman" w:hAnsi="Times New Roman" w:cs="Times New Roman"/>
          <w:sz w:val="24"/>
          <w:szCs w:val="24"/>
        </w:rPr>
        <w:t>cualquiera de los procesos ya salieron</w:t>
      </w:r>
      <w:proofErr w:type="gramEnd"/>
      <w:r w:rsidR="00BD3428">
        <w:rPr>
          <w:rFonts w:ascii="Times New Roman" w:hAnsi="Times New Roman" w:cs="Times New Roman"/>
          <w:sz w:val="24"/>
          <w:szCs w:val="24"/>
        </w:rPr>
        <w:t xml:space="preserve"> de su sección critica, se establece el estado a falso y coloca el valor del turno a 1 o 0 respectivamente para que el otro proceso pueda insistir en su lugar,</w:t>
      </w:r>
    </w:p>
    <w:p w14:paraId="5F7872A2" w14:textId="19F5B334" w:rsidR="007A14F0"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p>
    <w:p w14:paraId="5D6BD7E6" w14:textId="38E20038" w:rsidR="007A14F0"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sidR="008030E6">
        <w:rPr>
          <w:rFonts w:ascii="Times New Roman" w:hAnsi="Times New Roman" w:cs="Times New Roman"/>
          <w:sz w:val="24"/>
          <w:szCs w:val="24"/>
        </w:rPr>
        <w:t xml:space="preserve"> n</w:t>
      </w:r>
    </w:p>
    <w:p w14:paraId="7DBF7E5E" w14:textId="4AD6D2FF" w:rsidR="007A14F0" w:rsidRPr="007A14F0"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sidR="008030E6">
        <w:rPr>
          <w:rFonts w:ascii="Times New Roman" w:hAnsi="Times New Roman" w:cs="Times New Roman"/>
          <w:sz w:val="24"/>
          <w:szCs w:val="24"/>
        </w:rPr>
        <w:t xml:space="preserve"> n</w:t>
      </w:r>
    </w:p>
    <w:p w14:paraId="1F1BB5A9" w14:textId="15D3F582" w:rsidR="007A14F0" w:rsidRPr="007A14F0" w:rsidRDefault="007A14F0" w:rsidP="007A14F0">
      <w:pPr>
        <w:pStyle w:val="Ttulo1"/>
        <w:jc w:val="both"/>
        <w:rPr>
          <w:sz w:val="28"/>
          <w:szCs w:val="28"/>
        </w:rPr>
      </w:pPr>
      <w:bookmarkStart w:id="3" w:name="_Toc147243322"/>
      <w:r w:rsidRPr="007A14F0">
        <w:rPr>
          <w:sz w:val="28"/>
          <w:szCs w:val="28"/>
        </w:rPr>
        <w:t>Ejemplos de soluciones</w:t>
      </w:r>
      <w:bookmarkEnd w:id="3"/>
    </w:p>
    <w:p w14:paraId="717CBEE9" w14:textId="21494D8A" w:rsidR="008030E6" w:rsidRPr="008946C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bookmarkStart w:id="4" w:name="_Toc147243323"/>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2D510D">
        <w:rPr>
          <w:rFonts w:ascii="Times New Roman" w:hAnsi="Times New Roman" w:cs="Times New Roman"/>
          <w:sz w:val="24"/>
          <w:szCs w:val="24"/>
        </w:rPr>
        <w:t xml:space="preserve">Utilizando el problema </w:t>
      </w:r>
      <w:r w:rsidR="002D510D">
        <w:rPr>
          <w:rFonts w:ascii="Times New Roman" w:hAnsi="Times New Roman" w:cs="Times New Roman"/>
          <w:i/>
          <w:iCs/>
          <w:sz w:val="24"/>
          <w:szCs w:val="24"/>
        </w:rPr>
        <w:t>productor/consumidor</w:t>
      </w:r>
      <w:r w:rsidR="002D510D">
        <w:rPr>
          <w:rFonts w:ascii="Times New Roman" w:hAnsi="Times New Roman" w:cs="Times New Roman"/>
          <w:sz w:val="24"/>
          <w:szCs w:val="24"/>
        </w:rPr>
        <w:t xml:space="preserve"> </w:t>
      </w:r>
      <w:r w:rsidR="008946C6">
        <w:rPr>
          <w:rFonts w:ascii="Times New Roman" w:hAnsi="Times New Roman" w:cs="Times New Roman"/>
          <w:sz w:val="24"/>
          <w:szCs w:val="24"/>
        </w:rPr>
        <w:t xml:space="preserve">tomaremos al monitor como un </w:t>
      </w:r>
      <w:r w:rsidR="0056763B">
        <w:rPr>
          <w:rFonts w:ascii="Times New Roman" w:hAnsi="Times New Roman" w:cs="Times New Roman"/>
          <w:sz w:val="24"/>
          <w:szCs w:val="24"/>
        </w:rPr>
        <w:t>módulo</w:t>
      </w:r>
      <w:r w:rsidR="008946C6">
        <w:rPr>
          <w:rFonts w:ascii="Times New Roman" w:hAnsi="Times New Roman" w:cs="Times New Roman"/>
          <w:sz w:val="24"/>
          <w:szCs w:val="24"/>
        </w:rPr>
        <w:t xml:space="preserve">. En esta situación se </w:t>
      </w:r>
      <w:r w:rsidR="0056763B">
        <w:rPr>
          <w:rFonts w:ascii="Times New Roman" w:hAnsi="Times New Roman" w:cs="Times New Roman"/>
          <w:sz w:val="24"/>
          <w:szCs w:val="24"/>
        </w:rPr>
        <w:t>agregarán</w:t>
      </w:r>
      <w:r w:rsidR="008946C6">
        <w:rPr>
          <w:rFonts w:ascii="Times New Roman" w:hAnsi="Times New Roman" w:cs="Times New Roman"/>
          <w:sz w:val="24"/>
          <w:szCs w:val="24"/>
        </w:rPr>
        <w:t xml:space="preserve"> 2 variables (iniciadas en la construcción </w:t>
      </w:r>
      <w:proofErr w:type="spellStart"/>
      <w:r w:rsidR="008946C6">
        <w:rPr>
          <w:rFonts w:ascii="Times New Roman" w:hAnsi="Times New Roman" w:cs="Times New Roman"/>
          <w:i/>
          <w:iCs/>
          <w:sz w:val="24"/>
          <w:szCs w:val="24"/>
        </w:rPr>
        <w:t>cond</w:t>
      </w:r>
      <w:proofErr w:type="spellEnd"/>
      <w:r w:rsidR="008946C6">
        <w:rPr>
          <w:rFonts w:ascii="Times New Roman" w:hAnsi="Times New Roman" w:cs="Times New Roman"/>
          <w:sz w:val="24"/>
          <w:szCs w:val="24"/>
        </w:rPr>
        <w:t xml:space="preserve">) una de ellas es </w:t>
      </w:r>
      <w:proofErr w:type="spellStart"/>
      <w:r w:rsidR="008946C6">
        <w:rPr>
          <w:rFonts w:ascii="Times New Roman" w:hAnsi="Times New Roman" w:cs="Times New Roman"/>
          <w:i/>
          <w:iCs/>
          <w:sz w:val="24"/>
          <w:szCs w:val="24"/>
        </w:rPr>
        <w:t>nolleno</w:t>
      </w:r>
      <w:proofErr w:type="spellEnd"/>
      <w:r w:rsidR="008946C6">
        <w:rPr>
          <w:rFonts w:ascii="Times New Roman" w:hAnsi="Times New Roman" w:cs="Times New Roman"/>
          <w:sz w:val="24"/>
          <w:szCs w:val="24"/>
        </w:rPr>
        <w:t xml:space="preserve"> que sirve para saber que hay espacio para añadir por lo menos un carácter y </w:t>
      </w:r>
      <w:proofErr w:type="spellStart"/>
      <w:r w:rsidR="008946C6">
        <w:rPr>
          <w:rFonts w:ascii="Times New Roman" w:hAnsi="Times New Roman" w:cs="Times New Roman"/>
          <w:i/>
          <w:iCs/>
          <w:sz w:val="24"/>
          <w:szCs w:val="24"/>
        </w:rPr>
        <w:t>novacio</w:t>
      </w:r>
      <w:proofErr w:type="spellEnd"/>
      <w:r w:rsidR="008946C6">
        <w:rPr>
          <w:rFonts w:ascii="Times New Roman" w:hAnsi="Times New Roman" w:cs="Times New Roman"/>
          <w:sz w:val="24"/>
          <w:szCs w:val="24"/>
        </w:rPr>
        <w:t xml:space="preserve"> que indica que por lo menos hay 1 carácter.</w:t>
      </w:r>
    </w:p>
    <w:p w14:paraId="0D0A2805" w14:textId="14307609" w:rsidR="008946C6" w:rsidRDefault="008946C6"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La definición de este problema indica que el productor solo puede añadir caracteres usando el método </w:t>
      </w:r>
      <w:proofErr w:type="spellStart"/>
      <w:r>
        <w:rPr>
          <w:rFonts w:ascii="Times New Roman" w:hAnsi="Times New Roman" w:cs="Times New Roman"/>
          <w:i/>
          <w:iCs/>
          <w:sz w:val="24"/>
          <w:szCs w:val="24"/>
        </w:rPr>
        <w:t>a</w:t>
      </w:r>
      <w:r w:rsidR="005B31FD">
        <w:rPr>
          <w:rFonts w:ascii="Times New Roman" w:hAnsi="Times New Roman" w:cs="Times New Roman"/>
          <w:i/>
          <w:iCs/>
          <w:sz w:val="24"/>
          <w:szCs w:val="24"/>
        </w:rPr>
        <w:t>ny</w:t>
      </w:r>
      <w:r>
        <w:rPr>
          <w:rFonts w:ascii="Times New Roman" w:hAnsi="Times New Roman" w:cs="Times New Roman"/>
          <w:i/>
          <w:iCs/>
          <w:sz w:val="24"/>
          <w:szCs w:val="24"/>
        </w:rPr>
        <w:t>adir</w:t>
      </w:r>
      <w:proofErr w:type="spellEnd"/>
      <w:r>
        <w:rPr>
          <w:rFonts w:ascii="Times New Roman" w:hAnsi="Times New Roman" w:cs="Times New Roman"/>
          <w:sz w:val="24"/>
          <w:szCs w:val="24"/>
        </w:rPr>
        <w:t xml:space="preserve"> encapsulad</w:t>
      </w:r>
      <w:r w:rsidR="005B31FD">
        <w:rPr>
          <w:rFonts w:ascii="Times New Roman" w:hAnsi="Times New Roman" w:cs="Times New Roman"/>
          <w:sz w:val="24"/>
          <w:szCs w:val="24"/>
        </w:rPr>
        <w:t>o</w:t>
      </w:r>
      <w:r>
        <w:rPr>
          <w:rFonts w:ascii="Times New Roman" w:hAnsi="Times New Roman" w:cs="Times New Roman"/>
          <w:sz w:val="24"/>
          <w:szCs w:val="24"/>
        </w:rPr>
        <w:t xml:space="preserve"> en el monitor</w:t>
      </w:r>
      <w:r w:rsidR="005B31FD">
        <w:rPr>
          <w:rFonts w:ascii="Times New Roman" w:hAnsi="Times New Roman" w:cs="Times New Roman"/>
          <w:sz w:val="24"/>
          <w:szCs w:val="24"/>
        </w:rPr>
        <w:t>. Se comprueba que exista espacio disponible. Si no, se detendrá el proceso se bloquea, ahora cualquier proceso ya sea productor o consumidor puede entrar en el monitor. Cuando el buffer ya no se considere lleno, se extraerá el proceso bloqueado anteriormente y se retomará su ejecución. La función consumidor tiene una descripción similar ante el problema.</w:t>
      </w:r>
    </w:p>
    <w:p w14:paraId="31C04158" w14:textId="4E174925" w:rsidR="0056763B" w:rsidRPr="00AB69E0" w:rsidRDefault="0056763B"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Con este ejemplo se hace notar la división de responsabilidades en los monitores comparado con los semáforos. Los monitores se imponen a sí mismos una exclusión mutua, no permite que ni el productor ni el consumidor accedan al buffer a la vez. </w:t>
      </w:r>
      <w:r w:rsidR="00AB69E0">
        <w:rPr>
          <w:rFonts w:ascii="Times New Roman" w:hAnsi="Times New Roman" w:cs="Times New Roman"/>
          <w:sz w:val="24"/>
          <w:szCs w:val="24"/>
        </w:rPr>
        <w:t xml:space="preserve">Pero a su vez, el programador debe hacerse caso de utilizar </w:t>
      </w:r>
      <w:proofErr w:type="spellStart"/>
      <w:r w:rsidR="00AB69E0" w:rsidRPr="00AB69E0">
        <w:rPr>
          <w:rFonts w:ascii="Times New Roman" w:hAnsi="Times New Roman" w:cs="Times New Roman"/>
          <w:i/>
          <w:iCs/>
          <w:sz w:val="24"/>
          <w:szCs w:val="24"/>
        </w:rPr>
        <w:t>cwait</w:t>
      </w:r>
      <w:proofErr w:type="spellEnd"/>
      <w:r w:rsidR="00AB69E0">
        <w:rPr>
          <w:rFonts w:ascii="Times New Roman" w:hAnsi="Times New Roman" w:cs="Times New Roman"/>
          <w:sz w:val="24"/>
          <w:szCs w:val="24"/>
        </w:rPr>
        <w:t xml:space="preserve"> y </w:t>
      </w:r>
      <w:proofErr w:type="spellStart"/>
      <w:r w:rsidR="00AB69E0" w:rsidRPr="00AB69E0">
        <w:rPr>
          <w:rFonts w:ascii="Times New Roman" w:hAnsi="Times New Roman" w:cs="Times New Roman"/>
          <w:i/>
          <w:iCs/>
          <w:sz w:val="24"/>
          <w:szCs w:val="24"/>
        </w:rPr>
        <w:t>csignal</w:t>
      </w:r>
      <w:proofErr w:type="spellEnd"/>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en</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el código</w:t>
      </w:r>
      <w:r w:rsidR="00AB69E0">
        <w:rPr>
          <w:rFonts w:ascii="Times New Roman" w:hAnsi="Times New Roman" w:cs="Times New Roman"/>
          <w:sz w:val="24"/>
          <w:szCs w:val="24"/>
        </w:rPr>
        <w:t xml:space="preserve"> </w:t>
      </w:r>
      <w:r w:rsidR="00AB69E0" w:rsidRPr="00AB69E0">
        <w:rPr>
          <w:rFonts w:ascii="Times New Roman" w:hAnsi="Times New Roman" w:cs="Times New Roman"/>
          <w:sz w:val="24"/>
          <w:szCs w:val="24"/>
        </w:rPr>
        <w:t>del monitor</w:t>
      </w:r>
      <w:r w:rsidR="00AB69E0">
        <w:rPr>
          <w:rFonts w:ascii="Times New Roman" w:hAnsi="Times New Roman" w:cs="Times New Roman"/>
          <w:i/>
          <w:iCs/>
          <w:sz w:val="24"/>
          <w:szCs w:val="24"/>
        </w:rPr>
        <w:t xml:space="preserve">. </w:t>
      </w:r>
      <w:r w:rsidR="00AB69E0">
        <w:rPr>
          <w:rFonts w:ascii="Times New Roman" w:hAnsi="Times New Roman" w:cs="Times New Roman"/>
          <w:sz w:val="24"/>
          <w:szCs w:val="24"/>
        </w:rPr>
        <w:t>En este caso la exclusión mutua y la sincronización caen en manos del programador.</w:t>
      </w:r>
    </w:p>
    <w:p w14:paraId="59B4D62C" w14:textId="3F6D0CEA" w:rsid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p>
    <w:p w14:paraId="1114C4E5" w14:textId="3943AB44"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la </w:t>
      </w:r>
      <w:r w:rsidRPr="005921B6">
        <w:rPr>
          <w:rFonts w:ascii="Times New Roman" w:hAnsi="Times New Roman" w:cs="Times New Roman"/>
          <w:sz w:val="24"/>
          <w:szCs w:val="24"/>
        </w:rPr>
        <w:t>ejecución de</w:t>
      </w:r>
      <w:r>
        <w:rPr>
          <w:rFonts w:ascii="Times New Roman" w:hAnsi="Times New Roman" w:cs="Times New Roman"/>
          <w:sz w:val="24"/>
          <w:szCs w:val="24"/>
        </w:rPr>
        <w:t>l</w:t>
      </w:r>
      <w:r w:rsidRPr="005921B6">
        <w:rPr>
          <w:rFonts w:ascii="Times New Roman" w:hAnsi="Times New Roman" w:cs="Times New Roman"/>
          <w:sz w:val="24"/>
          <w:szCs w:val="24"/>
        </w:rPr>
        <w:t xml:space="preserve"> semáforo</w:t>
      </w:r>
      <w:r>
        <w:rPr>
          <w:rFonts w:ascii="Times New Roman" w:hAnsi="Times New Roman" w:cs="Times New Roman"/>
          <w:sz w:val="24"/>
          <w:szCs w:val="24"/>
        </w:rPr>
        <w:t xml:space="preserve"> digamos que</w:t>
      </w:r>
      <w:r w:rsidRPr="005921B6">
        <w:rPr>
          <w:rFonts w:ascii="Times New Roman" w:hAnsi="Times New Roman" w:cs="Times New Roman"/>
          <w:sz w:val="24"/>
          <w:szCs w:val="24"/>
        </w:rPr>
        <w:t xml:space="preserve"> contiene 1 cola con 3 procesos. El primer proceso en entrar es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que se ejecuta inmediatamente por estar inicializado el semáforo en 1, después de utilizar la función </w:t>
      </w:r>
      <w:proofErr w:type="spellStart"/>
      <w:r w:rsidRPr="005921B6">
        <w:rPr>
          <w:rFonts w:ascii="Times New Roman" w:hAnsi="Times New Roman" w:cs="Times New Roman"/>
          <w:i/>
          <w:iCs/>
          <w:sz w:val="24"/>
          <w:szCs w:val="24"/>
        </w:rPr>
        <w:t>semWait</w:t>
      </w:r>
      <w:proofErr w:type="spellEnd"/>
      <w:r w:rsidRPr="005921B6">
        <w:rPr>
          <w:rFonts w:ascii="Times New Roman" w:hAnsi="Times New Roman" w:cs="Times New Roman"/>
          <w:sz w:val="24"/>
          <w:szCs w:val="24"/>
        </w:rPr>
        <w:t xml:space="preserve"> se reduce el valor del semáforo a 0.</w:t>
      </w:r>
    </w:p>
    <w:p w14:paraId="64D24C00" w14:textId="27EFEF0E"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sidRPr="00990278">
        <w:lastRenderedPageBreak/>
        <w:drawing>
          <wp:anchor distT="0" distB="0" distL="114300" distR="114300" simplePos="0" relativeHeight="251662336" behindDoc="0" locked="0" layoutInCell="1" allowOverlap="1" wp14:anchorId="77B77A38" wp14:editId="62D07301">
            <wp:simplePos x="0" y="0"/>
            <wp:positionH relativeFrom="column">
              <wp:posOffset>192405</wp:posOffset>
            </wp:positionH>
            <wp:positionV relativeFrom="paragraph">
              <wp:posOffset>64135</wp:posOffset>
            </wp:positionV>
            <wp:extent cx="3028930" cy="2567940"/>
            <wp:effectExtent l="0" t="0" r="635" b="3810"/>
            <wp:wrapSquare wrapText="bothSides"/>
            <wp:docPr id="172902790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904" name="Imagen 1" descr="Imagen que contiene Gráfico&#10;&#10;Descripción generada automáticamente"/>
                    <pic:cNvPicPr/>
                  </pic:nvPicPr>
                  <pic:blipFill rotWithShape="1">
                    <a:blip r:embed="rId10">
                      <a:extLst>
                        <a:ext uri="{28A0092B-C50C-407E-A947-70E740481C1C}">
                          <a14:useLocalDpi xmlns:a14="http://schemas.microsoft.com/office/drawing/2010/main" val="0"/>
                        </a:ext>
                      </a:extLst>
                    </a:blip>
                    <a:srcRect l="4849" t="2015"/>
                    <a:stretch/>
                  </pic:blipFill>
                  <pic:spPr bwMode="auto">
                    <a:xfrm>
                      <a:off x="0" y="0"/>
                      <a:ext cx="302893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1B6">
        <w:rPr>
          <w:rFonts w:ascii="Times New Roman" w:hAnsi="Times New Roman" w:cs="Times New Roman"/>
          <w:sz w:val="24"/>
          <w:szCs w:val="24"/>
        </w:rPr>
        <w:t xml:space="preserve">Después entra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decrementando de nuevo al semáforo asignándolo a -1, esto bloquea al proceso </w:t>
      </w:r>
      <w:r w:rsidRPr="005921B6">
        <w:rPr>
          <w:rFonts w:ascii="Times New Roman" w:hAnsi="Times New Roman" w:cs="Times New Roman"/>
          <w:b/>
          <w:bCs/>
          <w:sz w:val="24"/>
          <w:szCs w:val="24"/>
        </w:rPr>
        <w:t xml:space="preserve">B </w:t>
      </w:r>
      <w:r w:rsidRPr="005921B6">
        <w:rPr>
          <w:rFonts w:ascii="Times New Roman" w:hAnsi="Times New Roman" w:cs="Times New Roman"/>
          <w:sz w:val="24"/>
          <w:szCs w:val="24"/>
        </w:rPr>
        <w:t xml:space="preserve">que ahora </w:t>
      </w:r>
      <w:proofErr w:type="spellStart"/>
      <w:r w:rsidRPr="005921B6">
        <w:rPr>
          <w:rFonts w:ascii="Times New Roman" w:hAnsi="Times New Roman" w:cs="Times New Roman"/>
          <w:sz w:val="24"/>
          <w:szCs w:val="24"/>
        </w:rPr>
        <w:t>esta</w:t>
      </w:r>
      <w:proofErr w:type="spellEnd"/>
      <w:r w:rsidRPr="005921B6">
        <w:rPr>
          <w:rFonts w:ascii="Times New Roman" w:hAnsi="Times New Roman" w:cs="Times New Roman"/>
          <w:sz w:val="24"/>
          <w:szCs w:val="24"/>
        </w:rPr>
        <w:t xml:space="preserve"> en espera de ser desbloqueado. Acto seguido entra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y se repite el procedimiento.</w:t>
      </w:r>
    </w:p>
    <w:p w14:paraId="72BA7F6D" w14:textId="77777777" w:rsidR="005921B6" w:rsidRDefault="005921B6" w:rsidP="005921B6">
      <w:pPr>
        <w:pStyle w:val="Prrafodelista"/>
        <w:tabs>
          <w:tab w:val="left" w:pos="3342"/>
        </w:tabs>
        <w:ind w:left="0" w:firstLine="425"/>
        <w:jc w:val="both"/>
        <w:rPr>
          <w:rFonts w:ascii="Times New Roman" w:hAnsi="Times New Roman" w:cs="Times New Roman"/>
          <w:sz w:val="24"/>
          <w:szCs w:val="24"/>
        </w:rPr>
      </w:pPr>
      <w:r w:rsidRPr="005921B6">
        <w:rPr>
          <w:rFonts w:ascii="Times New Roman" w:hAnsi="Times New Roman" w:cs="Times New Roman"/>
          <w:sz w:val="24"/>
          <w:szCs w:val="24"/>
        </w:rPr>
        <w:t xml:space="preserve">Después de varias iteraciones, el proceso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termina su ejecución ejecutando </w:t>
      </w:r>
      <w:proofErr w:type="spellStart"/>
      <w:r w:rsidRPr="005921B6">
        <w:rPr>
          <w:rFonts w:ascii="Times New Roman" w:hAnsi="Times New Roman" w:cs="Times New Roman"/>
          <w:i/>
          <w:iCs/>
          <w:sz w:val="24"/>
          <w:szCs w:val="24"/>
        </w:rPr>
        <w:t>semSignal</w:t>
      </w:r>
      <w:proofErr w:type="spellEnd"/>
      <w:r w:rsidRPr="005921B6">
        <w:rPr>
          <w:rFonts w:ascii="Times New Roman" w:hAnsi="Times New Roman" w:cs="Times New Roman"/>
          <w:sz w:val="24"/>
          <w:szCs w:val="24"/>
        </w:rPr>
        <w:t xml:space="preserve"> y aumentando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 -1 de nuevo (por la previa entrada de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al semáforo), el mismo proceso desbloquea a cualquier otro que estuviera en espera y con ello da paso 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para ser ejecutado. Consecuentemente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termina su ejecución y aumenta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ahora a 0 y dando paso a C para ser ejecutado.</w:t>
      </w:r>
    </w:p>
    <w:p w14:paraId="6162B863" w14:textId="57618A4B" w:rsidR="0069426E" w:rsidRPr="005921B6" w:rsidRDefault="0069426E"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La exclusión mutua se da al mantener a otros procesos a la espera de ser atendidos mientras uno de ellos en su sección critica se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ejecutando</w:t>
      </w:r>
    </w:p>
    <w:p w14:paraId="0989349F" w14:textId="6A95504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p>
    <w:p w14:paraId="4E5E4577" w14:textId="48DDFDB9" w:rsidR="000D23A9" w:rsidRDefault="000D23A9" w:rsidP="000D23A9">
      <w:pPr>
        <w:pStyle w:val="Prrafodelista"/>
        <w:tabs>
          <w:tab w:val="left" w:pos="3342"/>
        </w:tabs>
        <w:ind w:left="426"/>
        <w:jc w:val="both"/>
        <w:rPr>
          <w:rFonts w:ascii="Times New Roman" w:hAnsi="Times New Roman" w:cs="Times New Roman"/>
          <w:sz w:val="24"/>
          <w:szCs w:val="24"/>
        </w:rPr>
      </w:pPr>
    </w:p>
    <w:p w14:paraId="6CCD359E" w14:textId="1F68E209" w:rsidR="000D23A9" w:rsidRDefault="000D23A9" w:rsidP="000D23A9">
      <w:pPr>
        <w:pStyle w:val="Prrafodelista"/>
        <w:tabs>
          <w:tab w:val="left" w:pos="3342"/>
        </w:tabs>
        <w:ind w:left="426"/>
        <w:jc w:val="both"/>
        <w:rPr>
          <w:rFonts w:ascii="Times New Roman" w:hAnsi="Times New Roman" w:cs="Times New Roman"/>
          <w:sz w:val="24"/>
          <w:szCs w:val="24"/>
        </w:rPr>
      </w:pPr>
      <w:r>
        <w:rPr>
          <w:rFonts w:ascii="Times New Roman" w:hAnsi="Times New Roman" w:cs="Times New Roman"/>
          <w:sz w:val="24"/>
          <w:szCs w:val="24"/>
        </w:rPr>
        <w:t xml:space="preserve">Un mutex al ser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tiene una metodología muy similar a los semáforos por estar basados en estrategias similares, en la imagen </w:t>
      </w:r>
      <w:proofErr w:type="spellStart"/>
      <w:r>
        <w:rPr>
          <w:rFonts w:ascii="Times New Roman" w:hAnsi="Times New Roman" w:cs="Times New Roman"/>
          <w:sz w:val="24"/>
          <w:szCs w:val="24"/>
        </w:rPr>
        <w:t>adyascente</w:t>
      </w:r>
      <w:proofErr w:type="spellEnd"/>
      <w:r>
        <w:rPr>
          <w:rFonts w:ascii="Times New Roman" w:hAnsi="Times New Roman" w:cs="Times New Roman"/>
          <w:sz w:val="24"/>
          <w:szCs w:val="24"/>
        </w:rPr>
        <w:t xml:space="preserve"> vemos que a diferencia de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convencional que, un mutex verifica solo entre 2 posibles valores que actúan como bandera y que cada chequeo correspondiente se encarga alternar el estado d</w:t>
      </w:r>
      <w:r w:rsidR="001B21A2">
        <w:rPr>
          <w:rFonts w:ascii="Times New Roman" w:hAnsi="Times New Roman" w:cs="Times New Roman"/>
          <w:sz w:val="24"/>
          <w:szCs w:val="24"/>
        </w:rPr>
        <w:t>e</w:t>
      </w:r>
      <w:r>
        <w:rPr>
          <w:rFonts w:ascii="Times New Roman" w:hAnsi="Times New Roman" w:cs="Times New Roman"/>
          <w:sz w:val="24"/>
          <w:szCs w:val="24"/>
        </w:rPr>
        <w:t xml:space="preserve">l </w:t>
      </w:r>
      <w:proofErr w:type="spellStart"/>
      <w:r>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este bloqueo de primera mano ya interrumpe la ejecución de cualquier otro proceso entrante y lo libera únicamente cuando termina. En si mismo representa un ciclo de bloqueo y liberación más simplificado que un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no binario.</w:t>
      </w:r>
    </w:p>
    <w:p w14:paraId="5C6DD4DA" w14:textId="52EFC2B2" w:rsidR="000D23A9" w:rsidRDefault="001B21A2" w:rsidP="001B21A2">
      <w:pPr>
        <w:pStyle w:val="Prrafodelista"/>
        <w:tabs>
          <w:tab w:val="left" w:pos="3342"/>
        </w:tabs>
        <w:ind w:left="426"/>
        <w:jc w:val="center"/>
        <w:rPr>
          <w:rFonts w:ascii="Times New Roman" w:hAnsi="Times New Roman" w:cs="Times New Roman"/>
          <w:sz w:val="24"/>
          <w:szCs w:val="24"/>
        </w:rPr>
      </w:pPr>
      <w:r>
        <w:rPr>
          <w:noProof/>
        </w:rPr>
        <w:drawing>
          <wp:inline distT="0" distB="0" distL="0" distR="0" wp14:anchorId="530D096B" wp14:editId="362F3725">
            <wp:extent cx="4762500" cy="2369820"/>
            <wp:effectExtent l="0" t="0" r="0" b="0"/>
            <wp:docPr id="1064457374" name="Imagen 3" descr="The binary semaphore has two states - Available and Unavailable. The initial state can be eithe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nary semaphore has two states - Available and Unavailable. The initial state can be either 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14:paraId="13D224E1" w14:textId="77777777" w:rsidR="000D23A9" w:rsidRDefault="000D23A9" w:rsidP="000D23A9">
      <w:pPr>
        <w:pStyle w:val="Prrafodelista"/>
        <w:tabs>
          <w:tab w:val="left" w:pos="3342"/>
        </w:tabs>
        <w:ind w:left="426"/>
        <w:jc w:val="both"/>
        <w:rPr>
          <w:rFonts w:ascii="Times New Roman" w:hAnsi="Times New Roman" w:cs="Times New Roman"/>
          <w:sz w:val="24"/>
          <w:szCs w:val="24"/>
        </w:rPr>
      </w:pPr>
    </w:p>
    <w:p w14:paraId="70A8242A" w14:textId="77777777" w:rsidR="000D23A9" w:rsidRDefault="000D23A9" w:rsidP="000D23A9">
      <w:pPr>
        <w:pStyle w:val="Prrafodelista"/>
        <w:tabs>
          <w:tab w:val="left" w:pos="3342"/>
        </w:tabs>
        <w:ind w:left="426"/>
        <w:jc w:val="both"/>
        <w:rPr>
          <w:rFonts w:ascii="Times New Roman" w:hAnsi="Times New Roman" w:cs="Times New Roman"/>
          <w:sz w:val="24"/>
          <w:szCs w:val="24"/>
        </w:rPr>
      </w:pPr>
    </w:p>
    <w:p w14:paraId="6FB47B0B" w14:textId="7777777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Pr>
          <w:rFonts w:ascii="Times New Roman" w:hAnsi="Times New Roman" w:cs="Times New Roman"/>
          <w:sz w:val="24"/>
          <w:szCs w:val="24"/>
        </w:rPr>
        <w:t xml:space="preserve"> n</w:t>
      </w:r>
    </w:p>
    <w:p w14:paraId="79E1598B" w14:textId="7777777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n</w:t>
      </w:r>
    </w:p>
    <w:p w14:paraId="55350FC6" w14:textId="77777777" w:rsidR="008030E6" w:rsidRPr="007A14F0"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Paso de mensajes:</w:t>
      </w:r>
      <w:r>
        <w:rPr>
          <w:rFonts w:ascii="Times New Roman" w:hAnsi="Times New Roman" w:cs="Times New Roman"/>
          <w:sz w:val="24"/>
          <w:szCs w:val="24"/>
        </w:rPr>
        <w:t xml:space="preserve"> n</w:t>
      </w:r>
    </w:p>
    <w:p w14:paraId="42A9C6E7" w14:textId="4D021115" w:rsidR="007A14F0" w:rsidRPr="007A14F0" w:rsidRDefault="007A14F0" w:rsidP="007A14F0">
      <w:pPr>
        <w:pStyle w:val="Ttulo1"/>
        <w:jc w:val="both"/>
        <w:rPr>
          <w:sz w:val="28"/>
          <w:szCs w:val="28"/>
        </w:rPr>
      </w:pPr>
      <w:r w:rsidRPr="007A14F0">
        <w:rPr>
          <w:sz w:val="28"/>
          <w:szCs w:val="28"/>
        </w:rPr>
        <w:t>Síntesis</w:t>
      </w:r>
      <w:bookmarkEnd w:id="4"/>
    </w:p>
    <w:p w14:paraId="712A8286" w14:textId="531075F9" w:rsidR="007A14F0" w:rsidRDefault="007A14F0" w:rsidP="007A14F0">
      <w:pPr>
        <w:jc w:val="both"/>
        <w:rPr>
          <w:rFonts w:ascii="Times New Roman" w:hAnsi="Times New Roman" w:cs="Times New Roman"/>
          <w:sz w:val="24"/>
          <w:szCs w:val="24"/>
        </w:rPr>
      </w:pPr>
      <w:r>
        <w:rPr>
          <w:rFonts w:ascii="Times New Roman" w:hAnsi="Times New Roman" w:cs="Times New Roman"/>
          <w:sz w:val="24"/>
          <w:szCs w:val="24"/>
        </w:rPr>
        <w:t>Una vez concluida la investigación realice una síntesis donde incluya que es, sus diferentes soluciones y ejemplos de cada uno.</w:t>
      </w:r>
    </w:p>
    <w:p w14:paraId="6FAAF685" w14:textId="1701BFCA"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bookmarkStart w:id="5" w:name="_Toc147243324"/>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AB69E0">
        <w:rPr>
          <w:rFonts w:ascii="Times New Roman" w:hAnsi="Times New Roman" w:cs="Times New Roman"/>
          <w:sz w:val="24"/>
          <w:szCs w:val="24"/>
        </w:rPr>
        <w:t>Los semáforos son un modelo en programación que permite la ejecución de procesos a través de 1 único camino controlado por el monitor contenedor, esta estrategia debe ser implementada por el programador en todo sentido, lo hace altamente personalizable pero a la vez, susceptible a fallos si no se tiene el cuidado suficiente para realizar la exclusión mutua, es relativamente fácil de aplicar conteniendo pocos elementos principales por mantener dentro del monitor(datos) y funcionalidades limitadas en cantidad para gestionar internamente los procesos (su reanudación o bloqueo).</w:t>
      </w:r>
    </w:p>
    <w:p w14:paraId="0CC0331F" w14:textId="5EC3C94E"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r w:rsidR="00650102">
        <w:rPr>
          <w:rFonts w:ascii="Times New Roman" w:hAnsi="Times New Roman" w:cs="Times New Roman"/>
          <w:sz w:val="24"/>
          <w:szCs w:val="24"/>
        </w:rPr>
        <w:t xml:space="preserve">Los semáforos parecen una estructura muy </w:t>
      </w:r>
      <w:proofErr w:type="gramStart"/>
      <w:r w:rsidR="00650102">
        <w:rPr>
          <w:rFonts w:ascii="Times New Roman" w:hAnsi="Times New Roman" w:cs="Times New Roman"/>
          <w:sz w:val="24"/>
          <w:szCs w:val="24"/>
        </w:rPr>
        <w:t>solida</w:t>
      </w:r>
      <w:proofErr w:type="gramEnd"/>
      <w:r w:rsidR="00650102">
        <w:rPr>
          <w:rFonts w:ascii="Times New Roman" w:hAnsi="Times New Roman" w:cs="Times New Roman"/>
          <w:sz w:val="24"/>
          <w:szCs w:val="24"/>
        </w:rPr>
        <w:t xml:space="preserve"> pero presentan diferentes problemas, como la necesidad forzosa de implementar </w:t>
      </w:r>
      <w:proofErr w:type="spellStart"/>
      <w:r w:rsidR="00650102">
        <w:rPr>
          <w:rFonts w:ascii="Times New Roman" w:hAnsi="Times New Roman" w:cs="Times New Roman"/>
          <w:i/>
          <w:iCs/>
          <w:sz w:val="24"/>
          <w:szCs w:val="24"/>
        </w:rPr>
        <w:t>semWait</w:t>
      </w:r>
      <w:proofErr w:type="spellEnd"/>
      <w:r w:rsidR="00650102">
        <w:rPr>
          <w:rFonts w:ascii="Times New Roman" w:hAnsi="Times New Roman" w:cs="Times New Roman"/>
          <w:sz w:val="24"/>
          <w:szCs w:val="24"/>
        </w:rPr>
        <w:t xml:space="preserve"> y </w:t>
      </w:r>
      <w:proofErr w:type="spellStart"/>
      <w:r w:rsidR="00650102">
        <w:rPr>
          <w:rFonts w:ascii="Times New Roman" w:hAnsi="Times New Roman" w:cs="Times New Roman"/>
          <w:i/>
          <w:iCs/>
          <w:sz w:val="24"/>
          <w:szCs w:val="24"/>
        </w:rPr>
        <w:t>semSignal</w:t>
      </w:r>
      <w:proofErr w:type="spellEnd"/>
      <w:r w:rsidR="00650102">
        <w:rPr>
          <w:rFonts w:ascii="Times New Roman" w:hAnsi="Times New Roman" w:cs="Times New Roman"/>
          <w:sz w:val="24"/>
          <w:szCs w:val="24"/>
        </w:rPr>
        <w:t xml:space="preserve"> a nivel atómico. Pero su verdadera problemática radica en su misma fortaleza, la exclusión mutua incluso siendo funcional realiza mucha carga en el procesador pero que da pie a usar un esquema de hardware para la exclusión mutua.</w:t>
      </w:r>
    </w:p>
    <w:p w14:paraId="4475E7D4" w14:textId="46849253"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r w:rsidR="001B21A2">
        <w:rPr>
          <w:rFonts w:ascii="Times New Roman" w:hAnsi="Times New Roman" w:cs="Times New Roman"/>
          <w:sz w:val="24"/>
          <w:szCs w:val="24"/>
        </w:rPr>
        <w:t xml:space="preserve">Los Mutex vienen como un intento por solucionar la exclusión mutua basado en la estrategia de </w:t>
      </w:r>
      <w:r w:rsidR="00903D8D">
        <w:rPr>
          <w:rFonts w:ascii="Times New Roman" w:hAnsi="Times New Roman" w:cs="Times New Roman"/>
          <w:sz w:val="24"/>
          <w:szCs w:val="24"/>
        </w:rPr>
        <w:t>semáforos,</w:t>
      </w:r>
      <w:r w:rsidR="001B21A2">
        <w:rPr>
          <w:rFonts w:ascii="Times New Roman" w:hAnsi="Times New Roman" w:cs="Times New Roman"/>
          <w:sz w:val="24"/>
          <w:szCs w:val="24"/>
        </w:rPr>
        <w:t xml:space="preserve"> pero con una implementación más sencilla en comparación, la diferencia fundamental es el valor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adopta y que al ser más limitado propone menos situaciones en la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será sometido, además, en comparación representa un mejor rendimiento por tener que comparar un valor más simple.</w:t>
      </w:r>
    </w:p>
    <w:p w14:paraId="6F5271F0" w14:textId="156C2780" w:rsidR="006E497B" w:rsidRPr="00BD3428" w:rsidRDefault="008030E6" w:rsidP="001428ED">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BD3428">
        <w:rPr>
          <w:rFonts w:ascii="Times New Roman" w:hAnsi="Times New Roman" w:cs="Times New Roman"/>
          <w:b/>
          <w:bCs/>
          <w:sz w:val="24"/>
          <w:szCs w:val="24"/>
        </w:rPr>
        <w:t>Dekker</w:t>
      </w:r>
      <w:proofErr w:type="spellEnd"/>
      <w:r w:rsidRPr="00BD3428">
        <w:rPr>
          <w:rFonts w:ascii="Times New Roman" w:hAnsi="Times New Roman" w:cs="Times New Roman"/>
          <w:b/>
          <w:bCs/>
          <w:sz w:val="24"/>
          <w:szCs w:val="24"/>
        </w:rPr>
        <w:t>:</w:t>
      </w:r>
      <w:r w:rsidRPr="00BD3428">
        <w:rPr>
          <w:rFonts w:ascii="Times New Roman" w:hAnsi="Times New Roman" w:cs="Times New Roman"/>
          <w:sz w:val="24"/>
          <w:szCs w:val="24"/>
        </w:rPr>
        <w:t xml:space="preserve"> </w:t>
      </w:r>
    </w:p>
    <w:p w14:paraId="7A4B995D" w14:textId="2ECFA750" w:rsidR="008030E6" w:rsidRDefault="00851345" w:rsidP="006E497B">
      <w:pPr>
        <w:pStyle w:val="Prrafodelista"/>
        <w:tabs>
          <w:tab w:val="left" w:pos="3342"/>
        </w:tabs>
        <w:ind w:left="426"/>
        <w:jc w:val="both"/>
        <w:rPr>
          <w:rFonts w:ascii="Times New Roman" w:hAnsi="Times New Roman" w:cs="Times New Roman"/>
          <w:sz w:val="24"/>
          <w:szCs w:val="24"/>
        </w:rPr>
      </w:pP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765</w:t>
      </w:r>
    </w:p>
    <w:p w14:paraId="41476D76" w14:textId="7777777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n</w:t>
      </w:r>
    </w:p>
    <w:p w14:paraId="6C3F1843" w14:textId="77777777" w:rsidR="008030E6" w:rsidRPr="007A14F0"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n</w:t>
      </w:r>
    </w:p>
    <w:p w14:paraId="6512F4B4" w14:textId="37D781AF" w:rsidR="007A14F0" w:rsidRPr="007A14F0" w:rsidRDefault="007A14F0" w:rsidP="007A14F0">
      <w:pPr>
        <w:pStyle w:val="Ttulo1"/>
        <w:rPr>
          <w:sz w:val="28"/>
          <w:szCs w:val="28"/>
        </w:rPr>
      </w:pPr>
      <w:r w:rsidRPr="007A14F0">
        <w:rPr>
          <w:sz w:val="28"/>
          <w:szCs w:val="28"/>
        </w:rPr>
        <w:t>Conclusión</w:t>
      </w:r>
      <w:bookmarkEnd w:id="5"/>
    </w:p>
    <w:p w14:paraId="4D992268" w14:textId="77777777" w:rsidR="007A14F0" w:rsidRDefault="007A14F0" w:rsidP="007A14F0">
      <w:pPr>
        <w:jc w:val="both"/>
        <w:rPr>
          <w:rFonts w:ascii="Times New Roman" w:hAnsi="Times New Roman" w:cs="Times New Roman"/>
          <w:sz w:val="24"/>
          <w:szCs w:val="24"/>
        </w:rPr>
      </w:pPr>
    </w:p>
    <w:p w14:paraId="08AFCEC3" w14:textId="77777777" w:rsidR="007A14F0" w:rsidRDefault="007A14F0" w:rsidP="007A14F0">
      <w:pPr>
        <w:jc w:val="both"/>
        <w:rPr>
          <w:rFonts w:ascii="Times New Roman" w:hAnsi="Times New Roman" w:cs="Times New Roman"/>
          <w:sz w:val="24"/>
          <w:szCs w:val="24"/>
        </w:rPr>
      </w:pPr>
    </w:p>
    <w:p w14:paraId="017A6F1A" w14:textId="77777777" w:rsidR="007A14F0" w:rsidRDefault="007A14F0" w:rsidP="007A14F0">
      <w:pPr>
        <w:jc w:val="both"/>
        <w:rPr>
          <w:rFonts w:ascii="Times New Roman" w:hAnsi="Times New Roman" w:cs="Times New Roman"/>
          <w:sz w:val="24"/>
          <w:szCs w:val="24"/>
        </w:rPr>
      </w:pPr>
    </w:p>
    <w:p w14:paraId="4696222B" w14:textId="3911181E" w:rsidR="004746ED" w:rsidRDefault="004746ED" w:rsidP="007A14F0">
      <w:pPr>
        <w:jc w:val="both"/>
        <w:rPr>
          <w:rFonts w:ascii="Times New Roman" w:hAnsi="Times New Roman" w:cs="Times New Roman"/>
          <w:sz w:val="24"/>
          <w:szCs w:val="24"/>
        </w:rPr>
      </w:pPr>
      <w:r>
        <w:rPr>
          <w:rFonts w:ascii="Times New Roman" w:hAnsi="Times New Roman" w:cs="Times New Roman"/>
          <w:sz w:val="24"/>
          <w:szCs w:val="24"/>
        </w:rPr>
        <w:br w:type="page"/>
      </w:r>
    </w:p>
    <w:bookmarkStart w:id="6" w:name="_Toc147243325" w:displacedByCustomXml="next"/>
    <w:sdt>
      <w:sdtPr>
        <w:rPr>
          <w:rFonts w:asciiTheme="minorHAnsi" w:eastAsiaTheme="minorHAnsi" w:hAnsiTheme="minorHAnsi" w:cstheme="minorBidi"/>
          <w:b w:val="0"/>
          <w:bCs w:val="0"/>
          <w:kern w:val="2"/>
          <w:sz w:val="22"/>
          <w:szCs w:val="22"/>
          <w:lang w:val="es-ES" w:eastAsia="en-US"/>
          <w14:ligatures w14:val="standardContextual"/>
        </w:rPr>
        <w:id w:val="-850027395"/>
        <w:docPartObj>
          <w:docPartGallery w:val="Bibliographies"/>
          <w:docPartUnique/>
        </w:docPartObj>
      </w:sdtPr>
      <w:sdtEndPr>
        <w:rPr>
          <w:lang w:val="es-MX"/>
        </w:rPr>
      </w:sdtEndPr>
      <w:sdtContent>
        <w:p w14:paraId="1413035E" w14:textId="3FF9EC56" w:rsidR="00ED1182" w:rsidRDefault="00ED1182">
          <w:pPr>
            <w:pStyle w:val="Ttulo1"/>
          </w:pPr>
          <w:r>
            <w:rPr>
              <w:lang w:val="es-ES"/>
            </w:rPr>
            <w:t>Bibliografía</w:t>
          </w:r>
          <w:bookmarkEnd w:id="6"/>
        </w:p>
        <w:sdt>
          <w:sdtPr>
            <w:id w:val="111145805"/>
            <w:bibliography/>
          </w:sdtPr>
          <w:sdtContent>
            <w:p w14:paraId="3874DB28" w14:textId="1E1C551D" w:rsidR="00ED1182" w:rsidRDefault="00ED1182">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08A9AF34" w14:textId="77777777" w:rsidR="00D24EFA" w:rsidRPr="00D24EFA" w:rsidRDefault="00D24EFA" w:rsidP="007A14F0">
      <w:pPr>
        <w:spacing w:before="240"/>
        <w:jc w:val="both"/>
        <w:rPr>
          <w:rFonts w:ascii="Times New Roman" w:hAnsi="Times New Roman" w:cs="Times New Roman"/>
          <w:sz w:val="24"/>
          <w:szCs w:val="24"/>
        </w:rPr>
      </w:pPr>
    </w:p>
    <w:sectPr w:rsidR="00D24EFA" w:rsidRPr="00D24EFA" w:rsidSect="004746ED">
      <w:headerReference w:type="even" r:id="rId12"/>
      <w:headerReference w:type="default" r:id="rId13"/>
      <w:footerReference w:type="even" r:id="rId14"/>
      <w:footerReference w:type="default" r:id="rId15"/>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54A1" w14:textId="77777777" w:rsidR="00566C35" w:rsidRDefault="00566C35" w:rsidP="00D24EFA">
      <w:pPr>
        <w:spacing w:after="0" w:line="240" w:lineRule="auto"/>
      </w:pPr>
      <w:r>
        <w:separator/>
      </w:r>
    </w:p>
  </w:endnote>
  <w:endnote w:type="continuationSeparator" w:id="0">
    <w:p w14:paraId="6B4F6F6C" w14:textId="77777777" w:rsidR="00566C35" w:rsidRDefault="00566C35"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5BF738C"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22FFA376" wp14:editId="442EAC4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FFA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94D5EC" wp14:editId="61DF914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1FBF0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7C62"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D841" w14:textId="77777777" w:rsidR="00566C35" w:rsidRDefault="00566C35" w:rsidP="00D24EFA">
      <w:pPr>
        <w:spacing w:after="0" w:line="240" w:lineRule="auto"/>
      </w:pPr>
      <w:r>
        <w:separator/>
      </w:r>
    </w:p>
  </w:footnote>
  <w:footnote w:type="continuationSeparator" w:id="0">
    <w:p w14:paraId="7565082D" w14:textId="77777777" w:rsidR="00566C35" w:rsidRDefault="00566C35"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C540"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052"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42F"/>
    <w:multiLevelType w:val="hybridMultilevel"/>
    <w:tmpl w:val="EA229FC2"/>
    <w:lvl w:ilvl="0" w:tplc="3194635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755F1"/>
    <w:multiLevelType w:val="hybridMultilevel"/>
    <w:tmpl w:val="AC40AF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7691796">
    <w:abstractNumId w:val="1"/>
  </w:num>
  <w:num w:numId="2" w16cid:durableId="192803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5C"/>
    <w:rsid w:val="000D23A9"/>
    <w:rsid w:val="001254AC"/>
    <w:rsid w:val="001A1B1B"/>
    <w:rsid w:val="001B21A2"/>
    <w:rsid w:val="001C1922"/>
    <w:rsid w:val="001F2628"/>
    <w:rsid w:val="00224A83"/>
    <w:rsid w:val="00233A93"/>
    <w:rsid w:val="002D1EBE"/>
    <w:rsid w:val="002D510D"/>
    <w:rsid w:val="00392E5C"/>
    <w:rsid w:val="003D74D9"/>
    <w:rsid w:val="004746ED"/>
    <w:rsid w:val="0049262F"/>
    <w:rsid w:val="005630B2"/>
    <w:rsid w:val="00566C35"/>
    <w:rsid w:val="0056763B"/>
    <w:rsid w:val="005921B6"/>
    <w:rsid w:val="005B31FD"/>
    <w:rsid w:val="00650102"/>
    <w:rsid w:val="0069426E"/>
    <w:rsid w:val="006E497B"/>
    <w:rsid w:val="007356F6"/>
    <w:rsid w:val="00737084"/>
    <w:rsid w:val="007A14F0"/>
    <w:rsid w:val="007F4323"/>
    <w:rsid w:val="008030E6"/>
    <w:rsid w:val="00851345"/>
    <w:rsid w:val="008616FA"/>
    <w:rsid w:val="008946C6"/>
    <w:rsid w:val="008B6E71"/>
    <w:rsid w:val="008C002B"/>
    <w:rsid w:val="00903D8D"/>
    <w:rsid w:val="00990278"/>
    <w:rsid w:val="009F0113"/>
    <w:rsid w:val="00AB69E0"/>
    <w:rsid w:val="00B04026"/>
    <w:rsid w:val="00BD305C"/>
    <w:rsid w:val="00BD3428"/>
    <w:rsid w:val="00CF1B1B"/>
    <w:rsid w:val="00D24EFA"/>
    <w:rsid w:val="00D738E8"/>
    <w:rsid w:val="00DA64FF"/>
    <w:rsid w:val="00E36A66"/>
    <w:rsid w:val="00ED1182"/>
    <w:rsid w:val="00F20033"/>
    <w:rsid w:val="00F75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CF2B"/>
  <w15:chartTrackingRefBased/>
  <w15:docId w15:val="{EE02ECB1-6361-4021-8E88-0432D7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ED1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D1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styleId="nfasisintenso">
    <w:name w:val="Intense Emphasis"/>
    <w:basedOn w:val="Fuentedeprrafopredeter"/>
    <w:uiPriority w:val="21"/>
    <w:qFormat/>
    <w:rsid w:val="007A14F0"/>
    <w:rPr>
      <w:i/>
      <w:iCs/>
      <w:color w:val="4472C4" w:themeColor="accent1"/>
    </w:rPr>
  </w:style>
  <w:style w:type="paragraph" w:styleId="Prrafodelista">
    <w:name w:val="List Paragraph"/>
    <w:basedOn w:val="Normal"/>
    <w:uiPriority w:val="34"/>
    <w:qFormat/>
    <w:rsid w:val="007A14F0"/>
    <w:pPr>
      <w:ind w:left="720"/>
      <w:contextualSpacing/>
    </w:pPr>
  </w:style>
  <w:style w:type="character" w:customStyle="1" w:styleId="Ttulo4Car">
    <w:name w:val="Título 4 Car"/>
    <w:basedOn w:val="Fuentedeprrafopredeter"/>
    <w:link w:val="Ttulo4"/>
    <w:uiPriority w:val="9"/>
    <w:semiHidden/>
    <w:rsid w:val="00ED118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D1182"/>
    <w:rPr>
      <w:b/>
      <w:bCs/>
    </w:rPr>
  </w:style>
  <w:style w:type="paragraph" w:customStyle="1" w:styleId="tableparagraph">
    <w:name w:val="tableparagraph"/>
    <w:basedOn w:val="Normal"/>
    <w:rsid w:val="00ED11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ED11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D1182"/>
    <w:pPr>
      <w:spacing w:after="100"/>
      <w:ind w:left="220"/>
    </w:pPr>
  </w:style>
  <w:style w:type="paragraph" w:styleId="TDC1">
    <w:name w:val="toc 1"/>
    <w:basedOn w:val="Normal"/>
    <w:next w:val="Normal"/>
    <w:autoRedefine/>
    <w:uiPriority w:val="39"/>
    <w:unhideWhenUsed/>
    <w:rsid w:val="00ED1182"/>
    <w:pPr>
      <w:spacing w:after="100"/>
    </w:pPr>
  </w:style>
  <w:style w:type="character" w:styleId="Hipervnculo">
    <w:name w:val="Hyperlink"/>
    <w:basedOn w:val="Fuentedeprrafopredeter"/>
    <w:uiPriority w:val="99"/>
    <w:unhideWhenUsed/>
    <w:rsid w:val="00ED1182"/>
    <w:rPr>
      <w:color w:val="0563C1" w:themeColor="hyperlink"/>
      <w:u w:val="single"/>
    </w:rPr>
  </w:style>
  <w:style w:type="paragraph" w:styleId="Descripcin">
    <w:name w:val="caption"/>
    <w:basedOn w:val="Normal"/>
    <w:next w:val="Normal"/>
    <w:uiPriority w:val="35"/>
    <w:unhideWhenUsed/>
    <w:qFormat/>
    <w:rsid w:val="00B040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7901248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Wil04</b:Tag>
    <b:SourceType>Book</b:SourceType>
    <b:Guid>{E8EC66A1-5B70-4875-829A-2582BAF95CD9}</b:Guid>
    <b:Title>Sistemas operativos- Aspectos internos y principios de diseño</b:Title>
    <b:Year>2004</b:Year>
    <b:Author>
      <b:Author>
        <b:NameList>
          <b:Person>
            <b:Last>Stallings</b:Last>
            <b:First>William</b:First>
          </b:Person>
        </b:NameList>
      </b:Author>
    </b:Author>
    <b:City>Madrid</b:City>
    <b:Publisher>Pearson educación</b:Publisher>
    <b:RefOrder>1</b:RefOrder>
  </b:Source>
  <b:Source>
    <b:Tag>edu</b:Tag>
    <b:SourceType>InternetSite</b:SourceType>
    <b:Guid>{104D753A-2715-4C2E-BC07-0839037AD01C}</b:Guid>
    <b:InternetSiteTitle>open4tech</b:InternetSiteTitle>
    <b:URL>https://open4tech.com/rtos-mutex-and-semaphore-basics/</b:URL>
    <b:RefOrder>2</b:RefOrder>
  </b:Source>
</b:Sources>
</file>

<file path=customXml/itemProps1.xml><?xml version="1.0" encoding="utf-8"?>
<ds:datastoreItem xmlns:ds="http://schemas.openxmlformats.org/officeDocument/2006/customXml" ds:itemID="{B1F533BF-25D0-4A7A-93F1-6EC459A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351</TotalTime>
  <Pages>8</Pages>
  <Words>1655</Words>
  <Characters>9106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19</cp:revision>
  <dcterms:created xsi:type="dcterms:W3CDTF">2023-10-03T22:21:00Z</dcterms:created>
  <dcterms:modified xsi:type="dcterms:W3CDTF">2023-10-05T22:37:00Z</dcterms:modified>
</cp:coreProperties>
</file>