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09F" w:rsidRPr="00FD1732" w:rsidRDefault="00FD1732" w:rsidP="00FD1732">
      <w:pPr>
        <w:pStyle w:val="Prrafodelista"/>
        <w:numPr>
          <w:ilvl w:val="0"/>
          <w:numId w:val="1"/>
        </w:numPr>
      </w:pPr>
      <w:r>
        <w:rPr>
          <w:rFonts w:ascii="Century Gothic" w:hAnsi="Century Gothic"/>
          <w:color w:val="000000"/>
          <w:sz w:val="23"/>
          <w:szCs w:val="23"/>
          <w:shd w:val="clear" w:color="auto" w:fill="FFFFFF"/>
        </w:rPr>
        <w:t>Necesidad de la configuración de un dispositivo de arranque</w:t>
      </w:r>
    </w:p>
    <w:p w:rsidR="00FD1732" w:rsidRDefault="00FD1732" w:rsidP="00FD1732">
      <w:pPr>
        <w:pStyle w:val="Prrafodelista"/>
        <w:jc w:val="both"/>
      </w:pPr>
      <w:r>
        <w:t>Se necesita de un dispositivo de arranque para poder iniciar el sistema operativo de una computadora, el sistema operativo es lo que le da vida al todo el equipo, permitiendo usar al hardware de la computadora, y acceder a su información</w:t>
      </w:r>
      <w:r w:rsidR="00D73593">
        <w:t>.</w:t>
      </w:r>
    </w:p>
    <w:p w:rsidR="00D73593" w:rsidRDefault="00D73593" w:rsidP="00FD1732">
      <w:pPr>
        <w:pStyle w:val="Prrafodelista"/>
        <w:jc w:val="both"/>
      </w:pPr>
      <w:r>
        <w:t>El dispositivo de arranque es indispensable para poder cargar el sistema operativo en la RAM del sistema y comenzar su uso.</w:t>
      </w:r>
    </w:p>
    <w:p w:rsidR="00F93F4A" w:rsidRPr="00FD1732" w:rsidRDefault="00052917" w:rsidP="00FD1732">
      <w:pPr>
        <w:pStyle w:val="Prrafodelista"/>
        <w:jc w:val="both"/>
      </w:pPr>
      <w:r>
        <w:t>La configuración del mismo nos permitirá realizar la carga del sistema operativo desde cualquier dispositivo y con configuraciones especificas (en caso de ser necesarias), esto ultimo es posible si el hardware tiene la capacidad de manejar diferentes fuentes de memoria</w:t>
      </w:r>
      <w:r w:rsidR="0070613D">
        <w:t>. Es sobre todo útil cuando queremos lo mejor de diferentes sistemas o cuando no exista un sistema instalado en el dispositivo.</w:t>
      </w:r>
    </w:p>
    <w:p w:rsidR="00FD1732" w:rsidRDefault="00F86D71" w:rsidP="00FD1732">
      <w:pPr>
        <w:pStyle w:val="Prrafodelista"/>
        <w:numPr>
          <w:ilvl w:val="0"/>
          <w:numId w:val="1"/>
        </w:numPr>
      </w:pPr>
      <w:r>
        <w:rPr>
          <w:rFonts w:ascii="Century Gothic" w:hAnsi="Century Gothic"/>
          <w:color w:val="000000"/>
          <w:sz w:val="23"/>
          <w:szCs w:val="23"/>
          <w:shd w:val="clear" w:color="auto" w:fill="FFFFFF"/>
        </w:rPr>
        <w:t> Requisitos mínimos para la configuración de un dispositivo de arranque</w:t>
      </w:r>
      <w:bookmarkStart w:id="0" w:name="_GoBack"/>
      <w:bookmarkEnd w:id="0"/>
    </w:p>
    <w:sectPr w:rsidR="00FD17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0FD"/>
    <w:multiLevelType w:val="hybridMultilevel"/>
    <w:tmpl w:val="6AC0E6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2"/>
    <w:rsid w:val="00052917"/>
    <w:rsid w:val="0042709F"/>
    <w:rsid w:val="0070613D"/>
    <w:rsid w:val="00D73593"/>
    <w:rsid w:val="00F86D71"/>
    <w:rsid w:val="00F93F4A"/>
    <w:rsid w:val="00FD17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9B35"/>
  <w15:chartTrackingRefBased/>
  <w15:docId w15:val="{70F7B615-802E-4885-B854-5E67EF59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AddAb</b:Tag>
    <b:SourceType>InternetSite</b:SourceType>
    <b:Guid>{B1D5335C-F920-45DB-B173-BC299E6A93C1}</b:Guid>
    <b:Year>
		</b:Year>
    <b:Author>
      <b:Author>
        <b:NameList>
          <b:Person>
            <b:Last>Addi</b:Last>
          </b:Person>
        </b:NameList>
      </b:Author>
    </b:Author>
    <b:InternetSiteTitle>Abrir archivo</b:InternetSiteTitle>
    <b:URL>https://abrirarchivos.info/tema/dispositivo-de-arranque-que-es-y-para-que-sirve/</b:URL>
    <b:RefOrder>1</b:RefOrder>
  </b:Source>
</b:Sources>
</file>

<file path=customXml/itemProps1.xml><?xml version="1.0" encoding="utf-8"?>
<ds:datastoreItem xmlns:ds="http://schemas.openxmlformats.org/officeDocument/2006/customXml" ds:itemID="{A75A9ABD-3225-4690-93C3-5034B4F3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137</Words>
  <Characters>755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 de Guadalajara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2023-08-30T17:49:00Z</dcterms:created>
  <dcterms:modified xsi:type="dcterms:W3CDTF">2023-08-30T18:03:00Z</dcterms:modified>
</cp:coreProperties>
</file>