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280" w:before="0" w:line="240" w:lineRule="auto"/>
        <w:jc w:val="left"/>
        <w:rPr/>
      </w:pPr>
      <w:bookmarkStart w:colFirst="0" w:colLast="0" w:name="_zeffjw7tfq2g" w:id="0"/>
      <w:bookmarkEnd w:id="0"/>
      <w:r w:rsidDel="00000000" w:rsidR="00000000" w:rsidRPr="00000000">
        <w:rPr>
          <w:rtl w:val="0"/>
        </w:rPr>
        <w:t xml:space="preserve">Buses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q0fxg8in2qu2" w:id="1"/>
      <w:bookmarkEnd w:id="1"/>
      <w:r w:rsidDel="00000000" w:rsidR="00000000" w:rsidRPr="00000000">
        <w:rPr>
          <w:rtl w:val="0"/>
        </w:rPr>
        <w:t xml:space="preserve">Bus de datos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Transmite datos.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Recuerde que a este nivel no existe diferencia alguna entre “datos” e “instrucciones”.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ancho del bus es un factor clave a la hora de determinar las prestaciones.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8, 16, 32, 64 bits.</w:t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ep4j7ljlhtmw" w:id="2"/>
      <w:bookmarkEnd w:id="2"/>
      <w:r w:rsidDel="00000000" w:rsidR="00000000" w:rsidRPr="00000000">
        <w:rPr>
          <w:rtl w:val="0"/>
        </w:rPr>
        <w:t xml:space="preserve">Bus de dirección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 la fuente o destino de un ‘dato’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cuando el procesador desea leer una palabra de una determinada parte en la memoria.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ancho del bus de direcciones determina la máxima capacidad de memoria posible en el sistema.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MSX88 tiene un bus de dirección de 16 bits, lo que define un espacio para direcciones de 64K lugares</w:t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1hbmu0cc14pu" w:id="3"/>
      <w:bookmarkEnd w:id="3"/>
      <w:r w:rsidDel="00000000" w:rsidR="00000000" w:rsidRPr="00000000">
        <w:rPr>
          <w:rtl w:val="0"/>
        </w:rPr>
        <w:t xml:space="preserve">Bus de control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Transmite información de señales de control y temporización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Señal de escritura/lectura en memoria.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Petición de interrupción.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Señales de reloj.</w:t>
      </w:r>
    </w:p>
    <w:p w:rsidR="00000000" w:rsidDel="00000000" w:rsidP="00000000" w:rsidRDefault="00000000" w:rsidRPr="00000000" w14:paraId="00000011">
      <w:pPr>
        <w:pStyle w:val="Heading1"/>
        <w:pageBreakBefore w:val="0"/>
        <w:rPr/>
      </w:pPr>
      <w:bookmarkStart w:colFirst="0" w:colLast="0" w:name="_xh9zrlce5yzg" w:id="4"/>
      <w:bookmarkEnd w:id="4"/>
      <w:r w:rsidDel="00000000" w:rsidR="00000000" w:rsidRPr="00000000">
        <w:rPr>
          <w:rtl w:val="0"/>
        </w:rPr>
        <w:t xml:space="preserve">Problemas de un único bus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Conectar gran número de dispositivos a un bus producen Retardos de propagación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control del bus pasa de un dispositivo a otro, puede afectar sensiblemente a las prestaciones.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mayoría de los sistemas utilizan varios buses para solucionar estos problemas.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Jerarquía de buses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Fuente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“Anexo Clase 07”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“Capítulo 3.4 - Interconexión con buses” (Stalling 5ta ed. Pág 72 y 76)</w:t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after="2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Rule="auto"/>
    </w:pPr>
    <w:rPr>
      <w:rFonts w:ascii="Droid Sans" w:cs="Droid Sans" w:eastAsia="Droid Sans" w:hAnsi="Droid Sans"/>
      <w:color w:val="ea3232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color w:val="0b5394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0b539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  <w:color w:val="99999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