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240" w:before="240" w:after="60"/>
        <w:jc w:val="center"/>
        <w:rPr>
          <w:rFonts w:ascii="Times New Roman" w:hAnsi="Times New Roman" w:eastAsia="Times New Roman" w:cs="Times New Roman"/>
          <w:b/>
          <w:b/>
          <w:sz w:val="56"/>
          <w:szCs w:val="56"/>
          <w:u w:val="single"/>
        </w:rPr>
      </w:pPr>
      <w:r>
        <w:rPr>
          <w:rFonts w:eastAsia="Times New Roman" w:cs="Times New Roman" w:ascii="Times New Roman" w:hAnsi="Times New Roman"/>
          <w:b/>
          <w:sz w:val="56"/>
          <w:szCs w:val="56"/>
          <w:u w:val="single"/>
        </w:rPr>
        <w:t>PLATAFORMA DE WEB DE FINANCIAMIENTO UFUNDING</w:t>
      </w:r>
    </w:p>
    <w:p>
      <w:pPr>
        <w:pStyle w:val="Normal1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 </w:t>
      </w:r>
    </w:p>
    <w:p>
      <w:pPr>
        <w:pStyle w:val="Normal1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  <w:t>Especificación de CUS 7:</w:t>
      </w:r>
    </w:p>
    <w:p>
      <w:pPr>
        <w:pStyle w:val="Normal1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  <w:t>Calificar proyectos</w:t>
      </w:r>
    </w:p>
    <w:p>
      <w:pPr>
        <w:pStyle w:val="Normal1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 </w:t>
      </w:r>
    </w:p>
    <w:p>
      <w:pPr>
        <w:pStyle w:val="Normal1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 </w:t>
      </w:r>
    </w:p>
    <w:p>
      <w:pPr>
        <w:pStyle w:val="Normal1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</w:p>
    <w:p>
      <w:pPr>
        <w:pStyle w:val="Normal1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widowControl w:val="false"/>
        <w:spacing w:lineRule="auto" w:line="240" w:before="240" w:after="240"/>
        <w:jc w:val="left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Versión 1.1</w:t>
      </w:r>
    </w:p>
    <w:p>
      <w:pPr>
        <w:pStyle w:val="Normal1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widowControl w:val="false"/>
        <w:spacing w:lineRule="auto" w:line="240" w:before="240" w:after="240"/>
        <w:jc w:val="left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widowControl w:val="false"/>
        <w:spacing w:lineRule="auto" w:line="240" w:before="240" w:after="240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Lima, setiembre del 2023</w:t>
      </w:r>
    </w:p>
    <w:p>
      <w:pPr>
        <w:pStyle w:val="Normal1"/>
        <w:widowControl w:val="false"/>
        <w:spacing w:lineRule="auto" w:line="240"/>
        <w:ind w:left="1875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Revisión Histórica del Documento</w:t>
      </w:r>
    </w:p>
    <w:tbl>
      <w:tblPr>
        <w:tblStyle w:val="Table1"/>
        <w:tblW w:w="9600" w:type="dxa"/>
        <w:jc w:val="left"/>
        <w:tblInd w:w="10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80"/>
        <w:gridCol w:w="1400"/>
        <w:gridCol w:w="3119"/>
        <w:gridCol w:w="3400"/>
      </w:tblGrid>
      <w:tr>
        <w:trPr>
          <w:trHeight w:val="360" w:hRule="atLeast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right="495" w:hanging="0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right="926" w:hanging="0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Autores</w:t>
            </w:r>
          </w:p>
        </w:tc>
      </w:tr>
      <w:tr>
        <w:trPr>
          <w:trHeight w:val="870" w:hRule="atLeast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7/ 09/ 23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right="507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Elaboración del documento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right="45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Fiorella Mirano</w:t>
            </w:r>
          </w:p>
        </w:tc>
      </w:tr>
      <w:tr>
        <w:trPr>
          <w:trHeight w:val="870" w:hRule="atLeast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7/ 09/ 23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right="507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Elaboración del documento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right="45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Fiorella Mirano</w:t>
            </w:r>
          </w:p>
        </w:tc>
      </w:tr>
      <w:tr>
        <w:trPr>
          <w:trHeight w:val="870" w:hRule="atLeast"/>
        </w:trPr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8/09/23</w:t>
            </w:r>
          </w:p>
        </w:tc>
        <w:tc>
          <w:tcPr>
            <w:tcW w:w="1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right="507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3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Elaboración del documento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(prototipo y casos de uso)</w:t>
            </w:r>
          </w:p>
        </w:tc>
        <w:tc>
          <w:tcPr>
            <w:tcW w:w="3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right="45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Kenneth Ortega</w:t>
            </w:r>
          </w:p>
        </w:tc>
      </w:tr>
    </w:tbl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40"/>
        <w:ind w:left="0" w:hanging="0"/>
        <w:jc w:val="left"/>
        <w:rPr>
          <w:rFonts w:ascii="Times New Roman" w:hAnsi="Times New Roman" w:eastAsia="Times New Roman" w:cs="Times New Roman"/>
          <w:b/>
          <w:b/>
          <w:sz w:val="38"/>
          <w:szCs w:val="38"/>
        </w:rPr>
      </w:pPr>
      <w:r>
        <w:rPr>
          <w:rFonts w:eastAsia="Times New Roman" w:cs="Times New Roman" w:ascii="Times New Roman" w:hAnsi="Times New Roman"/>
          <w:b/>
          <w:sz w:val="38"/>
          <w:szCs w:val="38"/>
        </w:rPr>
        <w:t>Tabla de contenido</w:t>
      </w:r>
    </w:p>
    <w:p>
      <w:pPr>
        <w:pStyle w:val="Normal1"/>
        <w:widowControl w:val="false"/>
        <w:spacing w:lineRule="auto" w:line="240"/>
        <w:ind w:left="0" w:hanging="0"/>
        <w:jc w:val="left"/>
        <w:rPr>
          <w:rFonts w:ascii="Times New Roman" w:hAnsi="Times New Roman" w:eastAsia="Times New Roman" w:cs="Times New Roman"/>
          <w:b/>
          <w:b/>
          <w:sz w:val="38"/>
          <w:szCs w:val="38"/>
        </w:rPr>
      </w:pPr>
      <w:r>
        <w:rPr>
          <w:rFonts w:eastAsia="Times New Roman" w:cs="Times New Roman" w:ascii="Times New Roman" w:hAnsi="Times New Roman"/>
          <w:b/>
          <w:sz w:val="38"/>
          <w:szCs w:val="3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9025" w:leader="dot"/>
            </w:tabs>
            <w:spacing w:lineRule="auto" w:line="240" w:before="60" w:after="0"/>
            <w:rPr>
              <w:rFonts w:ascii="Times New Roman" w:hAnsi="Times New Roman" w:eastAsia="Times New Roman" w:cs="Times New Roman"/>
              <w:b/>
              <w:b/>
              <w:color w:val="000000"/>
              <w:sz w:val="24"/>
              <w:szCs w:val="24"/>
              <w:u w:val="none"/>
            </w:rPr>
          </w:pPr>
          <w:r>
            <w:fldChar w:fldCharType="begin"/>
          </w:r>
          <w:r>
            <w:rPr>
              <w:webHidden/>
              <w:rStyle w:val="Enlacedelndice"/>
              <w:sz w:val="24"/>
              <w:u w:val="none"/>
              <w:b/>
              <w:szCs w:val="24"/>
              <w:rFonts w:eastAsia="Times New Roman" w:cs="Times New Roman" w:ascii="Times New Roman" w:hAnsi="Times New Roman"/>
              <w:color w:val="000000"/>
            </w:rPr>
            <w:instrText xml:space="preserve"> TOC \z \o "1-9" \u \t "Título 1,1,Título 2,2,Título 3,3,Título 4,4,Título 5,5,Título 6,6" \h</w:instrText>
          </w:r>
          <w:r>
            <w:rPr>
              <w:webHidden/>
              <w:rStyle w:val="Enlacedelndice"/>
              <w:sz w:val="24"/>
              <w:u w:val="none"/>
              <w:b/>
              <w:szCs w:val="24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f1u1xjyvs70i">
            <w:r>
              <w:rPr>
                <w:webHidden/>
                <w:rStyle w:val="Enlacedelndice"/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u w:val="none"/>
              </w:rPr>
              <w:t>Gestionar calificaciones</w:t>
              <w:tab/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>4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dot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color w:val="000000"/>
              <w:sz w:val="24"/>
              <w:szCs w:val="24"/>
              <w:u w:val="none"/>
            </w:rPr>
          </w:pPr>
          <w:hyperlink w:anchor="_n949pvaehgqd">
            <w:r>
              <w:rPr>
                <w:webHidden/>
                <w:rStyle w:val="Enlacedelndice"/>
                <w:rFonts w:eastAsia="Times New Roman" w:cs="Times New Roman" w:ascii="Times New Roman" w:hAnsi="Times New Roman"/>
                <w:color w:val="000000"/>
                <w:sz w:val="24"/>
                <w:szCs w:val="24"/>
                <w:u w:val="none"/>
              </w:rPr>
              <w:t>1. Descripción</w:t>
              <w:tab/>
            </w:r>
          </w:hyperlink>
          <w:r>
            <w:rPr>
              <w:rFonts w:eastAsia="Times New Roman" w:cs="Times New Roman" w:ascii="Times New Roman" w:hAnsi="Times New Roman"/>
              <w:sz w:val="24"/>
              <w:szCs w:val="24"/>
            </w:rPr>
            <w:t>4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dot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color w:val="000000"/>
              <w:sz w:val="24"/>
              <w:szCs w:val="24"/>
              <w:u w:val="none"/>
            </w:rPr>
          </w:pPr>
          <w:hyperlink w:anchor="_jajksf25h2t7">
            <w:r>
              <w:rPr>
                <w:webHidden/>
                <w:rStyle w:val="Enlacedelndice"/>
                <w:rFonts w:eastAsia="Times New Roman" w:cs="Times New Roman" w:ascii="Times New Roman" w:hAnsi="Times New Roman"/>
                <w:color w:val="000000"/>
                <w:sz w:val="24"/>
                <w:szCs w:val="24"/>
                <w:u w:val="none"/>
              </w:rPr>
              <w:t>2. Pre-Condición</w:t>
              <w:tab/>
            </w:r>
          </w:hyperlink>
          <w:r>
            <w:rPr>
              <w:rFonts w:eastAsia="Times New Roman" w:cs="Times New Roman" w:ascii="Times New Roman" w:hAnsi="Times New Roman"/>
              <w:sz w:val="24"/>
              <w:szCs w:val="24"/>
            </w:rPr>
            <w:t>4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dot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color w:val="000000"/>
              <w:sz w:val="24"/>
              <w:szCs w:val="24"/>
              <w:u w:val="none"/>
            </w:rPr>
          </w:pPr>
          <w:hyperlink w:anchor="_3kd9huevpd7g">
            <w:r>
              <w:rPr>
                <w:webHidden/>
                <w:rStyle w:val="Enlacedelndice"/>
                <w:rFonts w:eastAsia="Times New Roman" w:cs="Times New Roman" w:ascii="Times New Roman" w:hAnsi="Times New Roman"/>
                <w:color w:val="000000"/>
                <w:sz w:val="24"/>
                <w:szCs w:val="24"/>
                <w:u w:val="none"/>
              </w:rPr>
              <w:t>3. Post-Condición</w:t>
              <w:tab/>
            </w:r>
          </w:hyperlink>
          <w:r>
            <w:rPr>
              <w:rFonts w:eastAsia="Times New Roman" w:cs="Times New Roman" w:ascii="Times New Roman" w:hAnsi="Times New Roman"/>
              <w:sz w:val="24"/>
              <w:szCs w:val="24"/>
            </w:rPr>
            <w:t>4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dot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color w:val="000000"/>
              <w:sz w:val="24"/>
              <w:szCs w:val="24"/>
              <w:u w:val="none"/>
            </w:rPr>
          </w:pPr>
          <w:hyperlink w:anchor="_iyzge8oyi05u">
            <w:r>
              <w:rPr>
                <w:webHidden/>
                <w:rStyle w:val="Enlacedelndice"/>
                <w:rFonts w:eastAsia="Times New Roman" w:cs="Times New Roman" w:ascii="Times New Roman" w:hAnsi="Times New Roman"/>
                <w:color w:val="000000"/>
                <w:sz w:val="24"/>
                <w:szCs w:val="24"/>
                <w:u w:val="none"/>
              </w:rPr>
              <w:t>4. Actor(es)</w:t>
              <w:tab/>
            </w:r>
          </w:hyperlink>
          <w:r>
            <w:rPr>
              <w:rFonts w:eastAsia="Times New Roman" w:cs="Times New Roman" w:ascii="Times New Roman" w:hAnsi="Times New Roman"/>
              <w:sz w:val="24"/>
              <w:szCs w:val="24"/>
            </w:rPr>
            <w:t>5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dot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color w:val="000000"/>
              <w:sz w:val="24"/>
              <w:szCs w:val="24"/>
              <w:u w:val="none"/>
            </w:rPr>
          </w:pPr>
          <w:hyperlink w:anchor="_5egc113pqodu">
            <w:r>
              <w:rPr>
                <w:webHidden/>
                <w:rStyle w:val="Enlacedelndice"/>
                <w:rFonts w:eastAsia="Times New Roman" w:cs="Times New Roman" w:ascii="Times New Roman" w:hAnsi="Times New Roman"/>
                <w:color w:val="000000"/>
                <w:sz w:val="24"/>
                <w:szCs w:val="24"/>
                <w:u w:val="none"/>
              </w:rPr>
              <w:t>5. Flujo Principal</w:t>
              <w:tab/>
            </w:r>
          </w:hyperlink>
          <w:r>
            <w:rPr>
              <w:rFonts w:eastAsia="Times New Roman" w:cs="Times New Roman" w:ascii="Times New Roman" w:hAnsi="Times New Roman"/>
              <w:sz w:val="24"/>
              <w:szCs w:val="24"/>
            </w:rPr>
            <w:t>5</w:t>
          </w:r>
          <w:r>
            <w:rPr>
              <w:sz w:val="24"/>
              <w:szCs w:val="24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Normal1"/>
        <w:widowControl w:val="false"/>
        <w:spacing w:lineRule="auto" w:line="240"/>
        <w:ind w:left="0" w:hanging="0"/>
        <w:jc w:val="left"/>
        <w:rPr>
          <w:rFonts w:ascii="Times New Roman" w:hAnsi="Times New Roman" w:eastAsia="Times New Roman" w:cs="Times New Roman"/>
          <w:b/>
          <w:b/>
          <w:sz w:val="38"/>
          <w:szCs w:val="38"/>
        </w:rPr>
      </w:pPr>
      <w:r>
        <w:rPr>
          <w:rFonts w:eastAsia="Times New Roman" w:cs="Times New Roman" w:ascii="Times New Roman" w:hAnsi="Times New Roman"/>
          <w:b/>
          <w:sz w:val="38"/>
          <w:szCs w:val="38"/>
        </w:rPr>
      </w:r>
    </w:p>
    <w:p>
      <w:pPr>
        <w:pStyle w:val="Normal1"/>
        <w:widowControl w:val="false"/>
        <w:spacing w:lineRule="auto" w:line="240"/>
        <w:ind w:left="0" w:hanging="0"/>
        <w:jc w:val="left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Ttulo1"/>
        <w:widowControl w:val="false"/>
        <w:spacing w:lineRule="auto" w:line="240"/>
        <w:ind w:left="21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  <w:bookmarkStart w:id="0" w:name="_f1qhm11mj93d"/>
      <w:bookmarkStart w:id="1" w:name="_f1qhm11mj93d"/>
      <w:bookmarkEnd w:id="1"/>
      <w:r>
        <w:br w:type="page"/>
      </w:r>
    </w:p>
    <w:p>
      <w:pPr>
        <w:pStyle w:val="Ttulo1"/>
        <w:widowControl w:val="false"/>
        <w:spacing w:lineRule="auto" w:line="240"/>
        <w:ind w:left="2160" w:hanging="0"/>
        <w:rPr>
          <w:rFonts w:ascii="Times New Roman" w:hAnsi="Times New Roman" w:eastAsia="Times New Roman" w:cs="Times New Roman"/>
          <w:b/>
          <w:b/>
        </w:rPr>
      </w:pPr>
      <w:bookmarkStart w:id="2" w:name="_f1u1xjyvs70i"/>
      <w:bookmarkEnd w:id="2"/>
      <w:r>
        <w:rPr>
          <w:rFonts w:eastAsia="Times New Roman" w:cs="Times New Roman" w:ascii="Times New Roman" w:hAnsi="Times New Roman"/>
          <w:b/>
        </w:rPr>
        <w:t>Gestionar calificaciones</w:t>
      </w:r>
    </w:p>
    <w:p>
      <w:pPr>
        <w:pStyle w:val="Normal1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Ttulo2"/>
        <w:widowControl w:val="false"/>
        <w:numPr>
          <w:ilvl w:val="0"/>
          <w:numId w:val="4"/>
        </w:numPr>
        <w:spacing w:lineRule="auto" w:line="240"/>
        <w:ind w:left="720" w:hanging="360"/>
        <w:jc w:val="both"/>
        <w:rPr>
          <w:rFonts w:ascii="Times New Roman" w:hAnsi="Times New Roman" w:eastAsia="Times New Roman" w:cs="Times New Roman"/>
        </w:rPr>
      </w:pPr>
      <w:bookmarkStart w:id="3" w:name="_n949pvaehgqd"/>
      <w:bookmarkEnd w:id="3"/>
      <w:r>
        <w:rPr>
          <w:rFonts w:eastAsia="Times New Roman" w:cs="Times New Roman" w:ascii="Times New Roman" w:hAnsi="Times New Roman"/>
        </w:rPr>
        <w:t>Descripción</w:t>
      </w:r>
    </w:p>
    <w:p>
      <w:pPr>
        <w:pStyle w:val="Normal1"/>
        <w:widowControl w:val="false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480"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Este CUS Gestionar Calificaciones permite que los usuarios financistas califiquen y proporcionen comentarios sobre los proyectos en los que han invertido. Esta función proporciona a los usuarios financistas una manera efectiva de expresar sus opiniones sobre los proyectos financiados y ayudar a otros miembros de la comunidad a tomar decisiones informadas sobre qué proyectos apoyar. </w:t>
      </w:r>
    </w:p>
    <w:p>
      <w:pPr>
        <w:pStyle w:val="Ttulo2"/>
        <w:widowControl w:val="false"/>
        <w:numPr>
          <w:ilvl w:val="0"/>
          <w:numId w:val="4"/>
        </w:numPr>
        <w:spacing w:lineRule="auto" w:line="480" w:before="240" w:after="240"/>
        <w:ind w:left="720" w:hanging="360"/>
        <w:jc w:val="both"/>
        <w:rPr>
          <w:rFonts w:ascii="Times New Roman" w:hAnsi="Times New Roman" w:eastAsia="Times New Roman" w:cs="Times New Roman"/>
        </w:rPr>
      </w:pPr>
      <w:bookmarkStart w:id="4" w:name="_jajksf25h2t7"/>
      <w:bookmarkEnd w:id="4"/>
      <w:r>
        <w:rPr>
          <w:rFonts w:eastAsia="Times New Roman" w:cs="Times New Roman" w:ascii="Times New Roman" w:hAnsi="Times New Roman"/>
        </w:rPr>
        <w:t>Pre-Condición</w:t>
      </w:r>
    </w:p>
    <w:p>
      <w:pPr>
        <w:pStyle w:val="Normal1"/>
        <w:widowControl w:val="false"/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numPr>
          <w:ilvl w:val="0"/>
          <w:numId w:val="5"/>
        </w:numPr>
        <w:spacing w:lineRule="auto" w:line="48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Los usuarios de la plataforma deben tener acceso a los proyectos que financiaron.</w:t>
      </w:r>
    </w:p>
    <w:p>
      <w:pPr>
        <w:pStyle w:val="Normal1"/>
        <w:widowControl w:val="false"/>
        <w:numPr>
          <w:ilvl w:val="0"/>
          <w:numId w:val="5"/>
        </w:numPr>
        <w:spacing w:lineRule="auto" w:line="480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Deben haber proyectos publicados y financiados por los usuarios que desean calificarlos.</w:t>
      </w:r>
    </w:p>
    <w:p>
      <w:pPr>
        <w:pStyle w:val="Ttulo2"/>
        <w:widowControl w:val="false"/>
        <w:numPr>
          <w:ilvl w:val="0"/>
          <w:numId w:val="4"/>
        </w:numPr>
        <w:spacing w:lineRule="auto" w:line="480" w:beforeAutospacing="0" w:before="0" w:after="120"/>
        <w:ind w:left="720" w:hanging="360"/>
        <w:jc w:val="both"/>
        <w:rPr>
          <w:rFonts w:ascii="Times New Roman" w:hAnsi="Times New Roman" w:eastAsia="Times New Roman" w:cs="Times New Roman"/>
        </w:rPr>
      </w:pPr>
      <w:bookmarkStart w:id="5" w:name="_3kd9huevpd7g"/>
      <w:bookmarkEnd w:id="5"/>
      <w:r>
        <w:rPr>
          <w:rFonts w:eastAsia="Times New Roman" w:cs="Times New Roman" w:ascii="Times New Roman" w:hAnsi="Times New Roman"/>
        </w:rPr>
        <w:t>Post-Condición</w:t>
      </w:r>
    </w:p>
    <w:p>
      <w:pPr>
        <w:pStyle w:val="Normal1"/>
        <w:widowControl w:val="false"/>
        <w:spacing w:lineRule="auto" w:line="480"/>
        <w:ind w:left="36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numPr>
          <w:ilvl w:val="0"/>
          <w:numId w:val="3"/>
        </w:numPr>
        <w:spacing w:lineRule="auto" w:line="48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 calificación del proyecto queda registrada en la vista general del proyecto patrocinador.</w:t>
      </w:r>
    </w:p>
    <w:p>
      <w:pPr>
        <w:pStyle w:val="Normal1"/>
        <w:widowControl w:val="false"/>
        <w:spacing w:lineRule="auto" w:line="4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2"/>
        <w:widowControl w:val="false"/>
        <w:numPr>
          <w:ilvl w:val="0"/>
          <w:numId w:val="4"/>
        </w:numPr>
        <w:spacing w:lineRule="auto" w:line="480"/>
        <w:ind w:left="720" w:hanging="360"/>
        <w:jc w:val="both"/>
        <w:rPr>
          <w:rFonts w:ascii="Times New Roman" w:hAnsi="Times New Roman" w:eastAsia="Times New Roman" w:cs="Times New Roman"/>
        </w:rPr>
      </w:pPr>
      <w:bookmarkStart w:id="6" w:name="_iyzge8oyi05u"/>
      <w:bookmarkEnd w:id="6"/>
      <w:r>
        <w:rPr>
          <w:rFonts w:eastAsia="Times New Roman" w:cs="Times New Roman" w:ascii="Times New Roman" w:hAnsi="Times New Roman"/>
        </w:rPr>
        <w:t>Actor(es)</w:t>
      </w:r>
    </w:p>
    <w:p>
      <w:pPr>
        <w:pStyle w:val="Normal1"/>
        <w:widowControl w:val="false"/>
        <w:spacing w:lineRule="auto" w:line="480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480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Financistas</w:t>
      </w:r>
    </w:p>
    <w:p>
      <w:pPr>
        <w:pStyle w:val="Normal1"/>
        <w:widowControl w:val="false"/>
        <w:spacing w:lineRule="auto" w:line="480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480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480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2"/>
        <w:widowControl w:val="false"/>
        <w:numPr>
          <w:ilvl w:val="0"/>
          <w:numId w:val="4"/>
        </w:numPr>
        <w:spacing w:lineRule="auto" w:line="480"/>
        <w:ind w:left="720" w:hanging="360"/>
        <w:jc w:val="both"/>
        <w:rPr>
          <w:rFonts w:ascii="Times New Roman" w:hAnsi="Times New Roman" w:eastAsia="Times New Roman" w:cs="Times New Roman"/>
        </w:rPr>
      </w:pPr>
      <w:bookmarkStart w:id="7" w:name="_5egc113pqodu"/>
      <w:bookmarkEnd w:id="7"/>
      <w:r>
        <w:rPr>
          <w:rFonts w:eastAsia="Times New Roman" w:cs="Times New Roman" w:ascii="Times New Roman" w:hAnsi="Times New Roman"/>
        </w:rPr>
        <w:t>Flujo Principal</w:t>
      </w:r>
    </w:p>
    <w:p>
      <w:pPr>
        <w:pStyle w:val="Normal1"/>
        <w:widowControl w:val="false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9840" w:type="dxa"/>
        <w:jc w:val="left"/>
        <w:tblInd w:w="-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34"/>
        <w:gridCol w:w="811"/>
        <w:gridCol w:w="3810"/>
        <w:gridCol w:w="615"/>
        <w:gridCol w:w="2670"/>
      </w:tblGrid>
      <w:tr>
        <w:trPr>
          <w:trHeight w:val="106" w:hRule="atLeast"/>
          <w:cantSplit w:val="true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D9EEB" w:val="clear"/>
            <w:vAlign w:val="center"/>
          </w:tcPr>
          <w:p>
            <w:pPr>
              <w:pStyle w:val="Normal1"/>
              <w:widowControl w:val="false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TÉRMINOS</w:t>
            </w:r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D9EEB" w:val="clear"/>
            <w:vAlign w:val="center"/>
          </w:tcPr>
          <w:p>
            <w:pPr>
              <w:pStyle w:val="Normal1"/>
              <w:widowControl w:val="false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DEFINICIÓN</w:t>
            </w:r>
          </w:p>
        </w:tc>
      </w:tr>
      <w:tr>
        <w:trPr>
          <w:trHeight w:val="106" w:hRule="atLeast"/>
          <w:cantSplit w:val="true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CUS - Calificar proyectos</w:t>
            </w:r>
          </w:p>
        </w:tc>
      </w:tr>
      <w:tr>
        <w:trPr>
          <w:trHeight w:val="106" w:hRule="atLeast"/>
          <w:cantSplit w:val="true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RQ-07 </w:t>
            </w:r>
          </w:p>
        </w:tc>
      </w:tr>
      <w:tr>
        <w:trPr>
          <w:trHeight w:val="106" w:hRule="atLeast"/>
          <w:cantSplit w:val="true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Pre-condición</w:t>
            </w:r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Los usuarios de la plataforma deben tener acceso a los proyectos que financiaron.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Deben haber proyectos publicados y financiados por los usuarios que desean calificarlos.</w:t>
            </w:r>
          </w:p>
        </w:tc>
      </w:tr>
      <w:tr>
        <w:trPr>
          <w:trHeight w:val="106" w:hRule="atLeast"/>
          <w:cantSplit w:val="true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Post-condición</w:t>
            </w:r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 usuario dejó con éxito su calificación y comentario correspondiente.</w:t>
            </w:r>
          </w:p>
        </w:tc>
      </w:tr>
      <w:tr>
        <w:trPr>
          <w:trHeight w:val="106" w:hRule="atLeast"/>
          <w:cantSplit w:val="true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Financistas</w:t>
            </w:r>
          </w:p>
        </w:tc>
      </w:tr>
      <w:tr>
        <w:trPr>
          <w:trHeight w:val="240" w:hRule="atLeast"/>
          <w:cantSplit w:val="true"/>
        </w:trPr>
        <w:tc>
          <w:tcPr>
            <w:tcW w:w="19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Flujo Principal</w:t>
            </w:r>
          </w:p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4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4C2F4" w:val="clear"/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Encargado</w:t>
            </w:r>
          </w:p>
        </w:tc>
        <w:tc>
          <w:tcPr>
            <w:tcW w:w="3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4C2F4" w:val="clear"/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Sistema</w:t>
            </w:r>
          </w:p>
        </w:tc>
      </w:tr>
      <w:tr>
        <w:trPr>
          <w:trHeight w:val="240" w:hRule="atLeast"/>
          <w:cantSplit w:val="true"/>
        </w:trPr>
        <w:tc>
          <w:tcPr>
            <w:tcW w:w="19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9DAF8" w:val="clear"/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 CUS inicia cuando los usuarios-financistas van a su perfil, una vez iniciada la sesión.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421" w:hRule="atLeast"/>
          <w:cantSplit w:val="true"/>
        </w:trPr>
        <w:tc>
          <w:tcPr>
            <w:tcW w:w="19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9DAF8" w:val="clear"/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ind w:left="72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El sistema muestra una  opción  “PATROCINADOS” </w:t>
            </w:r>
          </w:p>
        </w:tc>
      </w:tr>
      <w:tr>
        <w:trPr>
          <w:trHeight w:val="240" w:hRule="atLeast"/>
          <w:cantSplit w:val="true"/>
        </w:trPr>
        <w:tc>
          <w:tcPr>
            <w:tcW w:w="19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9DAF8" w:val="clear"/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 usuario-financista selecciona la opción “PATROCINADOS”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ind w:left="72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9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9DAF8" w:val="clear"/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El sistema muestra los proyectos a los cuales a patrocinado el usuario </w:t>
            </w:r>
          </w:p>
        </w:tc>
      </w:tr>
      <w:tr>
        <w:trPr>
          <w:trHeight w:val="240" w:hRule="atLeast"/>
          <w:cantSplit w:val="true"/>
        </w:trPr>
        <w:tc>
          <w:tcPr>
            <w:tcW w:w="19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9DAF8" w:val="clear"/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 usuario-financista elige uno de los proyectos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ind w:left="14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 sistema muestra los detalles del proyecto seleccionado que pueden incluir la información del proyecto, la recaudación total que tiene hasta el momento, la cantidad de patrocinadores, etc.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FC5E8" w:val="clear"/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 usuario-financista elige la opción “Calificar”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ind w:left="14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 sistema lo lleva a una venta a parte donde puede calificar del 1-5 y dejar un comentario.</w:t>
            </w:r>
          </w:p>
        </w:tc>
      </w:tr>
      <w:tr>
        <w:trPr>
          <w:trHeight w:val="240" w:hRule="atLeast"/>
          <w:cantSplit w:val="true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4C2F4" w:val="clear"/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 usuario realiza la acción de calificar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120" w:after="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ind w:left="14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9DAF8" w:val="clear"/>
            <w:vAlign w:val="center"/>
          </w:tcPr>
          <w:p>
            <w:pPr>
              <w:pStyle w:val="Normal1"/>
              <w:widowControl w:val="false"/>
              <w:spacing w:lineRule="auto" w:line="240" w:before="120" w:after="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ind w:left="14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 sistema guarda la calificación y comentario en la vista general del proyecto.</w:t>
            </w:r>
          </w:p>
        </w:tc>
      </w:tr>
      <w:tr>
        <w:trPr>
          <w:trHeight w:val="287" w:hRule="atLeast"/>
        </w:trPr>
        <w:tc>
          <w:tcPr>
            <w:tcW w:w="9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  <w:t>Prototipo</w:t>
            </w:r>
          </w:p>
          <w:p>
            <w:pPr>
              <w:pStyle w:val="Normal1"/>
              <w:widowControl w:val="false"/>
              <w:spacing w:lineRule="auto" w:line="240" w:before="120" w:after="6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/>
              <w:drawing>
                <wp:inline distT="0" distB="0" distL="0" distR="0">
                  <wp:extent cx="6115050" cy="5715000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571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  <w:t>Diagrama de caso de uso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6115050" cy="3771900"/>
                  <wp:effectExtent l="0" t="0" r="0" b="0"/>
                  <wp:docPr id="2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8</Pages>
  <Words>378</Words>
  <Characters>2154</Characters>
  <CharactersWithSpaces>2458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es-PE</dc:language>
  <cp:lastModifiedBy/>
  <dcterms:modified xsi:type="dcterms:W3CDTF">2023-09-08T23:47:23Z</dcterms:modified>
  <cp:revision>1</cp:revision>
  <dc:subject/>
  <dc:title/>
</cp:coreProperties>
</file>