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483F" w14:textId="77777777" w:rsidR="00476BCC" w:rsidRDefault="00476BCC">
      <w:pPr>
        <w:rPr>
          <w:rFonts w:ascii="Calibri" w:eastAsia="Calibri" w:hAnsi="Calibri" w:cs="Calibri"/>
          <w:b/>
          <w:sz w:val="36"/>
          <w:szCs w:val="36"/>
        </w:rPr>
      </w:pPr>
    </w:p>
    <w:p w14:paraId="5B4E4FF5" w14:textId="77777777" w:rsidR="00476BCC" w:rsidRDefault="00000000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14:paraId="665E573F" w14:textId="77777777" w:rsidR="00476BCC" w:rsidRDefault="00476BCC">
      <w:pPr>
        <w:jc w:val="right"/>
        <w:rPr>
          <w:rFonts w:ascii="Calibri" w:eastAsia="Calibri" w:hAnsi="Calibri" w:cs="Calibri"/>
        </w:rPr>
      </w:pPr>
    </w:p>
    <w:p w14:paraId="4C4605A5" w14:textId="77777777" w:rsidR="00476BCC" w:rsidRDefault="00000000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</w:p>
    <w:p w14:paraId="35536B26" w14:textId="77777777" w:rsidR="00476BCC" w:rsidRDefault="00000000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Mostrar resumen de financiamiento</w:t>
      </w:r>
    </w:p>
    <w:p w14:paraId="5C427356" w14:textId="5394305D" w:rsidR="00476BCC" w:rsidRDefault="00000000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7C1DBD">
        <w:rPr>
          <w:rFonts w:ascii="Calibri" w:eastAsia="Calibri" w:hAnsi="Calibri" w:cs="Calibri"/>
          <w:b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.0</w:t>
      </w:r>
    </w:p>
    <w:p w14:paraId="7C4F7E9C" w14:textId="77777777" w:rsidR="00476BCC" w:rsidRDefault="00476BCC">
      <w:pPr>
        <w:pStyle w:val="Ttulo"/>
        <w:rPr>
          <w:rFonts w:ascii="Calibri" w:eastAsia="Calibri" w:hAnsi="Calibri" w:cs="Calibri"/>
          <w:sz w:val="28"/>
          <w:szCs w:val="28"/>
        </w:rPr>
      </w:pPr>
    </w:p>
    <w:p w14:paraId="10B914BF" w14:textId="77777777" w:rsidR="00476BCC" w:rsidRDefault="00476BCC">
      <w:pPr>
        <w:rPr>
          <w:rFonts w:ascii="Calibri" w:eastAsia="Calibri" w:hAnsi="Calibri" w:cs="Calibri"/>
        </w:rPr>
      </w:pPr>
    </w:p>
    <w:p w14:paraId="275D906C" w14:textId="77777777" w:rsidR="00476BCC" w:rsidRDefault="00000000">
      <w:pPr>
        <w:rPr>
          <w:rFonts w:ascii="Calibri" w:eastAsia="Calibri" w:hAnsi="Calibri" w:cs="Calibri"/>
        </w:rPr>
        <w:sectPr w:rsidR="00476BCC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4B7A3914" w14:textId="77777777" w:rsidR="00476BCC" w:rsidRDefault="00476BCC">
      <w:pPr>
        <w:pStyle w:val="Ttulo"/>
        <w:jc w:val="left"/>
        <w:rPr>
          <w:rFonts w:ascii="Calibri" w:eastAsia="Calibri" w:hAnsi="Calibri" w:cs="Calibri"/>
        </w:rPr>
      </w:pPr>
    </w:p>
    <w:p w14:paraId="2AEC96CC" w14:textId="77777777" w:rsidR="00476BCC" w:rsidRDefault="00476BCC">
      <w:pPr>
        <w:rPr>
          <w:rFonts w:ascii="Calibri" w:eastAsia="Calibri" w:hAnsi="Calibri" w:cs="Calibri"/>
        </w:rPr>
      </w:pPr>
    </w:p>
    <w:p w14:paraId="5161E47A" w14:textId="77777777" w:rsidR="00476BCC" w:rsidRDefault="00000000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14:paraId="33870A64" w14:textId="77777777" w:rsidR="00476BCC" w:rsidRDefault="00476BCC">
      <w:pPr>
        <w:jc w:val="center"/>
        <w:rPr>
          <w:rFonts w:ascii="Calibri" w:eastAsia="Calibri" w:hAnsi="Calibri" w:cs="Calibri"/>
        </w:rPr>
      </w:pPr>
    </w:p>
    <w:p w14:paraId="5EA671A6" w14:textId="77777777" w:rsidR="00476BCC" w:rsidRDefault="00476BCC">
      <w:pPr>
        <w:jc w:val="center"/>
        <w:rPr>
          <w:rFonts w:ascii="Calibri" w:eastAsia="Calibri" w:hAnsi="Calibri" w:cs="Calibri"/>
        </w:rPr>
      </w:pPr>
    </w:p>
    <w:p w14:paraId="3262C68C" w14:textId="77777777" w:rsidR="00476BCC" w:rsidRDefault="00476BCC">
      <w:pPr>
        <w:jc w:val="center"/>
        <w:rPr>
          <w:rFonts w:ascii="Calibri" w:eastAsia="Calibri" w:hAnsi="Calibri" w:cs="Calibri"/>
        </w:rPr>
      </w:pP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476BCC" w14:paraId="0A016703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1267A927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2DD0EACD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42CC85B3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3B320BF4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476BCC" w14:paraId="418C4FF7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72D9899F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03/09/23</w:t>
            </w:r>
          </w:p>
        </w:tc>
        <w:tc>
          <w:tcPr>
            <w:tcW w:w="1418" w:type="dxa"/>
            <w:shd w:val="clear" w:color="auto" w:fill="auto"/>
          </w:tcPr>
          <w:p w14:paraId="1E81870F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6A270C4F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14:paraId="771025F0" w14:textId="77777777" w:rsidR="00476B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Dávila Vásquez, Rodrigo Estéfano</w:t>
            </w:r>
          </w:p>
        </w:tc>
      </w:tr>
      <w:tr w:rsidR="007C1DBD" w14:paraId="40D9B4B2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63AED7ED" w14:textId="4E726E60" w:rsidR="007C1DBD" w:rsidRDefault="007C1DBD" w:rsidP="007C1D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459E8959" w14:textId="63142359" w:rsidR="007C1DBD" w:rsidRDefault="007C1DBD" w:rsidP="007C1D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.0</w:t>
            </w:r>
          </w:p>
        </w:tc>
        <w:tc>
          <w:tcPr>
            <w:tcW w:w="2835" w:type="dxa"/>
            <w:shd w:val="clear" w:color="auto" w:fill="auto"/>
          </w:tcPr>
          <w:p w14:paraId="6E07E489" w14:textId="4BB96BEA" w:rsidR="007C1DBD" w:rsidRDefault="007C1DBD" w:rsidP="007C1D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Actualización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 Documento</w:t>
            </w:r>
          </w:p>
        </w:tc>
        <w:tc>
          <w:tcPr>
            <w:tcW w:w="4536" w:type="dxa"/>
            <w:shd w:val="clear" w:color="auto" w:fill="auto"/>
          </w:tcPr>
          <w:p w14:paraId="3FD7475E" w14:textId="567159A0" w:rsidR="007C1DBD" w:rsidRDefault="007C1DBD" w:rsidP="007C1D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Dávila Vásquez, Rodrigo Estéfano</w:t>
            </w:r>
          </w:p>
        </w:tc>
      </w:tr>
    </w:tbl>
    <w:p w14:paraId="3EE4803C" w14:textId="77777777" w:rsidR="00476BCC" w:rsidRDefault="00000000">
      <w:pPr>
        <w:pStyle w:val="Ttul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14:paraId="5F185EE7" w14:textId="77777777" w:rsidR="00476BCC" w:rsidRDefault="00476BCC">
      <w:pPr>
        <w:rPr>
          <w:rFonts w:ascii="Calibri" w:eastAsia="Calibri" w:hAnsi="Calibri" w:cs="Calibri"/>
          <w:sz w:val="24"/>
          <w:szCs w:val="24"/>
        </w:rPr>
      </w:pPr>
    </w:p>
    <w:sdt>
      <w:sdtPr>
        <w:id w:val="-25953378"/>
        <w:docPartObj>
          <w:docPartGallery w:val="Table of Contents"/>
          <w:docPartUnique/>
        </w:docPartObj>
      </w:sdtPr>
      <w:sdtContent>
        <w:p w14:paraId="44FDAD58" w14:textId="77777777" w:rsidR="00476BCC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zqzhzzetkgy">
            <w:r>
              <w:rPr>
                <w:b/>
                <w:color w:val="000000"/>
                <w:sz w:val="24"/>
                <w:szCs w:val="24"/>
              </w:rPr>
              <w:t>1. Mostrar resumen de financiamiento</w:t>
            </w:r>
            <w:r>
              <w:rPr>
                <w:b/>
                <w:color w:val="000000"/>
                <w:sz w:val="24"/>
                <w:szCs w:val="24"/>
              </w:rPr>
              <w:tab/>
              <w:t>1</w:t>
            </w:r>
          </w:hyperlink>
        </w:p>
        <w:p w14:paraId="52EFD23F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nx2521v65kld">
            <w:r>
              <w:rPr>
                <w:color w:val="000000"/>
                <w:sz w:val="24"/>
                <w:szCs w:val="24"/>
              </w:rPr>
              <w:t>1.1. Descripción</w:t>
            </w:r>
            <w:r>
              <w:rPr>
                <w:color w:val="000000"/>
                <w:sz w:val="24"/>
                <w:szCs w:val="24"/>
              </w:rPr>
              <w:tab/>
              <w:t>1</w:t>
            </w:r>
          </w:hyperlink>
        </w:p>
        <w:p w14:paraId="5561AD73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awo5ad6nfryd">
            <w:r>
              <w:rPr>
                <w:color w:val="000000"/>
                <w:sz w:val="24"/>
                <w:szCs w:val="24"/>
              </w:rPr>
              <w:t>1.2. Pre-Condición</w:t>
            </w:r>
            <w:r>
              <w:rPr>
                <w:color w:val="000000"/>
                <w:sz w:val="24"/>
                <w:szCs w:val="24"/>
              </w:rPr>
              <w:tab/>
              <w:t>1</w:t>
            </w:r>
          </w:hyperlink>
        </w:p>
        <w:p w14:paraId="1F480A91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dyx0hu4n5ige">
            <w:r>
              <w:rPr>
                <w:color w:val="000000"/>
                <w:sz w:val="24"/>
                <w:szCs w:val="24"/>
              </w:rPr>
              <w:t>1.3. Post-Condición</w:t>
            </w:r>
            <w:r>
              <w:rPr>
                <w:color w:val="000000"/>
                <w:sz w:val="24"/>
                <w:szCs w:val="24"/>
              </w:rPr>
              <w:tab/>
              <w:t>1</w:t>
            </w:r>
          </w:hyperlink>
        </w:p>
        <w:p w14:paraId="29CA24D5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fk4ovm23sbbe">
            <w:r>
              <w:rPr>
                <w:color w:val="000000"/>
                <w:sz w:val="24"/>
                <w:szCs w:val="24"/>
              </w:rPr>
              <w:t>1.4. Actor(es)</w:t>
            </w:r>
            <w:r>
              <w:rPr>
                <w:color w:val="000000"/>
                <w:sz w:val="24"/>
                <w:szCs w:val="24"/>
              </w:rPr>
              <w:tab/>
              <w:t>1</w:t>
            </w:r>
          </w:hyperlink>
        </w:p>
        <w:p w14:paraId="4AF3D625" w14:textId="77777777" w:rsidR="00476BCC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hyperlink w:anchor="_lkh1i7o8jld">
            <w:r>
              <w:rPr>
                <w:b/>
                <w:color w:val="000000"/>
                <w:sz w:val="24"/>
                <w:szCs w:val="24"/>
              </w:rPr>
              <w:t>2. Flujo Principal</w:t>
            </w:r>
            <w:r>
              <w:rPr>
                <w:b/>
                <w:color w:val="000000"/>
                <w:sz w:val="24"/>
                <w:szCs w:val="24"/>
              </w:rPr>
              <w:tab/>
              <w:t>1</w:t>
            </w:r>
          </w:hyperlink>
        </w:p>
        <w:p w14:paraId="076B3052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27bx44r04jeg">
            <w:r>
              <w:rPr>
                <w:color w:val="000000"/>
                <w:sz w:val="24"/>
                <w:szCs w:val="24"/>
              </w:rPr>
              <w:t>Flujo Principal</w:t>
            </w:r>
            <w:r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36297C54" w14:textId="77777777" w:rsidR="00476BCC" w:rsidRDefault="00000000">
          <w:pPr>
            <w:tabs>
              <w:tab w:val="right" w:pos="12000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cws93a1i3yxi">
            <w:r>
              <w:rPr>
                <w:color w:val="000000"/>
                <w:sz w:val="24"/>
                <w:szCs w:val="24"/>
              </w:rPr>
              <w:t>Flujo Alternativo</w:t>
            </w:r>
            <w:r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0936161" w14:textId="77777777" w:rsidR="00476BCC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24"/>
              <w:szCs w:val="24"/>
            </w:rPr>
          </w:pPr>
          <w:hyperlink w:anchor="_n3l6tqg40vx4">
            <w:r>
              <w:rPr>
                <w:b/>
                <w:color w:val="000000"/>
                <w:sz w:val="24"/>
                <w:szCs w:val="24"/>
              </w:rPr>
              <w:t>Prototipo de Mostrar resumen de financiamiento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  <w:r>
            <w:fldChar w:fldCharType="end"/>
          </w:r>
        </w:p>
      </w:sdtContent>
    </w:sdt>
    <w:p w14:paraId="610BAF49" w14:textId="77777777" w:rsidR="00476BCC" w:rsidRDefault="00476BCC">
      <w:pPr>
        <w:rPr>
          <w:rFonts w:ascii="Calibri" w:eastAsia="Calibri" w:hAnsi="Calibri" w:cs="Calibri"/>
          <w:sz w:val="24"/>
          <w:szCs w:val="24"/>
        </w:rPr>
        <w:sectPr w:rsidR="00476BC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185076D6" w14:textId="77777777" w:rsidR="00476BCC" w:rsidRDefault="00000000">
      <w:pPr>
        <w:pStyle w:val="Ttulo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lastRenderedPageBreak/>
        <w:t>Especificación de caso de uso:</w:t>
      </w:r>
    </w:p>
    <w:p w14:paraId="61EBB81F" w14:textId="77777777" w:rsidR="00476BCC" w:rsidRDefault="00000000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resumen de financiamiento</w:t>
      </w:r>
    </w:p>
    <w:p w14:paraId="2B0368EF" w14:textId="77777777" w:rsidR="00476BCC" w:rsidRDefault="00476BCC"/>
    <w:p w14:paraId="3CDD7357" w14:textId="77777777" w:rsidR="00476BCC" w:rsidRDefault="00000000">
      <w:pPr>
        <w:pStyle w:val="Ttulo1"/>
        <w:numPr>
          <w:ilvl w:val="0"/>
          <w:numId w:val="1"/>
        </w:numPr>
        <w:spacing w:after="0" w:line="480" w:lineRule="auto"/>
        <w:rPr>
          <w:rFonts w:ascii="Calibri" w:eastAsia="Calibri" w:hAnsi="Calibri" w:cs="Calibri"/>
        </w:rPr>
      </w:pPr>
      <w:bookmarkStart w:id="2" w:name="_yzqzhzzetkgy" w:colFirst="0" w:colLast="0"/>
      <w:bookmarkEnd w:id="2"/>
      <w:r>
        <w:rPr>
          <w:rFonts w:ascii="Calibri" w:eastAsia="Calibri" w:hAnsi="Calibri" w:cs="Calibri"/>
        </w:rPr>
        <w:t>Mostrar resumen de financiamiento</w:t>
      </w:r>
    </w:p>
    <w:p w14:paraId="169E9445" w14:textId="77777777" w:rsidR="00476BCC" w:rsidRDefault="00000000">
      <w:pPr>
        <w:pStyle w:val="Ttulo2"/>
        <w:numPr>
          <w:ilvl w:val="1"/>
          <w:numId w:val="1"/>
        </w:numPr>
        <w:spacing w:before="0" w:line="480" w:lineRule="auto"/>
        <w:rPr>
          <w:rFonts w:ascii="Calibri" w:eastAsia="Calibri" w:hAnsi="Calibri" w:cs="Calibri"/>
          <w:sz w:val="24"/>
          <w:szCs w:val="24"/>
        </w:rPr>
      </w:pPr>
      <w:bookmarkStart w:id="3" w:name="_nx2521v65kld" w:colFirst="0" w:colLast="0"/>
      <w:bookmarkEnd w:id="3"/>
      <w:r>
        <w:rPr>
          <w:rFonts w:ascii="Calibri" w:eastAsia="Calibri" w:hAnsi="Calibri" w:cs="Calibri"/>
          <w:sz w:val="24"/>
          <w:szCs w:val="24"/>
        </w:rPr>
        <w:t>Descripción</w:t>
      </w:r>
    </w:p>
    <w:p w14:paraId="5CAACF5D" w14:textId="77777777" w:rsidR="00476BCC" w:rsidRDefault="00000000">
      <w:pPr>
        <w:spacing w:line="48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CUS Mostrar resumen de financiamiento permite al estudiante conocer el estado de financiamiento de sus proyectos, conociendo la cantidad recaudada por cada uno, los inversores y el monto aportado por cada uno de los mismos. </w:t>
      </w:r>
    </w:p>
    <w:p w14:paraId="1FE21ABF" w14:textId="77777777" w:rsidR="00476BCC" w:rsidRDefault="00000000">
      <w:pPr>
        <w:pStyle w:val="Ttulo2"/>
        <w:numPr>
          <w:ilvl w:val="1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bookmarkStart w:id="4" w:name="_awo5ad6nfryd" w:colFirst="0" w:colLast="0"/>
      <w:bookmarkEnd w:id="4"/>
      <w:r>
        <w:rPr>
          <w:rFonts w:ascii="Calibri" w:eastAsia="Calibri" w:hAnsi="Calibri" w:cs="Calibri"/>
          <w:sz w:val="24"/>
          <w:szCs w:val="24"/>
        </w:rPr>
        <w:t>Pre-Condición</w:t>
      </w:r>
    </w:p>
    <w:p w14:paraId="4028E3CF" w14:textId="77777777" w:rsidR="00476BCC" w:rsidRDefault="00000000">
      <w:pPr>
        <w:spacing w:line="48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estudiante logró iniciar sesión.</w:t>
      </w:r>
    </w:p>
    <w:p w14:paraId="7BB84E8B" w14:textId="77777777" w:rsidR="00476BCC" w:rsidRDefault="00000000">
      <w:pPr>
        <w:pStyle w:val="Ttulo2"/>
        <w:numPr>
          <w:ilvl w:val="1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bookmarkStart w:id="5" w:name="_dyx0hu4n5ige" w:colFirst="0" w:colLast="0"/>
      <w:bookmarkEnd w:id="5"/>
      <w:r>
        <w:rPr>
          <w:rFonts w:ascii="Calibri" w:eastAsia="Calibri" w:hAnsi="Calibri" w:cs="Calibri"/>
          <w:sz w:val="24"/>
          <w:szCs w:val="24"/>
        </w:rPr>
        <w:t>Post-Condición</w:t>
      </w:r>
    </w:p>
    <w:p w14:paraId="68AA1C3C" w14:textId="77777777" w:rsidR="00476BCC" w:rsidRDefault="00000000">
      <w:pPr>
        <w:spacing w:line="48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estudiante logró visualizar el resumen de financiamiento de su proyecto.</w:t>
      </w:r>
    </w:p>
    <w:p w14:paraId="610A1FCF" w14:textId="77777777" w:rsidR="00476BCC" w:rsidRDefault="00000000">
      <w:pPr>
        <w:pStyle w:val="Ttulo2"/>
        <w:numPr>
          <w:ilvl w:val="1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bookmarkStart w:id="6" w:name="_fk4ovm23sbbe" w:colFirst="0" w:colLast="0"/>
      <w:bookmarkEnd w:id="6"/>
      <w:r>
        <w:rPr>
          <w:rFonts w:ascii="Calibri" w:eastAsia="Calibri" w:hAnsi="Calibri" w:cs="Calibri"/>
          <w:sz w:val="24"/>
          <w:szCs w:val="24"/>
        </w:rPr>
        <w:t>Actor(es)</w:t>
      </w:r>
    </w:p>
    <w:p w14:paraId="5C732542" w14:textId="77777777" w:rsidR="00476BCC" w:rsidRDefault="00000000">
      <w:pPr>
        <w:spacing w:line="480" w:lineRule="auto"/>
        <w:ind w:left="14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estudiante</w:t>
      </w:r>
    </w:p>
    <w:p w14:paraId="486945BE" w14:textId="77777777" w:rsidR="00476BCC" w:rsidRDefault="00000000">
      <w:pPr>
        <w:pStyle w:val="Ttulo1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bookmarkStart w:id="7" w:name="_lkh1i7o8jld" w:colFirst="0" w:colLast="0"/>
      <w:bookmarkEnd w:id="7"/>
      <w:r>
        <w:rPr>
          <w:rFonts w:ascii="Calibri" w:eastAsia="Calibri" w:hAnsi="Calibri" w:cs="Calibri"/>
        </w:rPr>
        <w:t>Flujo Principal</w:t>
      </w:r>
    </w:p>
    <w:p w14:paraId="09A57207" w14:textId="77777777" w:rsidR="00476BCC" w:rsidRDefault="00476BC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B142E84" w14:textId="77777777" w:rsidR="00476BCC" w:rsidRDefault="00476BCC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426"/>
        <w:gridCol w:w="3260"/>
        <w:gridCol w:w="425"/>
        <w:gridCol w:w="3521"/>
        <w:gridCol w:w="23"/>
      </w:tblGrid>
      <w:tr w:rsidR="00476BCC" w14:paraId="1267C1DE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0494BBB" w14:textId="77777777" w:rsidR="00476BCC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6EB0D3D" w14:textId="77777777" w:rsidR="00476BCC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476BCC" w14:paraId="6C653C00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519EC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03605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CUS—Mostrar resumen de financiamiento</w:t>
            </w:r>
          </w:p>
        </w:tc>
      </w:tr>
      <w:tr w:rsidR="00476BCC" w14:paraId="0664BDA6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BB235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04570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RQ_8</w:t>
            </w:r>
          </w:p>
        </w:tc>
      </w:tr>
      <w:tr w:rsidR="00476BCC" w14:paraId="58A0E6EF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3955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05C46" w14:textId="77777777" w:rsidR="00476BCC" w:rsidRDefault="00000000">
            <w:pPr>
              <w:widowControl/>
              <w:spacing w:before="120" w:after="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estudiante logró iniciar sesión.</w:t>
            </w:r>
          </w:p>
        </w:tc>
      </w:tr>
      <w:tr w:rsidR="00476BCC" w14:paraId="67E97E5A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4241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292E1" w14:textId="77777777" w:rsidR="00476BCC" w:rsidRDefault="00000000">
            <w:pPr>
              <w:spacing w:line="48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estudiante logró visualizar el resumen de financiamiento de su proyecto.</w:t>
            </w:r>
          </w:p>
        </w:tc>
      </w:tr>
      <w:tr w:rsidR="00476BCC" w14:paraId="0402B66A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140E1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Actor(es)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A6B8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Estudiante</w:t>
            </w:r>
          </w:p>
        </w:tc>
      </w:tr>
      <w:tr w:rsidR="00476BCC" w14:paraId="1B3B2C8A" w14:textId="77777777">
        <w:trPr>
          <w:cantSplit/>
          <w:trHeight w:val="240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1CC49D" w14:textId="77777777" w:rsidR="00476BCC" w:rsidRDefault="00000000">
            <w:pPr>
              <w:pStyle w:val="Ttulo2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8" w:name="_27bx44r04jeg" w:colFirst="0" w:colLast="0"/>
            <w:bookmarkEnd w:id="8"/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BF83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Estudiante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2BD75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476BCC" w14:paraId="4F6F2857" w14:textId="77777777">
        <w:trPr>
          <w:gridAfter w:val="1"/>
          <w:wAfter w:w="23" w:type="dxa"/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286759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AA88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FE25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estudiante inicia sesión.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DAA01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DD07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6BCC" w14:paraId="4BC60A80" w14:textId="77777777">
        <w:trPr>
          <w:gridAfter w:val="1"/>
          <w:wAfter w:w="23" w:type="dxa"/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6B606D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391A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4588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E36E5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CA36A" w14:textId="77777777" w:rsidR="00476BCC" w:rsidRDefault="0000000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el menu principal.</w:t>
            </w:r>
          </w:p>
        </w:tc>
      </w:tr>
      <w:tr w:rsidR="00476BCC" w14:paraId="51290BAA" w14:textId="77777777">
        <w:trPr>
          <w:gridAfter w:val="1"/>
          <w:wAfter w:w="23" w:type="dxa"/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8DA70C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22F7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052FF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estudiante presiona el botón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COMBO BOX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 despliega la lista de opciones.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BE61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05C7D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6BCC" w14:paraId="4723CE09" w14:textId="77777777">
        <w:trPr>
          <w:gridAfter w:val="1"/>
          <w:wAfter w:w="23" w:type="dxa"/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B153F2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46ED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Botón COMBO BOX</w:t>
            </w:r>
          </w:p>
        </w:tc>
      </w:tr>
      <w:tr w:rsidR="00476BCC" w14:paraId="5DF9F702" w14:textId="77777777">
        <w:trPr>
          <w:gridAfter w:val="1"/>
          <w:wAfter w:w="23" w:type="dxa"/>
          <w:cantSplit/>
          <w:trHeight w:val="795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A4043D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7141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C7CF7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estudiante elije la opción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Resumen de financiamiento.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2EBF8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35392" w14:textId="77777777" w:rsidR="00476BCC" w:rsidRDefault="00476BC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6BCC" w14:paraId="2D503011" w14:textId="77777777">
        <w:trPr>
          <w:gridAfter w:val="1"/>
          <w:wAfter w:w="23" w:type="dxa"/>
          <w:cantSplit/>
          <w:trHeight w:val="88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85E204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8893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Opción RESUMEN DE FINANCIAMIENTO</w:t>
            </w:r>
          </w:p>
        </w:tc>
      </w:tr>
      <w:tr w:rsidR="00476BCC" w14:paraId="3A143274" w14:textId="77777777">
        <w:trPr>
          <w:gridAfter w:val="1"/>
          <w:wAfter w:w="23" w:type="dxa"/>
          <w:cantSplit/>
          <w:trHeight w:val="952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50CCA6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7E7AD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BCED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FAB37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0BAA" w14:textId="77777777" w:rsidR="00476BCC" w:rsidRDefault="0000000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los proyectos publicados por el estudiante.</w:t>
            </w:r>
          </w:p>
        </w:tc>
      </w:tr>
      <w:tr w:rsidR="00476BCC" w14:paraId="6EA266EC" w14:textId="77777777">
        <w:trPr>
          <w:gridAfter w:val="1"/>
          <w:wAfter w:w="23" w:type="dxa"/>
          <w:cantSplit/>
          <w:trHeight w:val="1104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E060BC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BE8E9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F99B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estudiante selecciona uno de los proyectos.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6350" w14:textId="77777777" w:rsidR="00476BCC" w:rsidRDefault="00476BCC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A9C9" w14:textId="77777777" w:rsidR="00476BCC" w:rsidRDefault="00476BC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6BCC" w14:paraId="2CAC9CCA" w14:textId="77777777">
        <w:trPr>
          <w:gridAfter w:val="1"/>
          <w:wAfter w:w="23" w:type="dxa"/>
          <w:cantSplit/>
          <w:trHeight w:val="1104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362F1" w14:textId="77777777" w:rsidR="00476BCC" w:rsidRDefault="00476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B775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5B94E" w14:textId="77777777" w:rsidR="00476BCC" w:rsidRDefault="00476BCC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2A8D9" w14:textId="77777777" w:rsidR="00476BCC" w:rsidRDefault="00000000">
            <w:pPr>
              <w:spacing w:before="120" w:after="6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4598E" w14:textId="77777777" w:rsidR="00476BCC" w:rsidRDefault="0000000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los datos principales del recaudamiento: monto total, inversores y dinero por inversor.</w:t>
            </w:r>
          </w:p>
        </w:tc>
      </w:tr>
      <w:tr w:rsidR="00476BCC" w14:paraId="7A98757B" w14:textId="77777777">
        <w:trPr>
          <w:cantSplit/>
          <w:trHeight w:val="888"/>
        </w:trPr>
        <w:tc>
          <w:tcPr>
            <w:tcW w:w="2338" w:type="dxa"/>
          </w:tcPr>
          <w:p w14:paraId="7507C30D" w14:textId="77777777" w:rsidR="00476BCC" w:rsidRDefault="00000000">
            <w:pPr>
              <w:spacing w:before="120" w:after="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Relación con otros Casos de Uso</w:t>
            </w:r>
          </w:p>
        </w:tc>
        <w:tc>
          <w:tcPr>
            <w:tcW w:w="7655" w:type="dxa"/>
            <w:gridSpan w:val="5"/>
          </w:tcPr>
          <w:p w14:paraId="45D2C97A" w14:textId="77777777" w:rsidR="00476BCC" w:rsidRDefault="00000000">
            <w:pPr>
              <w:spacing w:before="120" w:after="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 “Publicar proyecto”</w:t>
            </w:r>
          </w:p>
          <w:p w14:paraId="42881B9F" w14:textId="77777777" w:rsidR="00476BCC" w:rsidRDefault="00476BCC">
            <w:pPr>
              <w:spacing w:before="120" w:after="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76BCC" w14:paraId="0E1F1738" w14:textId="77777777">
        <w:trPr>
          <w:trHeight w:val="28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DDE7" w14:textId="77777777" w:rsidR="00476BCC" w:rsidRDefault="00000000">
            <w:pPr>
              <w:pStyle w:val="Ttulo2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9" w:name="_cws93a1i3yxi" w:colFirst="0" w:colLast="0"/>
            <w:bookmarkEnd w:id="9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7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C840" w14:textId="77777777" w:rsidR="00476BCC" w:rsidRDefault="00000000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Ninguno</w:t>
            </w:r>
          </w:p>
        </w:tc>
      </w:tr>
      <w:tr w:rsidR="00476BCC" w14:paraId="2F5FE5E5" w14:textId="77777777">
        <w:trPr>
          <w:trHeight w:val="287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C42" w14:textId="77777777" w:rsidR="00476BCC" w:rsidRDefault="00000000">
            <w:pPr>
              <w:pStyle w:val="Ttulo1"/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10" w:name="_n3l6tqg40vx4" w:colFirst="0" w:colLast="0"/>
            <w:bookmarkEnd w:id="10"/>
            <w:r>
              <w:rPr>
                <w:rFonts w:ascii="Times New Roman" w:eastAsia="Times New Roman" w:hAnsi="Times New Roman" w:cs="Times New Roman"/>
              </w:rPr>
              <w:lastRenderedPageBreak/>
              <w:t>Prototipo de Mostrar resumen de financiamiento</w:t>
            </w:r>
          </w:p>
          <w:p w14:paraId="480DE3AA" w14:textId="77777777" w:rsidR="00476BCC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55672B25" wp14:editId="71EF168F">
                  <wp:extent cx="5443538" cy="377170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538" cy="37717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E3DBFB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B7B0340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9388AA4" w14:textId="73B4417A" w:rsidR="00476BCC" w:rsidRDefault="00EB4005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EB4005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6540D616" wp14:editId="0361F212">
                  <wp:extent cx="6256655" cy="5309235"/>
                  <wp:effectExtent l="0" t="0" r="0" b="5715"/>
                  <wp:docPr id="13610183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0183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655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B67A2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1337238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DB182F2" w14:textId="0233497E" w:rsidR="00476BCC" w:rsidRDefault="0086579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6579B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49714B5" wp14:editId="3302247F">
                  <wp:extent cx="5525271" cy="4763165"/>
                  <wp:effectExtent l="0" t="0" r="0" b="0"/>
                  <wp:docPr id="106111603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160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94507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ED9C49F" w14:textId="77777777" w:rsidR="00476BCC" w:rsidRDefault="00476BC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358C3E4" w14:textId="77777777" w:rsidR="00476BCC" w:rsidRDefault="00476BC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D035F2E" w14:textId="77777777" w:rsidR="00476BCC" w:rsidRDefault="00476BCC">
      <w:pPr>
        <w:rPr>
          <w:sz w:val="24"/>
          <w:szCs w:val="24"/>
        </w:rPr>
      </w:pPr>
    </w:p>
    <w:sectPr w:rsidR="00476BCC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4ADF" w14:textId="77777777" w:rsidR="007D42F9" w:rsidRDefault="007D42F9">
      <w:r>
        <w:separator/>
      </w:r>
    </w:p>
  </w:endnote>
  <w:endnote w:type="continuationSeparator" w:id="0">
    <w:p w14:paraId="0D5BD8D6" w14:textId="77777777" w:rsidR="007D42F9" w:rsidRDefault="007D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1D73" w14:textId="77777777" w:rsidR="0047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27D916E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5C96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F0D0E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9A30" w14:textId="77777777" w:rsidR="00476BCC" w:rsidRDefault="00476BC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6BCC" w14:paraId="597B90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59E36D" w14:textId="77777777" w:rsidR="00476BCC" w:rsidRDefault="00000000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76AB16" w14:textId="77777777" w:rsidR="00476BCC" w:rsidRDefault="00000000">
          <w:pPr>
            <w:jc w:val="center"/>
            <w:rPr>
              <w:rFonts w:ascii="Arial" w:eastAsia="Arial" w:hAnsi="Arial" w:cs="Arial"/>
            </w:rPr>
          </w:pPr>
          <w:r>
            <w:rPr>
              <w:rFonts w:ascii="Symbol" w:eastAsia="Symbol" w:hAnsi="Symbol" w:cs="Symbol"/>
            </w:rPr>
            <w:t>©</w:t>
          </w: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8E2058" w14:textId="795193EE" w:rsidR="00476BCC" w:rsidRDefault="00000000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C1DBD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7451685B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B1BC" w14:textId="77777777" w:rsidR="007D42F9" w:rsidRDefault="007D42F9">
      <w:r>
        <w:separator/>
      </w:r>
    </w:p>
  </w:footnote>
  <w:footnote w:type="continuationSeparator" w:id="0">
    <w:p w14:paraId="6A02DA3B" w14:textId="77777777" w:rsidR="007D42F9" w:rsidRDefault="007D4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E1AE" w14:textId="77777777" w:rsidR="00476BCC" w:rsidRDefault="00000000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14:paraId="09628963" w14:textId="77777777" w:rsidR="00476BCC" w:rsidRDefault="00476BCC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14:paraId="243D3EC8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F02C" w14:textId="77777777" w:rsidR="00476BCC" w:rsidRDefault="00476BC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476BCC" w14:paraId="0339D5C0" w14:textId="77777777">
      <w:trPr>
        <w:trHeight w:val="402"/>
        <w:jc w:val="center"/>
      </w:trPr>
      <w:tc>
        <w:tcPr>
          <w:tcW w:w="6373" w:type="dxa"/>
        </w:tcPr>
        <w:p w14:paraId="564FA100" w14:textId="77777777" w:rsidR="00476BCC" w:rsidRDefault="00000000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14:paraId="47E04EBF" w14:textId="7D3CE137" w:rsidR="00476BCC" w:rsidRDefault="00000000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</w:t>
          </w:r>
          <w:r w:rsidR="007C1DBD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.0</w:t>
          </w:r>
        </w:p>
      </w:tc>
    </w:tr>
    <w:tr w:rsidR="00476BCC" w14:paraId="33F0F061" w14:textId="77777777">
      <w:trPr>
        <w:trHeight w:val="200"/>
        <w:jc w:val="center"/>
      </w:trPr>
      <w:tc>
        <w:tcPr>
          <w:tcW w:w="6373" w:type="dxa"/>
        </w:tcPr>
        <w:p w14:paraId="5CC9CA7D" w14:textId="77777777" w:rsidR="00476BCC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446A0FE7" w14:textId="18AF5E25" w:rsidR="00476BCC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7C1DBD">
            <w:rPr>
              <w:rFonts w:ascii="Arial" w:eastAsia="Arial" w:hAnsi="Arial" w:cs="Arial"/>
            </w:rPr>
            <w:t>15</w:t>
          </w:r>
          <w:r>
            <w:rPr>
              <w:rFonts w:ascii="Arial" w:eastAsia="Arial" w:hAnsi="Arial" w:cs="Arial"/>
            </w:rPr>
            <w:t>/</w:t>
          </w:r>
          <w:r w:rsidR="007C1DBD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/23</w:t>
          </w:r>
        </w:p>
      </w:tc>
    </w:tr>
    <w:tr w:rsidR="00476BCC" w14:paraId="3AAD1EFF" w14:textId="77777777">
      <w:trPr>
        <w:trHeight w:val="200"/>
        <w:jc w:val="center"/>
      </w:trPr>
      <w:tc>
        <w:tcPr>
          <w:tcW w:w="9243" w:type="dxa"/>
          <w:gridSpan w:val="2"/>
        </w:tcPr>
        <w:p w14:paraId="3D427C73" w14:textId="77777777" w:rsidR="00476BCC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PWFU-DCUS08.docx</w:t>
          </w:r>
        </w:p>
      </w:tc>
    </w:tr>
  </w:tbl>
  <w:p w14:paraId="1E8AE099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F68D" w14:textId="77777777" w:rsidR="00476BCC" w:rsidRDefault="00476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762"/>
    <w:multiLevelType w:val="multilevel"/>
    <w:tmpl w:val="6EB215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91077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CC"/>
    <w:rsid w:val="00476BCC"/>
    <w:rsid w:val="007C1DBD"/>
    <w:rsid w:val="007D42F9"/>
    <w:rsid w:val="0086579B"/>
    <w:rsid w:val="00EB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D8FAA"/>
  <w15:docId w15:val="{881AA2D7-B15A-47C6-AD6B-06454F8E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1D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DBD"/>
  </w:style>
  <w:style w:type="paragraph" w:styleId="Piedepgina">
    <w:name w:val="footer"/>
    <w:basedOn w:val="Normal"/>
    <w:link w:val="PiedepginaCar"/>
    <w:uiPriority w:val="99"/>
    <w:unhideWhenUsed/>
    <w:rsid w:val="007C1D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Estefano Davila Vasquez</cp:lastModifiedBy>
  <cp:revision>2</cp:revision>
  <dcterms:created xsi:type="dcterms:W3CDTF">2023-10-15T14:57:00Z</dcterms:created>
  <dcterms:modified xsi:type="dcterms:W3CDTF">2023-10-15T15:27:00Z</dcterms:modified>
</cp:coreProperties>
</file>