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0C0F" w14:textId="676418B0" w:rsidR="00C028FE" w:rsidRPr="00D14FE5" w:rsidRDefault="00C35D1E" w:rsidP="00C028FE">
      <w:pPr>
        <w:contextualSpacing/>
        <w:rPr>
          <w:rFonts w:asciiTheme="minorHAnsi" w:hAnsiTheme="minorHAnsi" w:cstheme="minorHAnsi"/>
        </w:rPr>
      </w:pPr>
      <w:r w:rsidRPr="00D14FE5">
        <w:rPr>
          <w:rFonts w:asciiTheme="minorHAnsi" w:hAnsiTheme="minorHAnsi" w:cstheme="minorHAnsi"/>
        </w:rPr>
        <w:t xml:space="preserve">The MI onset Study was a multicenter epidemiologic study of the determinants of myocardial infarction onset and prognosis.  In this study, patients with acute myocardial infarction were recruited from 64 medical centers across the US and interviewed about lifestyle and health characteristics within an average of 3 days of hospitalization.  In this analysis, </w:t>
      </w:r>
      <w:r w:rsidR="004A7DAC" w:rsidRPr="00D14FE5">
        <w:rPr>
          <w:rFonts w:asciiTheme="minorHAnsi" w:hAnsiTheme="minorHAnsi" w:cstheme="minorHAnsi"/>
        </w:rPr>
        <w:t xml:space="preserve">you will evaluate the relationship between reporting ever using marijuana on the baseline interview and </w:t>
      </w:r>
      <w:r w:rsidRPr="00D14FE5">
        <w:rPr>
          <w:rFonts w:asciiTheme="minorHAnsi" w:hAnsiTheme="minorHAnsi" w:cstheme="minorHAnsi"/>
        </w:rPr>
        <w:t>the</w:t>
      </w:r>
      <w:r w:rsidR="004A7DAC" w:rsidRPr="00D14FE5">
        <w:rPr>
          <w:rFonts w:asciiTheme="minorHAnsi" w:hAnsiTheme="minorHAnsi" w:cstheme="minorHAnsi"/>
        </w:rPr>
        <w:t xml:space="preserve"> incidence rate of </w:t>
      </w:r>
      <w:r w:rsidRPr="00D14FE5">
        <w:rPr>
          <w:rFonts w:asciiTheme="minorHAnsi" w:hAnsiTheme="minorHAnsi" w:cstheme="minorHAnsi"/>
        </w:rPr>
        <w:t xml:space="preserve">death from </w:t>
      </w:r>
      <w:r w:rsidR="002D2565" w:rsidRPr="00D14FE5">
        <w:rPr>
          <w:rFonts w:asciiTheme="minorHAnsi" w:hAnsiTheme="minorHAnsi" w:cstheme="minorHAnsi"/>
        </w:rPr>
        <w:t xml:space="preserve">cardiovascular </w:t>
      </w:r>
      <w:r w:rsidRPr="00D14FE5">
        <w:rPr>
          <w:rFonts w:asciiTheme="minorHAnsi" w:hAnsiTheme="minorHAnsi" w:cstheme="minorHAnsi"/>
        </w:rPr>
        <w:t xml:space="preserve">cause.  </w:t>
      </w:r>
    </w:p>
    <w:p w14:paraId="6ECF8A4E" w14:textId="77777777" w:rsidR="004A7DAC" w:rsidRPr="004A7DAC" w:rsidRDefault="004A7DAC" w:rsidP="004A7DAC">
      <w:pPr>
        <w:spacing w:after="0" w:line="240" w:lineRule="auto"/>
        <w:ind w:left="360"/>
        <w:contextualSpacing/>
        <w:rPr>
          <w:rFonts w:asciiTheme="minorHAnsi" w:eastAsia="MS Mincho" w:hAnsiTheme="minorHAnsi" w:cstheme="minorHAnsi"/>
          <w:lang w:eastAsia="ja-JP"/>
        </w:rPr>
      </w:pPr>
    </w:p>
    <w:tbl>
      <w:tblPr>
        <w:tblStyle w:val="TableGrid1"/>
        <w:tblW w:w="8730" w:type="dxa"/>
        <w:tblInd w:w="360" w:type="dxa"/>
        <w:tblLook w:val="04A0" w:firstRow="1" w:lastRow="0" w:firstColumn="1" w:lastColumn="0" w:noHBand="0" w:noVBand="1"/>
        <w:tblCaption w:val=""/>
        <w:tblDescription w:val=""/>
      </w:tblPr>
      <w:tblGrid>
        <w:gridCol w:w="2415"/>
        <w:gridCol w:w="6315"/>
      </w:tblGrid>
      <w:tr w:rsidR="004A7DAC" w:rsidRPr="004A7DAC" w14:paraId="48124965" w14:textId="77777777" w:rsidTr="006D686B">
        <w:tc>
          <w:tcPr>
            <w:tcW w:w="2415" w:type="dxa"/>
          </w:tcPr>
          <w:p w14:paraId="2AF9B9AA" w14:textId="77777777" w:rsidR="004A7DAC" w:rsidRPr="004A7DAC" w:rsidRDefault="004A7DAC" w:rsidP="004A7DAC">
            <w:pPr>
              <w:spacing w:after="0" w:line="240" w:lineRule="auto"/>
              <w:contextualSpacing/>
              <w:rPr>
                <w:rFonts w:asciiTheme="minorHAnsi" w:hAnsiTheme="minorHAnsi" w:cstheme="minorHAnsi"/>
                <w:b/>
                <w:bCs/>
              </w:rPr>
            </w:pPr>
            <w:r w:rsidRPr="004A7DAC">
              <w:rPr>
                <w:rFonts w:asciiTheme="minorHAnsi" w:eastAsia="Times New Roman" w:hAnsiTheme="minorHAnsi" w:cstheme="minorHAnsi"/>
                <w:b/>
                <w:bCs/>
              </w:rPr>
              <w:t>Variable Name</w:t>
            </w:r>
          </w:p>
        </w:tc>
        <w:tc>
          <w:tcPr>
            <w:tcW w:w="6315" w:type="dxa"/>
          </w:tcPr>
          <w:p w14:paraId="495474D1" w14:textId="77777777" w:rsidR="004A7DAC" w:rsidRPr="004A7DAC" w:rsidRDefault="004A7DAC" w:rsidP="004A7DAC">
            <w:pPr>
              <w:spacing w:after="0" w:line="240" w:lineRule="auto"/>
              <w:contextualSpacing/>
              <w:rPr>
                <w:rFonts w:asciiTheme="minorHAnsi" w:hAnsiTheme="minorHAnsi" w:cstheme="minorHAnsi"/>
                <w:b/>
                <w:bCs/>
              </w:rPr>
            </w:pPr>
            <w:r w:rsidRPr="004A7DAC">
              <w:rPr>
                <w:rFonts w:asciiTheme="minorHAnsi" w:eastAsia="Times New Roman" w:hAnsiTheme="minorHAnsi" w:cstheme="minorHAnsi"/>
                <w:b/>
                <w:bCs/>
              </w:rPr>
              <w:t>Description</w:t>
            </w:r>
          </w:p>
        </w:tc>
      </w:tr>
      <w:tr w:rsidR="004A7DAC" w:rsidRPr="004A7DAC" w14:paraId="630F4931" w14:textId="77777777" w:rsidTr="006D686B">
        <w:tc>
          <w:tcPr>
            <w:tcW w:w="2415" w:type="dxa"/>
          </w:tcPr>
          <w:p w14:paraId="00968EDF" w14:textId="4B2F9C97" w:rsidR="004A7DAC" w:rsidRPr="004A7DAC" w:rsidRDefault="004A7DAC" w:rsidP="004A7DAC">
            <w:pPr>
              <w:spacing w:after="0" w:line="240" w:lineRule="auto"/>
              <w:contextualSpacing/>
              <w:rPr>
                <w:rFonts w:asciiTheme="minorHAnsi" w:hAnsiTheme="minorHAnsi" w:cstheme="minorHAnsi"/>
              </w:rPr>
            </w:pPr>
            <w:r w:rsidRPr="00D14FE5">
              <w:rPr>
                <w:rFonts w:asciiTheme="minorHAnsi" w:eastAsia="Times New Roman" w:hAnsiTheme="minorHAnsi" w:cstheme="minorHAnsi"/>
              </w:rPr>
              <w:t>i</w:t>
            </w:r>
            <w:r w:rsidRPr="004A7DAC">
              <w:rPr>
                <w:rFonts w:asciiTheme="minorHAnsi" w:eastAsia="Times New Roman" w:hAnsiTheme="minorHAnsi" w:cstheme="minorHAnsi"/>
              </w:rPr>
              <w:t>d</w:t>
            </w:r>
          </w:p>
        </w:tc>
        <w:tc>
          <w:tcPr>
            <w:tcW w:w="6315" w:type="dxa"/>
          </w:tcPr>
          <w:p w14:paraId="2AF3B90F" w14:textId="77777777" w:rsidR="004A7DAC" w:rsidRPr="004A7DAC" w:rsidRDefault="004A7DAC"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ID number</w:t>
            </w:r>
          </w:p>
        </w:tc>
      </w:tr>
      <w:tr w:rsidR="004A7DAC" w:rsidRPr="004A7DAC" w14:paraId="78935389" w14:textId="77777777" w:rsidTr="006D686B">
        <w:tc>
          <w:tcPr>
            <w:tcW w:w="2415" w:type="dxa"/>
          </w:tcPr>
          <w:p w14:paraId="5C77D2D9" w14:textId="4B784612" w:rsidR="004A7DAC" w:rsidRPr="004A7DAC" w:rsidRDefault="004A7DAC" w:rsidP="004A7DAC">
            <w:pPr>
              <w:spacing w:after="0" w:line="240" w:lineRule="auto"/>
              <w:contextualSpacing/>
              <w:rPr>
                <w:rFonts w:asciiTheme="minorHAnsi" w:hAnsiTheme="minorHAnsi" w:cstheme="minorHAnsi"/>
              </w:rPr>
            </w:pPr>
            <w:r w:rsidRPr="00D14FE5">
              <w:rPr>
                <w:rFonts w:asciiTheme="minorHAnsi" w:eastAsia="Times New Roman" w:hAnsiTheme="minorHAnsi" w:cstheme="minorHAnsi"/>
              </w:rPr>
              <w:t>a</w:t>
            </w:r>
            <w:r w:rsidRPr="004A7DAC">
              <w:rPr>
                <w:rFonts w:asciiTheme="minorHAnsi" w:eastAsia="Times New Roman" w:hAnsiTheme="minorHAnsi" w:cstheme="minorHAnsi"/>
              </w:rPr>
              <w:t>ge</w:t>
            </w:r>
          </w:p>
        </w:tc>
        <w:tc>
          <w:tcPr>
            <w:tcW w:w="6315" w:type="dxa"/>
          </w:tcPr>
          <w:p w14:paraId="7BE0C285" w14:textId="77777777" w:rsidR="004A7DAC" w:rsidRPr="004A7DAC" w:rsidRDefault="004A7DAC"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Age (continuous, years)</w:t>
            </w:r>
          </w:p>
        </w:tc>
      </w:tr>
      <w:tr w:rsidR="004A7DAC" w:rsidRPr="004A7DAC" w14:paraId="0F26BF30" w14:textId="77777777" w:rsidTr="006D686B">
        <w:tc>
          <w:tcPr>
            <w:tcW w:w="2415" w:type="dxa"/>
          </w:tcPr>
          <w:p w14:paraId="46F8AC46" w14:textId="77777777" w:rsidR="004A7DAC" w:rsidRPr="004A7DAC" w:rsidRDefault="004A7DAC" w:rsidP="004A7DAC">
            <w:pPr>
              <w:spacing w:after="0" w:line="240" w:lineRule="auto"/>
              <w:contextualSpacing/>
              <w:rPr>
                <w:rFonts w:asciiTheme="minorHAnsi" w:hAnsiTheme="minorHAnsi" w:cstheme="minorHAnsi"/>
              </w:rPr>
            </w:pPr>
            <w:proofErr w:type="spellStart"/>
            <w:r w:rsidRPr="004A7DAC">
              <w:rPr>
                <w:rFonts w:asciiTheme="minorHAnsi" w:eastAsia="Times New Roman" w:hAnsiTheme="minorHAnsi" w:cstheme="minorHAnsi"/>
              </w:rPr>
              <w:t>age_cat</w:t>
            </w:r>
            <w:proofErr w:type="spellEnd"/>
          </w:p>
        </w:tc>
        <w:tc>
          <w:tcPr>
            <w:tcW w:w="6315" w:type="dxa"/>
          </w:tcPr>
          <w:p w14:paraId="4CF5DCDC" w14:textId="77777777" w:rsidR="004A7DAC" w:rsidRPr="004A7DAC" w:rsidRDefault="004A7DAC"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 xml:space="preserve">Age Category (1: &lt;50yrs, 2: 50-64 </w:t>
            </w:r>
            <w:proofErr w:type="spellStart"/>
            <w:r w:rsidRPr="004A7DAC">
              <w:rPr>
                <w:rFonts w:asciiTheme="minorHAnsi" w:eastAsia="Times New Roman" w:hAnsiTheme="minorHAnsi" w:cstheme="minorHAnsi"/>
              </w:rPr>
              <w:t>yrs</w:t>
            </w:r>
            <w:proofErr w:type="spellEnd"/>
            <w:r w:rsidRPr="004A7DAC">
              <w:rPr>
                <w:rFonts w:asciiTheme="minorHAnsi" w:eastAsia="Times New Roman" w:hAnsiTheme="minorHAnsi" w:cstheme="minorHAnsi"/>
              </w:rPr>
              <w:t xml:space="preserve">, 3: 65+ </w:t>
            </w:r>
            <w:proofErr w:type="spellStart"/>
            <w:r w:rsidRPr="004A7DAC">
              <w:rPr>
                <w:rFonts w:asciiTheme="minorHAnsi" w:eastAsia="Times New Roman" w:hAnsiTheme="minorHAnsi" w:cstheme="minorHAnsi"/>
              </w:rPr>
              <w:t>yrs</w:t>
            </w:r>
            <w:proofErr w:type="spellEnd"/>
            <w:r w:rsidRPr="004A7DAC">
              <w:rPr>
                <w:rFonts w:asciiTheme="minorHAnsi" w:eastAsia="Times New Roman" w:hAnsiTheme="minorHAnsi" w:cstheme="minorHAnsi"/>
              </w:rPr>
              <w:t>)</w:t>
            </w:r>
          </w:p>
        </w:tc>
      </w:tr>
      <w:tr w:rsidR="004A7DAC" w:rsidRPr="004A7DAC" w14:paraId="30923C43" w14:textId="77777777" w:rsidTr="006D686B">
        <w:tc>
          <w:tcPr>
            <w:tcW w:w="2415" w:type="dxa"/>
          </w:tcPr>
          <w:p w14:paraId="5C81510E" w14:textId="78962337" w:rsidR="004A7DAC" w:rsidRPr="004A7DAC" w:rsidRDefault="004A7DAC" w:rsidP="004A7DAC">
            <w:pPr>
              <w:spacing w:after="0" w:line="240" w:lineRule="auto"/>
              <w:contextualSpacing/>
              <w:rPr>
                <w:rFonts w:asciiTheme="minorHAnsi" w:eastAsia="Times New Roman" w:hAnsiTheme="minorHAnsi" w:cstheme="minorHAnsi"/>
              </w:rPr>
            </w:pPr>
            <w:r w:rsidRPr="00D14FE5">
              <w:rPr>
                <w:rFonts w:asciiTheme="minorHAnsi" w:eastAsia="Times New Roman" w:hAnsiTheme="minorHAnsi" w:cstheme="minorHAnsi"/>
              </w:rPr>
              <w:t>f</w:t>
            </w:r>
            <w:r w:rsidRPr="004A7DAC">
              <w:rPr>
                <w:rFonts w:asciiTheme="minorHAnsi" w:eastAsia="Times New Roman" w:hAnsiTheme="minorHAnsi" w:cstheme="minorHAnsi"/>
              </w:rPr>
              <w:t>emale</w:t>
            </w:r>
          </w:p>
        </w:tc>
        <w:tc>
          <w:tcPr>
            <w:tcW w:w="6315" w:type="dxa"/>
          </w:tcPr>
          <w:p w14:paraId="680F5DE6" w14:textId="39C3B453" w:rsidR="004A7DAC" w:rsidRPr="004A7DAC" w:rsidRDefault="004A7DAC" w:rsidP="004A7DAC">
            <w:pPr>
              <w:spacing w:after="0" w:line="240" w:lineRule="auto"/>
              <w:contextualSpacing/>
              <w:rPr>
                <w:rFonts w:asciiTheme="minorHAnsi" w:eastAsia="Times New Roman" w:hAnsiTheme="minorHAnsi" w:cstheme="minorHAnsi"/>
              </w:rPr>
            </w:pPr>
            <w:r w:rsidRPr="004A7DAC">
              <w:rPr>
                <w:rFonts w:asciiTheme="minorHAnsi" w:eastAsia="Times New Roman" w:hAnsiTheme="minorHAnsi" w:cstheme="minorHAnsi"/>
              </w:rPr>
              <w:t>Female (1: female, 0: male)</w:t>
            </w:r>
          </w:p>
        </w:tc>
      </w:tr>
      <w:tr w:rsidR="004A7DAC" w:rsidRPr="004A7DAC" w14:paraId="3DA3434C" w14:textId="77777777" w:rsidTr="006D686B">
        <w:tc>
          <w:tcPr>
            <w:tcW w:w="2415" w:type="dxa"/>
          </w:tcPr>
          <w:p w14:paraId="751EABE8" w14:textId="55F8A420" w:rsidR="004A7DAC" w:rsidRPr="004A7DAC" w:rsidRDefault="004A7DAC" w:rsidP="004A7DAC">
            <w:pPr>
              <w:spacing w:after="0" w:line="240" w:lineRule="auto"/>
              <w:contextualSpacing/>
              <w:rPr>
                <w:rFonts w:asciiTheme="minorHAnsi" w:hAnsiTheme="minorHAnsi" w:cstheme="minorHAnsi"/>
              </w:rPr>
            </w:pPr>
            <w:r w:rsidRPr="00D14FE5">
              <w:rPr>
                <w:rFonts w:asciiTheme="minorHAnsi" w:eastAsia="Times New Roman" w:hAnsiTheme="minorHAnsi" w:cstheme="minorHAnsi"/>
              </w:rPr>
              <w:t>m</w:t>
            </w:r>
            <w:r w:rsidRPr="004A7DAC">
              <w:rPr>
                <w:rFonts w:asciiTheme="minorHAnsi" w:eastAsia="Times New Roman" w:hAnsiTheme="minorHAnsi" w:cstheme="minorHAnsi"/>
              </w:rPr>
              <w:t>arried</w:t>
            </w:r>
          </w:p>
        </w:tc>
        <w:tc>
          <w:tcPr>
            <w:tcW w:w="6315" w:type="dxa"/>
          </w:tcPr>
          <w:p w14:paraId="34B5CDC1" w14:textId="7FDBD329" w:rsidR="004A7DAC" w:rsidRPr="004A7DAC" w:rsidRDefault="004A7DAC"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Married (1: yes, 0:no)</w:t>
            </w:r>
          </w:p>
        </w:tc>
      </w:tr>
      <w:tr w:rsidR="00C773A1" w:rsidRPr="004A7DAC" w14:paraId="25F24221" w14:textId="77777777" w:rsidTr="006D686B">
        <w:trPr>
          <w:trHeight w:val="242"/>
        </w:trPr>
        <w:tc>
          <w:tcPr>
            <w:tcW w:w="2415" w:type="dxa"/>
          </w:tcPr>
          <w:p w14:paraId="3B59A0D0" w14:textId="1B027664" w:rsidR="00C773A1" w:rsidRPr="004A7DAC" w:rsidRDefault="00C773A1" w:rsidP="004A7DAC">
            <w:pPr>
              <w:spacing w:after="0" w:line="240" w:lineRule="auto"/>
              <w:contextualSpacing/>
              <w:rPr>
                <w:rFonts w:asciiTheme="minorHAnsi" w:hAnsiTheme="minorHAnsi" w:cstheme="minorHAnsi"/>
              </w:rPr>
            </w:pPr>
            <w:r w:rsidRPr="00D14FE5">
              <w:rPr>
                <w:rFonts w:asciiTheme="minorHAnsi" w:eastAsia="Times New Roman" w:hAnsiTheme="minorHAnsi" w:cstheme="minorHAnsi"/>
              </w:rPr>
              <w:t>e</w:t>
            </w:r>
            <w:r w:rsidRPr="004A7DAC">
              <w:rPr>
                <w:rFonts w:asciiTheme="minorHAnsi" w:eastAsia="Times New Roman" w:hAnsiTheme="minorHAnsi" w:cstheme="minorHAnsi"/>
              </w:rPr>
              <w:t>duc</w:t>
            </w:r>
          </w:p>
        </w:tc>
        <w:tc>
          <w:tcPr>
            <w:tcW w:w="6315" w:type="dxa"/>
          </w:tcPr>
          <w:p w14:paraId="787B1C1B" w14:textId="24B0566D" w:rsidR="00C773A1" w:rsidRPr="004A7DAC" w:rsidRDefault="00C773A1"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Educational Attainment (1: &lt;HS, 2: HS, 3: &gt;HS)</w:t>
            </w:r>
          </w:p>
        </w:tc>
      </w:tr>
      <w:tr w:rsidR="00C773A1" w:rsidRPr="004A7DAC" w14:paraId="37EECAD0" w14:textId="77777777" w:rsidTr="006D686B">
        <w:trPr>
          <w:trHeight w:val="242"/>
        </w:trPr>
        <w:tc>
          <w:tcPr>
            <w:tcW w:w="2415" w:type="dxa"/>
          </w:tcPr>
          <w:p w14:paraId="59DFAB74" w14:textId="6F16B0B7" w:rsidR="00C773A1" w:rsidRPr="004A7DAC" w:rsidRDefault="00C773A1" w:rsidP="004A7DAC">
            <w:pPr>
              <w:spacing w:after="0" w:line="240" w:lineRule="auto"/>
              <w:contextualSpacing/>
              <w:rPr>
                <w:rFonts w:asciiTheme="minorHAnsi" w:eastAsia="Times New Roman" w:hAnsiTheme="minorHAnsi" w:cstheme="minorHAnsi"/>
              </w:rPr>
            </w:pPr>
            <w:r w:rsidRPr="00D14FE5">
              <w:rPr>
                <w:rFonts w:asciiTheme="minorHAnsi" w:eastAsia="Times New Roman" w:hAnsiTheme="minorHAnsi" w:cstheme="minorHAnsi"/>
              </w:rPr>
              <w:t>d</w:t>
            </w:r>
            <w:r w:rsidRPr="004A7DAC">
              <w:rPr>
                <w:rFonts w:asciiTheme="minorHAnsi" w:eastAsia="Times New Roman" w:hAnsiTheme="minorHAnsi" w:cstheme="minorHAnsi"/>
              </w:rPr>
              <w:t>m</w:t>
            </w:r>
          </w:p>
        </w:tc>
        <w:tc>
          <w:tcPr>
            <w:tcW w:w="6315" w:type="dxa"/>
          </w:tcPr>
          <w:p w14:paraId="74C15535" w14:textId="3E03C0E9" w:rsidR="00C773A1" w:rsidRPr="004A7DAC" w:rsidRDefault="00C773A1" w:rsidP="004A7DAC">
            <w:pPr>
              <w:spacing w:after="0" w:line="240" w:lineRule="auto"/>
              <w:contextualSpacing/>
              <w:rPr>
                <w:rFonts w:asciiTheme="minorHAnsi" w:eastAsia="Times New Roman" w:hAnsiTheme="minorHAnsi" w:cstheme="minorHAnsi"/>
              </w:rPr>
            </w:pPr>
            <w:r w:rsidRPr="004A7DAC">
              <w:rPr>
                <w:rFonts w:asciiTheme="minorHAnsi" w:eastAsia="Times New Roman" w:hAnsiTheme="minorHAnsi" w:cstheme="minorHAnsi"/>
              </w:rPr>
              <w:t>Diabetes (1: yes, 0:no)</w:t>
            </w:r>
          </w:p>
        </w:tc>
      </w:tr>
      <w:tr w:rsidR="00C773A1" w:rsidRPr="004A7DAC" w14:paraId="12903519" w14:textId="77777777" w:rsidTr="006D686B">
        <w:trPr>
          <w:trHeight w:val="206"/>
        </w:trPr>
        <w:tc>
          <w:tcPr>
            <w:tcW w:w="2415" w:type="dxa"/>
          </w:tcPr>
          <w:p w14:paraId="5EE77171" w14:textId="474F05B6" w:rsidR="00C773A1" w:rsidRPr="004A7DAC" w:rsidRDefault="00C773A1" w:rsidP="004A7DAC">
            <w:pPr>
              <w:spacing w:after="0" w:line="240" w:lineRule="auto"/>
              <w:contextualSpacing/>
              <w:rPr>
                <w:rFonts w:asciiTheme="minorHAnsi" w:hAnsiTheme="minorHAnsi" w:cstheme="minorHAnsi"/>
              </w:rPr>
            </w:pPr>
            <w:proofErr w:type="spellStart"/>
            <w:r w:rsidRPr="00D14FE5">
              <w:rPr>
                <w:rFonts w:asciiTheme="minorHAnsi" w:eastAsia="Times New Roman" w:hAnsiTheme="minorHAnsi" w:cstheme="minorHAnsi"/>
              </w:rPr>
              <w:t>h</w:t>
            </w:r>
            <w:r w:rsidRPr="004A7DAC">
              <w:rPr>
                <w:rFonts w:asciiTheme="minorHAnsi" w:eastAsia="Times New Roman" w:hAnsiTheme="minorHAnsi" w:cstheme="minorHAnsi"/>
              </w:rPr>
              <w:t>tn</w:t>
            </w:r>
            <w:proofErr w:type="spellEnd"/>
          </w:p>
        </w:tc>
        <w:tc>
          <w:tcPr>
            <w:tcW w:w="6315" w:type="dxa"/>
          </w:tcPr>
          <w:p w14:paraId="6FF7DAC2" w14:textId="7CCA10C9" w:rsidR="00C773A1" w:rsidRPr="004A7DAC" w:rsidRDefault="00C773A1"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Hypertension (1: yes, 0:no)</w:t>
            </w:r>
          </w:p>
        </w:tc>
      </w:tr>
      <w:tr w:rsidR="00C773A1" w:rsidRPr="004A7DAC" w14:paraId="6C55C2B6" w14:textId="77777777" w:rsidTr="006D686B">
        <w:trPr>
          <w:trHeight w:val="242"/>
        </w:trPr>
        <w:tc>
          <w:tcPr>
            <w:tcW w:w="2415" w:type="dxa"/>
          </w:tcPr>
          <w:p w14:paraId="4151B3DC" w14:textId="759174E7" w:rsidR="00C773A1" w:rsidRPr="004A7DAC" w:rsidRDefault="00C773A1" w:rsidP="004A7DAC">
            <w:pPr>
              <w:spacing w:after="0" w:line="240" w:lineRule="auto"/>
              <w:contextualSpacing/>
              <w:rPr>
                <w:rFonts w:asciiTheme="minorHAnsi" w:hAnsiTheme="minorHAnsi" w:cstheme="minorHAnsi"/>
              </w:rPr>
            </w:pPr>
            <w:proofErr w:type="spellStart"/>
            <w:r w:rsidRPr="004A7DAC">
              <w:rPr>
                <w:rFonts w:asciiTheme="minorHAnsi" w:eastAsia="Times New Roman" w:hAnsiTheme="minorHAnsi" w:cstheme="minorHAnsi"/>
              </w:rPr>
              <w:t>phys_activity</w:t>
            </w:r>
            <w:proofErr w:type="spellEnd"/>
          </w:p>
        </w:tc>
        <w:tc>
          <w:tcPr>
            <w:tcW w:w="6315" w:type="dxa"/>
          </w:tcPr>
          <w:p w14:paraId="766DC61A" w14:textId="473498D7" w:rsidR="00C773A1" w:rsidRPr="004A7DAC" w:rsidRDefault="00C773A1"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Frequency of Physical Activity (0: &lt;1/</w:t>
            </w:r>
            <w:proofErr w:type="spellStart"/>
            <w:r w:rsidRPr="004A7DAC">
              <w:rPr>
                <w:rFonts w:asciiTheme="minorHAnsi" w:eastAsia="Times New Roman" w:hAnsiTheme="minorHAnsi" w:cstheme="minorHAnsi"/>
              </w:rPr>
              <w:t>wk</w:t>
            </w:r>
            <w:proofErr w:type="spellEnd"/>
            <w:r w:rsidRPr="004A7DAC">
              <w:rPr>
                <w:rFonts w:asciiTheme="minorHAnsi" w:eastAsia="Times New Roman" w:hAnsiTheme="minorHAnsi" w:cstheme="minorHAnsi"/>
              </w:rPr>
              <w:t>, 1: 1-3/</w:t>
            </w:r>
            <w:proofErr w:type="spellStart"/>
            <w:r w:rsidRPr="004A7DAC">
              <w:rPr>
                <w:rFonts w:asciiTheme="minorHAnsi" w:eastAsia="Times New Roman" w:hAnsiTheme="minorHAnsi" w:cstheme="minorHAnsi"/>
              </w:rPr>
              <w:t>wk</w:t>
            </w:r>
            <w:proofErr w:type="spellEnd"/>
            <w:r w:rsidRPr="004A7DAC">
              <w:rPr>
                <w:rFonts w:asciiTheme="minorHAnsi" w:eastAsia="Times New Roman" w:hAnsiTheme="minorHAnsi" w:cstheme="minorHAnsi"/>
              </w:rPr>
              <w:t>, 2: 4+/</w:t>
            </w:r>
            <w:proofErr w:type="spellStart"/>
            <w:r w:rsidRPr="004A7DAC">
              <w:rPr>
                <w:rFonts w:asciiTheme="minorHAnsi" w:eastAsia="Times New Roman" w:hAnsiTheme="minorHAnsi" w:cstheme="minorHAnsi"/>
              </w:rPr>
              <w:t>wk</w:t>
            </w:r>
            <w:proofErr w:type="spellEnd"/>
            <w:r w:rsidRPr="004A7DAC">
              <w:rPr>
                <w:rFonts w:asciiTheme="minorHAnsi" w:eastAsia="Times New Roman" w:hAnsiTheme="minorHAnsi" w:cstheme="minorHAnsi"/>
              </w:rPr>
              <w:t>)</w:t>
            </w:r>
          </w:p>
        </w:tc>
      </w:tr>
      <w:tr w:rsidR="00C773A1" w:rsidRPr="004A7DAC" w14:paraId="3FF089C7" w14:textId="77777777" w:rsidTr="006D686B">
        <w:trPr>
          <w:trHeight w:val="242"/>
        </w:trPr>
        <w:tc>
          <w:tcPr>
            <w:tcW w:w="2415" w:type="dxa"/>
          </w:tcPr>
          <w:p w14:paraId="311BB648" w14:textId="511229A5" w:rsidR="00C773A1" w:rsidRPr="004A7DAC" w:rsidRDefault="00C773A1" w:rsidP="004A7DAC">
            <w:pPr>
              <w:spacing w:after="0" w:line="240" w:lineRule="auto"/>
              <w:contextualSpacing/>
              <w:rPr>
                <w:rFonts w:asciiTheme="minorHAnsi" w:hAnsiTheme="minorHAnsi" w:cstheme="minorHAnsi"/>
              </w:rPr>
            </w:pPr>
            <w:proofErr w:type="spellStart"/>
            <w:r w:rsidRPr="00D14FE5">
              <w:rPr>
                <w:rFonts w:asciiTheme="minorHAnsi" w:eastAsia="Times New Roman" w:hAnsiTheme="minorHAnsi" w:cstheme="minorHAnsi"/>
              </w:rPr>
              <w:t>e</w:t>
            </w:r>
            <w:r w:rsidRPr="004A7DAC">
              <w:rPr>
                <w:rFonts w:asciiTheme="minorHAnsi" w:eastAsia="Times New Roman" w:hAnsiTheme="minorHAnsi" w:cstheme="minorHAnsi"/>
              </w:rPr>
              <w:t>vermarj</w:t>
            </w:r>
            <w:proofErr w:type="spellEnd"/>
          </w:p>
        </w:tc>
        <w:tc>
          <w:tcPr>
            <w:tcW w:w="6315" w:type="dxa"/>
          </w:tcPr>
          <w:p w14:paraId="0F2CACDE" w14:textId="31AEC7E4" w:rsidR="00C773A1" w:rsidRPr="004A7DAC" w:rsidRDefault="00C773A1" w:rsidP="004A7DAC">
            <w:pPr>
              <w:spacing w:after="0" w:line="240" w:lineRule="auto"/>
              <w:contextualSpacing/>
              <w:rPr>
                <w:rFonts w:asciiTheme="minorHAnsi" w:hAnsiTheme="minorHAnsi" w:cstheme="minorHAnsi"/>
              </w:rPr>
            </w:pPr>
            <w:r w:rsidRPr="004A7DAC">
              <w:rPr>
                <w:rFonts w:asciiTheme="minorHAnsi" w:eastAsia="Times New Roman" w:hAnsiTheme="minorHAnsi" w:cstheme="minorHAnsi"/>
              </w:rPr>
              <w:t>Ever use marijuana (1: yes, 0:no)</w:t>
            </w:r>
          </w:p>
        </w:tc>
      </w:tr>
      <w:tr w:rsidR="00C773A1" w:rsidRPr="004A7DAC" w14:paraId="601F0AD3" w14:textId="77777777" w:rsidTr="006D686B">
        <w:trPr>
          <w:trHeight w:val="242"/>
        </w:trPr>
        <w:tc>
          <w:tcPr>
            <w:tcW w:w="2415" w:type="dxa"/>
          </w:tcPr>
          <w:p w14:paraId="09E27BED" w14:textId="77B65EC9" w:rsidR="00C773A1" w:rsidRPr="004A7DAC" w:rsidRDefault="00C773A1" w:rsidP="004A7DAC">
            <w:pPr>
              <w:spacing w:after="0" w:line="240" w:lineRule="auto"/>
              <w:contextualSpacing/>
              <w:rPr>
                <w:rFonts w:asciiTheme="minorHAnsi" w:hAnsiTheme="minorHAnsi" w:cstheme="minorHAnsi"/>
              </w:rPr>
            </w:pPr>
            <w:proofErr w:type="spellStart"/>
            <w:r w:rsidRPr="004A7DAC">
              <w:rPr>
                <w:rFonts w:asciiTheme="minorHAnsi" w:eastAsia="Times New Roman" w:hAnsiTheme="minorHAnsi" w:cstheme="minorHAnsi"/>
              </w:rPr>
              <w:t>follow_up</w:t>
            </w:r>
            <w:proofErr w:type="spellEnd"/>
          </w:p>
        </w:tc>
        <w:tc>
          <w:tcPr>
            <w:tcW w:w="6315" w:type="dxa"/>
          </w:tcPr>
          <w:p w14:paraId="50B8E466" w14:textId="21856930" w:rsidR="00C773A1" w:rsidRPr="004A7DAC" w:rsidRDefault="00C773A1" w:rsidP="004A7DAC">
            <w:pPr>
              <w:spacing w:after="0" w:line="240" w:lineRule="auto"/>
              <w:contextualSpacing/>
              <w:rPr>
                <w:rFonts w:asciiTheme="minorHAnsi" w:hAnsiTheme="minorHAnsi" w:cstheme="minorHAnsi"/>
              </w:rPr>
            </w:pPr>
            <w:r w:rsidRPr="004A7DAC">
              <w:rPr>
                <w:rFonts w:asciiTheme="minorHAnsi" w:hAnsiTheme="minorHAnsi" w:cstheme="minorHAnsi"/>
              </w:rPr>
              <w:t>Duration of follow-up (years)</w:t>
            </w:r>
          </w:p>
        </w:tc>
      </w:tr>
      <w:tr w:rsidR="00C773A1" w:rsidRPr="004A7DAC" w14:paraId="0FB54C03" w14:textId="77777777" w:rsidTr="006D686B">
        <w:trPr>
          <w:trHeight w:val="242"/>
        </w:trPr>
        <w:tc>
          <w:tcPr>
            <w:tcW w:w="2415" w:type="dxa"/>
          </w:tcPr>
          <w:p w14:paraId="21EF1E77" w14:textId="0D01C21F" w:rsidR="00C773A1" w:rsidRPr="004A7DAC" w:rsidRDefault="00C773A1" w:rsidP="004A7DAC">
            <w:pPr>
              <w:spacing w:after="0" w:line="240" w:lineRule="auto"/>
              <w:contextualSpacing/>
              <w:rPr>
                <w:rFonts w:asciiTheme="minorHAnsi" w:eastAsia="Times New Roman" w:hAnsiTheme="minorHAnsi" w:cstheme="minorHAnsi"/>
              </w:rPr>
            </w:pPr>
            <w:r w:rsidRPr="00D14FE5">
              <w:rPr>
                <w:rFonts w:asciiTheme="minorHAnsi" w:eastAsia="Times New Roman" w:hAnsiTheme="minorHAnsi" w:cstheme="minorHAnsi"/>
              </w:rPr>
              <w:t>d</w:t>
            </w:r>
            <w:r w:rsidRPr="004A7DAC">
              <w:rPr>
                <w:rFonts w:asciiTheme="minorHAnsi" w:eastAsia="Times New Roman" w:hAnsiTheme="minorHAnsi" w:cstheme="minorHAnsi"/>
              </w:rPr>
              <w:t>ead</w:t>
            </w:r>
          </w:p>
        </w:tc>
        <w:tc>
          <w:tcPr>
            <w:tcW w:w="6315" w:type="dxa"/>
          </w:tcPr>
          <w:p w14:paraId="6D707E97" w14:textId="4640B5E4" w:rsidR="00C773A1" w:rsidRPr="004A7DAC" w:rsidRDefault="00C773A1" w:rsidP="004A7DAC">
            <w:pPr>
              <w:spacing w:after="0" w:line="240" w:lineRule="auto"/>
              <w:contextualSpacing/>
              <w:rPr>
                <w:rFonts w:asciiTheme="minorHAnsi" w:eastAsia="Times New Roman" w:hAnsiTheme="minorHAnsi" w:cstheme="minorHAnsi"/>
              </w:rPr>
            </w:pPr>
            <w:r w:rsidRPr="004A7DAC">
              <w:rPr>
                <w:rFonts w:asciiTheme="minorHAnsi" w:hAnsiTheme="minorHAnsi" w:cstheme="minorHAnsi"/>
              </w:rPr>
              <w:t>Death within 10-years (1: died, 0: survived)</w:t>
            </w:r>
          </w:p>
        </w:tc>
      </w:tr>
      <w:tr w:rsidR="00C773A1" w:rsidRPr="004A7DAC" w14:paraId="3888B17A" w14:textId="77777777" w:rsidTr="006D686B">
        <w:trPr>
          <w:trHeight w:val="242"/>
        </w:trPr>
        <w:tc>
          <w:tcPr>
            <w:tcW w:w="2415" w:type="dxa"/>
          </w:tcPr>
          <w:p w14:paraId="3931CAF5" w14:textId="6D73379D" w:rsidR="00C773A1" w:rsidRPr="004A7DAC" w:rsidRDefault="00C773A1" w:rsidP="004A7DAC">
            <w:pPr>
              <w:spacing w:after="0" w:line="240" w:lineRule="auto"/>
              <w:contextualSpacing/>
              <w:rPr>
                <w:rFonts w:asciiTheme="minorHAnsi" w:hAnsiTheme="minorHAnsi" w:cstheme="minorHAnsi"/>
              </w:rPr>
            </w:pPr>
            <w:proofErr w:type="spellStart"/>
            <w:r w:rsidRPr="00D14FE5">
              <w:rPr>
                <w:rFonts w:asciiTheme="minorHAnsi" w:eastAsia="Times New Roman" w:hAnsiTheme="minorHAnsi" w:cstheme="minorHAnsi"/>
              </w:rPr>
              <w:t>c</w:t>
            </w:r>
            <w:r w:rsidRPr="004A7DAC">
              <w:rPr>
                <w:rFonts w:asciiTheme="minorHAnsi" w:eastAsia="Times New Roman" w:hAnsiTheme="minorHAnsi" w:cstheme="minorHAnsi"/>
              </w:rPr>
              <w:t>vdeath</w:t>
            </w:r>
            <w:proofErr w:type="spellEnd"/>
          </w:p>
        </w:tc>
        <w:tc>
          <w:tcPr>
            <w:tcW w:w="6315" w:type="dxa"/>
          </w:tcPr>
          <w:p w14:paraId="4643F7DD" w14:textId="67573F4B" w:rsidR="00C773A1" w:rsidRPr="004A7DAC" w:rsidRDefault="00C773A1" w:rsidP="004A7DAC">
            <w:pPr>
              <w:spacing w:after="0" w:line="240" w:lineRule="auto"/>
              <w:contextualSpacing/>
              <w:rPr>
                <w:rFonts w:asciiTheme="minorHAnsi" w:hAnsiTheme="minorHAnsi" w:cstheme="minorHAnsi"/>
              </w:rPr>
            </w:pPr>
            <w:r w:rsidRPr="004A7DAC">
              <w:rPr>
                <w:rFonts w:asciiTheme="minorHAnsi" w:hAnsiTheme="minorHAnsi" w:cstheme="minorHAnsi"/>
              </w:rPr>
              <w:t>Death from cardiovascular causes (1: CVD death, 0: did not die of CVD)</w:t>
            </w:r>
          </w:p>
        </w:tc>
      </w:tr>
    </w:tbl>
    <w:p w14:paraId="73020A4B" w14:textId="77777777" w:rsidR="004A7DAC" w:rsidRPr="004A7DAC" w:rsidRDefault="004A7DAC" w:rsidP="004A7DAC">
      <w:pPr>
        <w:spacing w:after="0" w:line="240" w:lineRule="auto"/>
        <w:ind w:left="360"/>
        <w:contextualSpacing/>
        <w:rPr>
          <w:rFonts w:asciiTheme="minorHAnsi" w:eastAsia="MS Mincho" w:hAnsiTheme="minorHAnsi" w:cstheme="minorHAnsi"/>
          <w:lang w:eastAsia="ja-JP"/>
        </w:rPr>
      </w:pPr>
    </w:p>
    <w:p w14:paraId="00F79E5D" w14:textId="6C9D7679" w:rsidR="001C7043" w:rsidRPr="00D14FE5" w:rsidRDefault="004A7DAC" w:rsidP="004A7DAC">
      <w:pPr>
        <w:contextualSpacing/>
        <w:rPr>
          <w:rFonts w:asciiTheme="minorHAnsi" w:eastAsia="MS Mincho" w:hAnsiTheme="minorHAnsi" w:cstheme="minorHAnsi"/>
          <w:lang w:eastAsia="ja-JP"/>
        </w:rPr>
      </w:pPr>
      <w:r w:rsidRPr="00D14FE5">
        <w:rPr>
          <w:rFonts w:asciiTheme="minorHAnsi" w:eastAsia="MS Mincho" w:hAnsiTheme="minorHAnsi" w:cstheme="minorHAnsi"/>
          <w:lang w:eastAsia="ja-JP"/>
        </w:rPr>
        <w:t xml:space="preserve">The dataset name is MI_Onset_10 and is available for download from the course website in several file formats including CSV, R, </w:t>
      </w:r>
      <w:proofErr w:type="gramStart"/>
      <w:r w:rsidRPr="00D14FE5">
        <w:rPr>
          <w:rFonts w:asciiTheme="minorHAnsi" w:eastAsia="MS Mincho" w:hAnsiTheme="minorHAnsi" w:cstheme="minorHAnsi"/>
          <w:lang w:eastAsia="ja-JP"/>
        </w:rPr>
        <w:t>SAS</w:t>
      </w:r>
      <w:proofErr w:type="gramEnd"/>
      <w:r w:rsidRPr="00D14FE5">
        <w:rPr>
          <w:rFonts w:asciiTheme="minorHAnsi" w:eastAsia="MS Mincho" w:hAnsiTheme="minorHAnsi" w:cstheme="minorHAnsi"/>
          <w:lang w:eastAsia="ja-JP"/>
        </w:rPr>
        <w:t xml:space="preserve"> and Stata.   </w:t>
      </w:r>
    </w:p>
    <w:p w14:paraId="6FD6E03D" w14:textId="0C146761" w:rsidR="004A7DAC" w:rsidRDefault="004A7DAC" w:rsidP="004A7DAC">
      <w:pPr>
        <w:contextualSpacing/>
        <w:rPr>
          <w:rFonts w:asciiTheme="minorHAnsi" w:hAnsiTheme="minorHAnsi" w:cstheme="minorHAnsi"/>
        </w:rPr>
      </w:pPr>
    </w:p>
    <w:p w14:paraId="05CEA89E" w14:textId="48E1837F" w:rsidR="00F16AAA" w:rsidRPr="00F16AAA" w:rsidRDefault="00F16AAA" w:rsidP="004A7DAC">
      <w:pPr>
        <w:contextualSpacing/>
        <w:rPr>
          <w:rFonts w:asciiTheme="minorHAnsi" w:hAnsiTheme="minorHAnsi" w:cstheme="minorHAnsi"/>
          <w:b/>
          <w:bCs/>
          <w:u w:val="single"/>
        </w:rPr>
      </w:pPr>
      <w:r w:rsidRPr="00F16AAA">
        <w:rPr>
          <w:rFonts w:asciiTheme="minorHAnsi" w:hAnsiTheme="minorHAnsi" w:cstheme="minorHAnsi"/>
          <w:b/>
          <w:bCs/>
          <w:u w:val="single"/>
        </w:rPr>
        <w:t>TUESDAY</w:t>
      </w:r>
    </w:p>
    <w:p w14:paraId="39D2C6FB" w14:textId="28CE523E" w:rsidR="00143AD3" w:rsidRPr="00D14FE5" w:rsidRDefault="00143AD3" w:rsidP="00D14FE5">
      <w:pPr>
        <w:pStyle w:val="ListParagraph"/>
        <w:numPr>
          <w:ilvl w:val="0"/>
          <w:numId w:val="17"/>
        </w:numPr>
        <w:rPr>
          <w:rFonts w:asciiTheme="minorHAnsi" w:hAnsiTheme="minorHAnsi" w:cstheme="minorHAnsi"/>
        </w:rPr>
      </w:pPr>
      <w:r w:rsidRPr="00D14FE5">
        <w:rPr>
          <w:rFonts w:asciiTheme="minorHAnsi" w:hAnsiTheme="minorHAnsi" w:cstheme="minorHAnsi"/>
        </w:rPr>
        <w:t>What is the prevalence of having a history of reporting ever using marijuana at the time of the baseline interview.</w:t>
      </w:r>
      <w:bookmarkStart w:id="0" w:name="IDX"/>
      <w:bookmarkEnd w:id="0"/>
      <w:r w:rsidRPr="00D14FE5">
        <w:rPr>
          <w:rFonts w:asciiTheme="minorHAnsi" w:hAnsiTheme="minorHAnsi" w:cstheme="minorHAnsi"/>
        </w:rPr>
        <w:t xml:space="preserve"> </w:t>
      </w:r>
    </w:p>
    <w:p w14:paraId="0E35D1D1" w14:textId="549971D3" w:rsidR="00D14FE5" w:rsidRPr="00D14FE5" w:rsidRDefault="00F0473B" w:rsidP="00D14FE5">
      <w:pPr>
        <w:pStyle w:val="ListParagraph"/>
        <w:rPr>
          <w:rFonts w:asciiTheme="minorHAnsi" w:hAnsiTheme="minorHAnsi" w:cstheme="minorHAnsi"/>
        </w:rPr>
      </w:pPr>
      <w:r w:rsidRPr="00F0473B">
        <w:rPr>
          <w:rFonts w:asciiTheme="minorHAnsi" w:hAnsiTheme="minorHAnsi" w:cstheme="minorHAnsi"/>
        </w:rPr>
        <w:drawing>
          <wp:inline distT="0" distB="0" distL="0" distR="0" wp14:anchorId="1DB098E6" wp14:editId="1AE682F4">
            <wp:extent cx="2997200" cy="774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997200" cy="774700"/>
                    </a:xfrm>
                    <a:prstGeom prst="rect">
                      <a:avLst/>
                    </a:prstGeom>
                  </pic:spPr>
                </pic:pic>
              </a:graphicData>
            </a:graphic>
          </wp:inline>
        </w:drawing>
      </w:r>
    </w:p>
    <w:p w14:paraId="1F790E3A" w14:textId="033CB9A4" w:rsidR="00294057" w:rsidRDefault="00D14FE5" w:rsidP="00D14FE5">
      <w:pPr>
        <w:ind w:left="720" w:hanging="360"/>
        <w:rPr>
          <w:rFonts w:asciiTheme="minorHAnsi" w:hAnsiTheme="minorHAnsi" w:cstheme="minorHAnsi"/>
        </w:rPr>
      </w:pPr>
      <w:r w:rsidRPr="00D14FE5">
        <w:rPr>
          <w:rFonts w:asciiTheme="minorHAnsi" w:hAnsiTheme="minorHAnsi" w:cstheme="minorHAnsi"/>
        </w:rPr>
        <w:t>2a</w:t>
      </w:r>
      <w:bookmarkStart w:id="1" w:name="OLE_LINK1"/>
      <w:r w:rsidRPr="00D14FE5">
        <w:rPr>
          <w:rFonts w:asciiTheme="minorHAnsi" w:hAnsiTheme="minorHAnsi" w:cstheme="minorHAnsi"/>
        </w:rPr>
        <w:t xml:space="preserve">. </w:t>
      </w:r>
      <w:r w:rsidR="001A189F" w:rsidRPr="00D14FE5">
        <w:rPr>
          <w:rFonts w:asciiTheme="minorHAnsi" w:hAnsiTheme="minorHAnsi" w:cstheme="minorHAnsi"/>
        </w:rPr>
        <w:t>C</w:t>
      </w:r>
      <w:r w:rsidR="006F2E25" w:rsidRPr="00D14FE5">
        <w:rPr>
          <w:rFonts w:asciiTheme="minorHAnsi" w:hAnsiTheme="minorHAnsi" w:cstheme="minorHAnsi"/>
        </w:rPr>
        <w:t xml:space="preserve">ompute the </w:t>
      </w:r>
      <w:r w:rsidR="00143AD3" w:rsidRPr="00D14FE5">
        <w:rPr>
          <w:rFonts w:asciiTheme="minorHAnsi" w:hAnsiTheme="minorHAnsi" w:cstheme="minorHAnsi"/>
        </w:rPr>
        <w:t xml:space="preserve">incidence rate of death from cardiovascular causes </w:t>
      </w:r>
      <w:r w:rsidR="006F2E25" w:rsidRPr="00D14FE5">
        <w:rPr>
          <w:rFonts w:asciiTheme="minorHAnsi" w:hAnsiTheme="minorHAnsi" w:cstheme="minorHAnsi"/>
        </w:rPr>
        <w:t>among tho</w:t>
      </w:r>
      <w:r w:rsidR="00A92216" w:rsidRPr="00D14FE5">
        <w:rPr>
          <w:rFonts w:asciiTheme="minorHAnsi" w:hAnsiTheme="minorHAnsi" w:cstheme="minorHAnsi"/>
        </w:rPr>
        <w:t xml:space="preserve">se with and without </w:t>
      </w:r>
      <w:r w:rsidR="00143AD3" w:rsidRPr="00D14FE5">
        <w:rPr>
          <w:rFonts w:asciiTheme="minorHAnsi" w:hAnsiTheme="minorHAnsi" w:cstheme="minorHAnsi"/>
        </w:rPr>
        <w:t xml:space="preserve">a history of reporting ever using marijuana at baseline </w:t>
      </w:r>
      <w:r w:rsidR="006F2E25" w:rsidRPr="00D14FE5">
        <w:rPr>
          <w:rFonts w:asciiTheme="minorHAnsi" w:hAnsiTheme="minorHAnsi" w:cstheme="minorHAnsi"/>
        </w:rPr>
        <w:t>and describe the relationship on the multiplicative scale</w:t>
      </w:r>
      <w:r w:rsidR="001A189F" w:rsidRPr="00D14FE5">
        <w:rPr>
          <w:rFonts w:asciiTheme="minorHAnsi" w:hAnsiTheme="minorHAnsi" w:cstheme="minorHAnsi"/>
        </w:rPr>
        <w:t>.</w:t>
      </w:r>
      <w:bookmarkEnd w:id="1"/>
    </w:p>
    <w:p w14:paraId="4BAA716A" w14:textId="64CDC91F" w:rsidR="00B74EF9" w:rsidRDefault="00B74EF9" w:rsidP="00D14FE5">
      <w:pPr>
        <w:ind w:left="720" w:hanging="360"/>
        <w:rPr>
          <w:rFonts w:asciiTheme="minorHAnsi" w:hAnsiTheme="minorHAnsi" w:cstheme="minorHAnsi"/>
        </w:rPr>
      </w:pPr>
    </w:p>
    <w:p w14:paraId="45A9A465" w14:textId="0520D2D6" w:rsidR="00B74EF9" w:rsidRDefault="00B74EF9" w:rsidP="00D14FE5">
      <w:pPr>
        <w:ind w:left="720" w:hanging="360"/>
        <w:rPr>
          <w:rFonts w:asciiTheme="minorHAnsi" w:hAnsiTheme="minorHAnsi" w:cstheme="minorHAnsi"/>
        </w:rPr>
      </w:pPr>
      <w:r>
        <w:rPr>
          <w:rFonts w:asciiTheme="minorHAnsi" w:hAnsiTheme="minorHAnsi" w:cstheme="minorHAnsi"/>
        </w:rPr>
        <w:t>9.7</w:t>
      </w:r>
      <w:r w:rsidR="007C49A9">
        <w:rPr>
          <w:rFonts w:asciiTheme="minorHAnsi" w:hAnsiTheme="minorHAnsi" w:cstheme="minorHAnsi"/>
        </w:rPr>
        <w:t>05 per 1,000 person-years</w:t>
      </w:r>
    </w:p>
    <w:p w14:paraId="57451C08" w14:textId="12DB3CE0" w:rsidR="007C49A9" w:rsidRDefault="007C49A9" w:rsidP="00D14FE5">
      <w:pPr>
        <w:ind w:left="720" w:hanging="360"/>
        <w:rPr>
          <w:rFonts w:asciiTheme="minorHAnsi" w:hAnsiTheme="minorHAnsi" w:cstheme="minorHAnsi"/>
        </w:rPr>
      </w:pPr>
      <w:r>
        <w:rPr>
          <w:rFonts w:asciiTheme="minorHAnsi" w:hAnsiTheme="minorHAnsi" w:cstheme="minorHAnsi"/>
        </w:rPr>
        <w:t>22.902 per 1,000 person-years</w:t>
      </w:r>
    </w:p>
    <w:p w14:paraId="199AAEB1" w14:textId="08E5CF92" w:rsidR="00D507DA" w:rsidRPr="00D14FE5" w:rsidRDefault="00721580" w:rsidP="00D14FE5">
      <w:pPr>
        <w:ind w:left="720" w:hanging="360"/>
        <w:rPr>
          <w:rFonts w:asciiTheme="minorHAnsi" w:hAnsiTheme="minorHAnsi" w:cstheme="minorHAnsi"/>
        </w:rPr>
      </w:pPr>
      <w:r w:rsidRPr="00721580">
        <w:rPr>
          <w:rFonts w:asciiTheme="minorHAnsi" w:hAnsiTheme="minorHAnsi" w:cstheme="minorHAnsi"/>
        </w:rPr>
        <w:lastRenderedPageBreak/>
        <w:drawing>
          <wp:inline distT="0" distB="0" distL="0" distR="0" wp14:anchorId="7358CE8E" wp14:editId="05A46227">
            <wp:extent cx="5943600" cy="19570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957070"/>
                    </a:xfrm>
                    <a:prstGeom prst="rect">
                      <a:avLst/>
                    </a:prstGeom>
                  </pic:spPr>
                </pic:pic>
              </a:graphicData>
            </a:graphic>
          </wp:inline>
        </w:drawing>
      </w:r>
    </w:p>
    <w:p w14:paraId="38CB2E11" w14:textId="570129F0" w:rsidR="00D14FE5" w:rsidRDefault="00D14FE5" w:rsidP="00D14FE5">
      <w:pPr>
        <w:ind w:left="450" w:hanging="90"/>
        <w:rPr>
          <w:rFonts w:asciiTheme="minorHAnsi" w:hAnsiTheme="minorHAnsi" w:cstheme="minorHAnsi"/>
        </w:rPr>
      </w:pPr>
      <w:r w:rsidRPr="00D14FE5">
        <w:rPr>
          <w:rFonts w:asciiTheme="minorHAnsi" w:hAnsiTheme="minorHAnsi" w:cstheme="minorHAnsi"/>
        </w:rPr>
        <w:t>2b.</w:t>
      </w:r>
      <w:r w:rsidRPr="00D14FE5">
        <w:rPr>
          <w:rFonts w:asciiTheme="minorHAnsi" w:hAnsiTheme="minorHAnsi" w:cstheme="minorHAnsi"/>
        </w:rPr>
        <w:tab/>
      </w:r>
      <w:r w:rsidR="00143AD3" w:rsidRPr="00D14FE5">
        <w:rPr>
          <w:rFonts w:asciiTheme="minorHAnsi" w:hAnsiTheme="minorHAnsi" w:cstheme="minorHAnsi"/>
        </w:rPr>
        <w:t>Calculate and i</w:t>
      </w:r>
      <w:r w:rsidR="006F2E25" w:rsidRPr="00D14FE5">
        <w:rPr>
          <w:rFonts w:asciiTheme="minorHAnsi" w:hAnsiTheme="minorHAnsi" w:cstheme="minorHAnsi"/>
        </w:rPr>
        <w:t xml:space="preserve">nterpret the incidence </w:t>
      </w:r>
      <w:r w:rsidR="00143AD3" w:rsidRPr="00D14FE5">
        <w:rPr>
          <w:rFonts w:asciiTheme="minorHAnsi" w:hAnsiTheme="minorHAnsi" w:cstheme="minorHAnsi"/>
        </w:rPr>
        <w:t xml:space="preserve">rate </w:t>
      </w:r>
      <w:r w:rsidR="006F2E25" w:rsidRPr="00D14FE5">
        <w:rPr>
          <w:rFonts w:asciiTheme="minorHAnsi" w:hAnsiTheme="minorHAnsi" w:cstheme="minorHAnsi"/>
        </w:rPr>
        <w:t xml:space="preserve">ratio and its 95% confidence interval. </w:t>
      </w:r>
    </w:p>
    <w:p w14:paraId="62B2CF6D" w14:textId="77777777" w:rsidR="00D507DA" w:rsidRPr="00D14FE5" w:rsidRDefault="00D507DA" w:rsidP="00D14FE5">
      <w:pPr>
        <w:ind w:left="450" w:hanging="90"/>
        <w:rPr>
          <w:rFonts w:asciiTheme="minorHAnsi" w:hAnsiTheme="minorHAnsi" w:cstheme="minorHAnsi"/>
        </w:rPr>
      </w:pPr>
    </w:p>
    <w:p w14:paraId="3F590B15" w14:textId="6C8E8885" w:rsidR="00D14FE5" w:rsidRDefault="00D14FE5" w:rsidP="00BD5A98">
      <w:pPr>
        <w:ind w:left="720" w:hanging="360"/>
        <w:rPr>
          <w:rFonts w:asciiTheme="minorHAnsi" w:hAnsiTheme="minorHAnsi" w:cstheme="minorHAnsi"/>
        </w:rPr>
      </w:pPr>
      <w:r w:rsidRPr="00D14FE5">
        <w:rPr>
          <w:rFonts w:asciiTheme="minorHAnsi" w:hAnsiTheme="minorHAnsi" w:cstheme="minorHAnsi"/>
        </w:rPr>
        <w:t xml:space="preserve">2c. </w:t>
      </w:r>
      <w:r w:rsidR="00143AD3" w:rsidRPr="00D14FE5">
        <w:rPr>
          <w:rFonts w:asciiTheme="minorHAnsi" w:hAnsiTheme="minorHAnsi" w:cstheme="minorHAnsi"/>
        </w:rPr>
        <w:t>Calculate and i</w:t>
      </w:r>
      <w:r w:rsidR="00240B22" w:rsidRPr="00D14FE5">
        <w:rPr>
          <w:rFonts w:asciiTheme="minorHAnsi" w:hAnsiTheme="minorHAnsi" w:cstheme="minorHAnsi"/>
        </w:rPr>
        <w:t xml:space="preserve">nterpret the incidence </w:t>
      </w:r>
      <w:r w:rsidR="00143AD3" w:rsidRPr="00D14FE5">
        <w:rPr>
          <w:rFonts w:asciiTheme="minorHAnsi" w:hAnsiTheme="minorHAnsi" w:cstheme="minorHAnsi"/>
        </w:rPr>
        <w:t xml:space="preserve">rate </w:t>
      </w:r>
      <w:r w:rsidR="00240B22" w:rsidRPr="00D14FE5">
        <w:rPr>
          <w:rFonts w:asciiTheme="minorHAnsi" w:hAnsiTheme="minorHAnsi" w:cstheme="minorHAnsi"/>
        </w:rPr>
        <w:t xml:space="preserve">difference </w:t>
      </w:r>
      <w:r w:rsidR="001819F5" w:rsidRPr="00D14FE5">
        <w:rPr>
          <w:rFonts w:asciiTheme="minorHAnsi" w:hAnsiTheme="minorHAnsi" w:cstheme="minorHAnsi"/>
        </w:rPr>
        <w:t xml:space="preserve">and its 95% confidence interval </w:t>
      </w:r>
      <w:r w:rsidR="00240B22" w:rsidRPr="00D14FE5">
        <w:rPr>
          <w:rFonts w:asciiTheme="minorHAnsi" w:hAnsiTheme="minorHAnsi" w:cstheme="minorHAnsi"/>
        </w:rPr>
        <w:t xml:space="preserve">for the </w:t>
      </w:r>
      <w:r w:rsidR="001819F5" w:rsidRPr="00D14FE5">
        <w:rPr>
          <w:rFonts w:asciiTheme="minorHAnsi" w:hAnsiTheme="minorHAnsi" w:cstheme="minorHAnsi"/>
        </w:rPr>
        <w:t>association</w:t>
      </w:r>
      <w:r w:rsidR="00240B22" w:rsidRPr="00D14FE5">
        <w:rPr>
          <w:rFonts w:asciiTheme="minorHAnsi" w:hAnsiTheme="minorHAnsi" w:cstheme="minorHAnsi"/>
        </w:rPr>
        <w:t xml:space="preserve"> between </w:t>
      </w:r>
      <w:r w:rsidR="00143AD3" w:rsidRPr="00D14FE5">
        <w:rPr>
          <w:rFonts w:asciiTheme="minorHAnsi" w:hAnsiTheme="minorHAnsi" w:cstheme="minorHAnsi"/>
        </w:rPr>
        <w:t>reporting a history of ever reporting marijuana on the baseline interview and the</w:t>
      </w:r>
      <w:r w:rsidR="00607394" w:rsidRPr="00D14FE5">
        <w:rPr>
          <w:rFonts w:asciiTheme="minorHAnsi" w:hAnsiTheme="minorHAnsi" w:cstheme="minorHAnsi"/>
        </w:rPr>
        <w:t xml:space="preserve"> incidence </w:t>
      </w:r>
      <w:r w:rsidR="00143AD3" w:rsidRPr="00D14FE5">
        <w:rPr>
          <w:rFonts w:asciiTheme="minorHAnsi" w:hAnsiTheme="minorHAnsi" w:cstheme="minorHAnsi"/>
        </w:rPr>
        <w:t xml:space="preserve">rate </w:t>
      </w:r>
      <w:r w:rsidR="00607394" w:rsidRPr="00D14FE5">
        <w:rPr>
          <w:rFonts w:asciiTheme="minorHAnsi" w:hAnsiTheme="minorHAnsi" w:cstheme="minorHAnsi"/>
        </w:rPr>
        <w:t xml:space="preserve">of </w:t>
      </w:r>
      <w:r w:rsidR="00240B22" w:rsidRPr="00D14FE5">
        <w:rPr>
          <w:rFonts w:asciiTheme="minorHAnsi" w:hAnsiTheme="minorHAnsi" w:cstheme="minorHAnsi"/>
        </w:rPr>
        <w:t xml:space="preserve">death from </w:t>
      </w:r>
      <w:r w:rsidR="00143AD3" w:rsidRPr="00D14FE5">
        <w:rPr>
          <w:rFonts w:asciiTheme="minorHAnsi" w:hAnsiTheme="minorHAnsi" w:cstheme="minorHAnsi"/>
        </w:rPr>
        <w:t>cardiovascular</w:t>
      </w:r>
      <w:r w:rsidR="00240B22" w:rsidRPr="00D14FE5">
        <w:rPr>
          <w:rFonts w:asciiTheme="minorHAnsi" w:hAnsiTheme="minorHAnsi" w:cstheme="minorHAnsi"/>
        </w:rPr>
        <w:t xml:space="preserve"> cause</w:t>
      </w:r>
      <w:r w:rsidR="00143AD3" w:rsidRPr="00D14FE5">
        <w:rPr>
          <w:rFonts w:asciiTheme="minorHAnsi" w:hAnsiTheme="minorHAnsi" w:cstheme="minorHAnsi"/>
        </w:rPr>
        <w:t>s</w:t>
      </w:r>
      <w:r w:rsidR="00240B22" w:rsidRPr="00D14FE5">
        <w:rPr>
          <w:rFonts w:asciiTheme="minorHAnsi" w:hAnsiTheme="minorHAnsi" w:cstheme="minorHAnsi"/>
        </w:rPr>
        <w:t>.</w:t>
      </w:r>
    </w:p>
    <w:p w14:paraId="33184476" w14:textId="77777777" w:rsidR="00BD5A98" w:rsidRDefault="00BD5A98" w:rsidP="00BD5A98">
      <w:pPr>
        <w:ind w:left="720" w:hanging="360"/>
        <w:rPr>
          <w:rFonts w:asciiTheme="minorHAnsi" w:hAnsiTheme="minorHAnsi" w:cstheme="minorHAnsi"/>
        </w:rPr>
      </w:pPr>
    </w:p>
    <w:p w14:paraId="69CAA9FE" w14:textId="2BC71C07" w:rsidR="001819F5" w:rsidRDefault="00D14FE5" w:rsidP="00D14FE5">
      <w:pPr>
        <w:ind w:left="720" w:hanging="360"/>
        <w:rPr>
          <w:rFonts w:asciiTheme="minorHAnsi" w:hAnsiTheme="minorHAnsi" w:cstheme="minorHAnsi"/>
        </w:rPr>
      </w:pPr>
      <w:r w:rsidRPr="00D14FE5">
        <w:rPr>
          <w:rFonts w:asciiTheme="minorHAnsi" w:hAnsiTheme="minorHAnsi" w:cstheme="minorHAnsi"/>
        </w:rPr>
        <w:t xml:space="preserve">3a. </w:t>
      </w:r>
      <w:r w:rsidR="001819F5" w:rsidRPr="00D14FE5">
        <w:rPr>
          <w:rFonts w:asciiTheme="minorHAnsi" w:hAnsiTheme="minorHAnsi" w:cstheme="minorHAnsi"/>
        </w:rPr>
        <w:t>Evaluate whether the crude association you computed above is confounded by age</w:t>
      </w:r>
      <w:r w:rsidRPr="00D14FE5">
        <w:rPr>
          <w:rFonts w:asciiTheme="minorHAnsi" w:hAnsiTheme="minorHAnsi" w:cstheme="minorHAnsi"/>
        </w:rPr>
        <w:t xml:space="preserve"> </w:t>
      </w:r>
      <w:r w:rsidR="001819F5" w:rsidRPr="00D14FE5">
        <w:rPr>
          <w:rFonts w:asciiTheme="minorHAnsi" w:hAnsiTheme="minorHAnsi" w:cstheme="minorHAnsi"/>
        </w:rPr>
        <w:t>Based on your subject matter knowledge, i</w:t>
      </w:r>
      <w:r w:rsidR="00236914" w:rsidRPr="00D14FE5">
        <w:rPr>
          <w:rFonts w:asciiTheme="minorHAnsi" w:hAnsiTheme="minorHAnsi" w:cstheme="minorHAnsi"/>
        </w:rPr>
        <w:t>llustrate in a directed acyclic graph (DAG) the relati</w:t>
      </w:r>
      <w:r w:rsidR="00A92216" w:rsidRPr="00D14FE5">
        <w:rPr>
          <w:rFonts w:asciiTheme="minorHAnsi" w:hAnsiTheme="minorHAnsi" w:cstheme="minorHAnsi"/>
        </w:rPr>
        <w:t>onshi</w:t>
      </w:r>
      <w:r w:rsidR="009F4476" w:rsidRPr="00D14FE5">
        <w:rPr>
          <w:rFonts w:asciiTheme="minorHAnsi" w:hAnsiTheme="minorHAnsi" w:cstheme="minorHAnsi"/>
        </w:rPr>
        <w:t xml:space="preserve">p between age, </w:t>
      </w:r>
      <w:r w:rsidR="00143AD3" w:rsidRPr="00D14FE5">
        <w:rPr>
          <w:rFonts w:asciiTheme="minorHAnsi" w:hAnsiTheme="minorHAnsi" w:cstheme="minorHAnsi"/>
        </w:rPr>
        <w:t xml:space="preserve">history of ever using marijuana </w:t>
      </w:r>
      <w:r w:rsidR="009F4476" w:rsidRPr="00D14FE5">
        <w:rPr>
          <w:rFonts w:asciiTheme="minorHAnsi" w:hAnsiTheme="minorHAnsi" w:cstheme="minorHAnsi"/>
        </w:rPr>
        <w:t xml:space="preserve">and </w:t>
      </w:r>
      <w:r w:rsidR="007F76B0" w:rsidRPr="00D14FE5">
        <w:rPr>
          <w:rFonts w:asciiTheme="minorHAnsi" w:hAnsiTheme="minorHAnsi" w:cstheme="minorHAnsi"/>
        </w:rPr>
        <w:t xml:space="preserve">the incidence </w:t>
      </w:r>
      <w:r w:rsidR="00143AD3" w:rsidRPr="00D14FE5">
        <w:rPr>
          <w:rFonts w:asciiTheme="minorHAnsi" w:hAnsiTheme="minorHAnsi" w:cstheme="minorHAnsi"/>
        </w:rPr>
        <w:t>rate of death from cardiovascular causes</w:t>
      </w:r>
      <w:r w:rsidR="00236914" w:rsidRPr="00D14FE5">
        <w:rPr>
          <w:rFonts w:asciiTheme="minorHAnsi" w:hAnsiTheme="minorHAnsi" w:cstheme="minorHAnsi"/>
        </w:rPr>
        <w:t>.</w:t>
      </w:r>
      <w:r w:rsidR="001C7043" w:rsidRPr="00D14FE5">
        <w:rPr>
          <w:rFonts w:asciiTheme="minorHAnsi" w:hAnsiTheme="minorHAnsi" w:cstheme="minorHAnsi"/>
        </w:rPr>
        <w:t xml:space="preserve"> </w:t>
      </w:r>
    </w:p>
    <w:p w14:paraId="108AF59D" w14:textId="77777777" w:rsidR="00854386" w:rsidRPr="00D14FE5" w:rsidRDefault="00854386" w:rsidP="00D14FE5">
      <w:pPr>
        <w:ind w:left="720" w:hanging="360"/>
        <w:rPr>
          <w:rFonts w:asciiTheme="minorHAnsi" w:hAnsiTheme="minorHAnsi" w:cstheme="minorHAnsi"/>
        </w:rPr>
      </w:pPr>
    </w:p>
    <w:p w14:paraId="1EE86226" w14:textId="3DFD3CEF" w:rsidR="00423587" w:rsidRDefault="00D14FE5" w:rsidP="00D14FE5">
      <w:pPr>
        <w:ind w:left="720" w:hanging="360"/>
        <w:rPr>
          <w:rFonts w:asciiTheme="minorHAnsi" w:hAnsiTheme="minorHAnsi" w:cstheme="minorHAnsi"/>
        </w:rPr>
      </w:pPr>
      <w:r w:rsidRPr="00D14FE5">
        <w:rPr>
          <w:rFonts w:asciiTheme="minorHAnsi" w:hAnsiTheme="minorHAnsi" w:cstheme="minorHAnsi"/>
        </w:rPr>
        <w:t xml:space="preserve">3b. </w:t>
      </w:r>
      <w:r w:rsidR="001819F5" w:rsidRPr="00D14FE5">
        <w:rPr>
          <w:rFonts w:asciiTheme="minorHAnsi" w:hAnsiTheme="minorHAnsi" w:cstheme="minorHAnsi"/>
        </w:rPr>
        <w:t>Does</w:t>
      </w:r>
      <w:r w:rsidR="00236914" w:rsidRPr="00D14FE5">
        <w:rPr>
          <w:rFonts w:asciiTheme="minorHAnsi" w:hAnsiTheme="minorHAnsi" w:cstheme="minorHAnsi"/>
        </w:rPr>
        <w:t xml:space="preserve"> age ha</w:t>
      </w:r>
      <w:r w:rsidR="001819F5" w:rsidRPr="00D14FE5">
        <w:rPr>
          <w:rFonts w:asciiTheme="minorHAnsi" w:hAnsiTheme="minorHAnsi" w:cstheme="minorHAnsi"/>
        </w:rPr>
        <w:t>ve</w:t>
      </w:r>
      <w:r w:rsidR="00236914" w:rsidRPr="00D14FE5">
        <w:rPr>
          <w:rFonts w:asciiTheme="minorHAnsi" w:hAnsiTheme="minorHAnsi" w:cstheme="minorHAnsi"/>
        </w:rPr>
        <w:t xml:space="preserve"> the characteristics of a co</w:t>
      </w:r>
      <w:r w:rsidR="00A92216" w:rsidRPr="00D14FE5">
        <w:rPr>
          <w:rFonts w:asciiTheme="minorHAnsi" w:hAnsiTheme="minorHAnsi" w:cstheme="minorHAnsi"/>
        </w:rPr>
        <w:t xml:space="preserve">nfounder of the </w:t>
      </w:r>
      <w:r w:rsidR="00143AD3" w:rsidRPr="00D14FE5">
        <w:rPr>
          <w:rFonts w:asciiTheme="minorHAnsi" w:hAnsiTheme="minorHAnsi" w:cstheme="minorHAnsi"/>
        </w:rPr>
        <w:t>marijuana</w:t>
      </w:r>
      <w:r w:rsidR="00236914" w:rsidRPr="00D14FE5">
        <w:rPr>
          <w:rFonts w:asciiTheme="minorHAnsi" w:hAnsiTheme="minorHAnsi" w:cstheme="minorHAnsi"/>
        </w:rPr>
        <w:t xml:space="preserve"> --&gt; </w:t>
      </w:r>
      <w:r w:rsidR="001157C2" w:rsidRPr="00D14FE5">
        <w:rPr>
          <w:rFonts w:asciiTheme="minorHAnsi" w:hAnsiTheme="minorHAnsi" w:cstheme="minorHAnsi"/>
        </w:rPr>
        <w:t>cardiovascular</w:t>
      </w:r>
      <w:r w:rsidR="00BF5CA7" w:rsidRPr="00D14FE5">
        <w:rPr>
          <w:rFonts w:asciiTheme="minorHAnsi" w:hAnsiTheme="minorHAnsi" w:cstheme="minorHAnsi"/>
        </w:rPr>
        <w:t xml:space="preserve"> </w:t>
      </w:r>
      <w:r w:rsidR="00236914" w:rsidRPr="00D14FE5">
        <w:rPr>
          <w:rFonts w:asciiTheme="minorHAnsi" w:hAnsiTheme="minorHAnsi" w:cstheme="minorHAnsi"/>
        </w:rPr>
        <w:t>mortality relationship</w:t>
      </w:r>
      <w:r w:rsidR="001819F5" w:rsidRPr="00D14FE5">
        <w:rPr>
          <w:rFonts w:asciiTheme="minorHAnsi" w:hAnsiTheme="minorHAnsi" w:cstheme="minorHAnsi"/>
        </w:rPr>
        <w:t xml:space="preserve">?  </w:t>
      </w:r>
      <w:r w:rsidR="007953BC" w:rsidRPr="00D14FE5">
        <w:rPr>
          <w:rFonts w:asciiTheme="minorHAnsi" w:hAnsiTheme="minorHAnsi" w:cstheme="minorHAnsi"/>
        </w:rPr>
        <w:t xml:space="preserve">Evaluate the relevant associations.  Note that the variable age_cat </w:t>
      </w:r>
      <w:r w:rsidR="001819F5" w:rsidRPr="00D14FE5">
        <w:rPr>
          <w:rFonts w:asciiTheme="minorHAnsi" w:hAnsiTheme="minorHAnsi" w:cstheme="minorHAnsi"/>
        </w:rPr>
        <w:t>is defined as age_cat=1 if age&lt;50</w:t>
      </w:r>
      <w:r w:rsidR="007953BC" w:rsidRPr="00D14FE5">
        <w:rPr>
          <w:rFonts w:asciiTheme="minorHAnsi" w:hAnsiTheme="minorHAnsi" w:cstheme="minorHAnsi"/>
        </w:rPr>
        <w:t>; age_cat=2 if age &gt;</w:t>
      </w:r>
      <w:r w:rsidR="001819F5" w:rsidRPr="00D14FE5">
        <w:rPr>
          <w:rFonts w:asciiTheme="minorHAnsi" w:hAnsiTheme="minorHAnsi" w:cstheme="minorHAnsi"/>
        </w:rPr>
        <w:t>=</w:t>
      </w:r>
      <w:r w:rsidR="007953BC" w:rsidRPr="00D14FE5">
        <w:rPr>
          <w:rFonts w:asciiTheme="minorHAnsi" w:hAnsiTheme="minorHAnsi" w:cstheme="minorHAnsi"/>
        </w:rPr>
        <w:t>5</w:t>
      </w:r>
      <w:r w:rsidR="001819F5" w:rsidRPr="00D14FE5">
        <w:rPr>
          <w:rFonts w:asciiTheme="minorHAnsi" w:hAnsiTheme="minorHAnsi" w:cstheme="minorHAnsi"/>
        </w:rPr>
        <w:t>0 to &lt;6</w:t>
      </w:r>
      <w:r w:rsidR="007953BC" w:rsidRPr="00D14FE5">
        <w:rPr>
          <w:rFonts w:asciiTheme="minorHAnsi" w:hAnsiTheme="minorHAnsi" w:cstheme="minorHAnsi"/>
        </w:rPr>
        <w:t>5; age_cat=3 if age&gt;</w:t>
      </w:r>
      <w:r w:rsidR="001819F5" w:rsidRPr="00D14FE5">
        <w:rPr>
          <w:rFonts w:asciiTheme="minorHAnsi" w:hAnsiTheme="minorHAnsi" w:cstheme="minorHAnsi"/>
        </w:rPr>
        <w:t>=6</w:t>
      </w:r>
      <w:r w:rsidR="007953BC" w:rsidRPr="00D14FE5">
        <w:rPr>
          <w:rFonts w:asciiTheme="minorHAnsi" w:hAnsiTheme="minorHAnsi" w:cstheme="minorHAnsi"/>
        </w:rPr>
        <w:t>5.</w:t>
      </w:r>
      <w:r w:rsidR="00423587" w:rsidRPr="00D14FE5">
        <w:rPr>
          <w:rFonts w:asciiTheme="minorHAnsi" w:hAnsiTheme="minorHAnsi" w:cstheme="minorHAnsi"/>
        </w:rPr>
        <w:t xml:space="preserve"> </w:t>
      </w:r>
    </w:p>
    <w:p w14:paraId="37177FCE" w14:textId="77777777" w:rsidR="00854386" w:rsidRPr="00D14FE5" w:rsidRDefault="00854386" w:rsidP="00D14FE5">
      <w:pPr>
        <w:ind w:left="720" w:hanging="360"/>
        <w:rPr>
          <w:rFonts w:asciiTheme="minorHAnsi" w:hAnsiTheme="minorHAnsi" w:cstheme="minorHAnsi"/>
        </w:rPr>
      </w:pPr>
    </w:p>
    <w:p w14:paraId="6F7FCA43" w14:textId="1B8ED9A8" w:rsidR="001157C2" w:rsidRDefault="00D14FE5" w:rsidP="00D14FE5">
      <w:pPr>
        <w:ind w:left="720" w:hanging="360"/>
        <w:rPr>
          <w:rFonts w:asciiTheme="minorHAnsi" w:hAnsiTheme="minorHAnsi" w:cstheme="minorHAnsi"/>
        </w:rPr>
      </w:pPr>
      <w:r w:rsidRPr="00D14FE5">
        <w:rPr>
          <w:rFonts w:asciiTheme="minorHAnsi" w:hAnsiTheme="minorHAnsi" w:cstheme="minorHAnsi"/>
        </w:rPr>
        <w:t xml:space="preserve">3c. </w:t>
      </w:r>
      <w:r w:rsidR="001157C2" w:rsidRPr="00D14FE5">
        <w:rPr>
          <w:rFonts w:asciiTheme="minorHAnsi" w:hAnsiTheme="minorHAnsi" w:cstheme="minorHAnsi"/>
        </w:rPr>
        <w:t>Is there a violation of positivity in these data? If so, drop the relevant strata from the dataset</w:t>
      </w:r>
      <w:r w:rsidR="00867B7C">
        <w:rPr>
          <w:rFonts w:asciiTheme="minorHAnsi" w:hAnsiTheme="minorHAnsi" w:cstheme="minorHAnsi"/>
        </w:rPr>
        <w:t xml:space="preserve"> and calculate the relevant relationships</w:t>
      </w:r>
      <w:r w:rsidR="001157C2" w:rsidRPr="00D14FE5">
        <w:rPr>
          <w:rFonts w:asciiTheme="minorHAnsi" w:hAnsiTheme="minorHAnsi" w:cstheme="minorHAnsi"/>
        </w:rPr>
        <w:t>.</w:t>
      </w:r>
    </w:p>
    <w:p w14:paraId="5240B103" w14:textId="77777777" w:rsidR="00854386" w:rsidRPr="00D14FE5" w:rsidRDefault="00854386" w:rsidP="00D14FE5">
      <w:pPr>
        <w:ind w:left="720" w:hanging="360"/>
        <w:rPr>
          <w:rFonts w:asciiTheme="minorHAnsi" w:hAnsiTheme="minorHAnsi" w:cstheme="minorHAnsi"/>
        </w:rPr>
      </w:pPr>
    </w:p>
    <w:p w14:paraId="5409FC5B" w14:textId="16D395A9" w:rsidR="00EC027B" w:rsidRDefault="00D14FE5" w:rsidP="00D14FE5">
      <w:pPr>
        <w:ind w:left="720" w:hanging="360"/>
        <w:rPr>
          <w:rFonts w:asciiTheme="minorHAnsi" w:hAnsiTheme="minorHAnsi" w:cstheme="minorHAnsi"/>
        </w:rPr>
      </w:pPr>
      <w:r w:rsidRPr="00D14FE5">
        <w:rPr>
          <w:rFonts w:asciiTheme="minorHAnsi" w:hAnsiTheme="minorHAnsi" w:cstheme="minorHAnsi"/>
        </w:rPr>
        <w:t xml:space="preserve">3d. </w:t>
      </w:r>
      <w:r w:rsidR="001819F5" w:rsidRPr="00D14FE5">
        <w:rPr>
          <w:rFonts w:asciiTheme="minorHAnsi" w:hAnsiTheme="minorHAnsi" w:cstheme="minorHAnsi"/>
        </w:rPr>
        <w:t xml:space="preserve">Based on the associations you computed </w:t>
      </w:r>
      <w:proofErr w:type="gramStart"/>
      <w:r w:rsidR="001819F5" w:rsidRPr="00D14FE5">
        <w:rPr>
          <w:rFonts w:asciiTheme="minorHAnsi" w:hAnsiTheme="minorHAnsi" w:cstheme="minorHAnsi"/>
        </w:rPr>
        <w:t>above,</w:t>
      </w:r>
      <w:proofErr w:type="gramEnd"/>
      <w:r w:rsidR="001819F5" w:rsidRPr="00D14FE5">
        <w:rPr>
          <w:rFonts w:asciiTheme="minorHAnsi" w:hAnsiTheme="minorHAnsi" w:cstheme="minorHAnsi"/>
        </w:rPr>
        <w:t xml:space="preserve"> do you think the </w:t>
      </w:r>
      <w:r w:rsidR="00611CE6" w:rsidRPr="00D14FE5">
        <w:rPr>
          <w:rFonts w:asciiTheme="minorHAnsi" w:hAnsiTheme="minorHAnsi" w:cstheme="minorHAnsi"/>
        </w:rPr>
        <w:t xml:space="preserve">estimate </w:t>
      </w:r>
      <w:r w:rsidR="00C938F5" w:rsidRPr="00D14FE5">
        <w:rPr>
          <w:rFonts w:asciiTheme="minorHAnsi" w:hAnsiTheme="minorHAnsi" w:cstheme="minorHAnsi"/>
        </w:rPr>
        <w:t>accounting</w:t>
      </w:r>
      <w:r w:rsidR="00611CE6" w:rsidRPr="00D14FE5">
        <w:rPr>
          <w:rFonts w:asciiTheme="minorHAnsi" w:hAnsiTheme="minorHAnsi" w:cstheme="minorHAnsi"/>
        </w:rPr>
        <w:t xml:space="preserve"> for confounding by age will be larger or smaller (on the absolute scale) than the </w:t>
      </w:r>
      <w:r w:rsidR="001819F5" w:rsidRPr="00D14FE5">
        <w:rPr>
          <w:rFonts w:asciiTheme="minorHAnsi" w:hAnsiTheme="minorHAnsi" w:cstheme="minorHAnsi"/>
        </w:rPr>
        <w:t>crude estimate</w:t>
      </w:r>
      <w:r w:rsidR="00611CE6" w:rsidRPr="00D14FE5">
        <w:rPr>
          <w:rFonts w:asciiTheme="minorHAnsi" w:hAnsiTheme="minorHAnsi" w:cstheme="minorHAnsi"/>
        </w:rPr>
        <w:t>?</w:t>
      </w:r>
    </w:p>
    <w:p w14:paraId="4E213881" w14:textId="6B818AF9" w:rsidR="00854386" w:rsidRDefault="00854386" w:rsidP="00854386">
      <w:pPr>
        <w:rPr>
          <w:rFonts w:asciiTheme="minorHAnsi" w:hAnsiTheme="minorHAnsi" w:cstheme="minorHAnsi"/>
        </w:rPr>
      </w:pPr>
    </w:p>
    <w:p w14:paraId="63BD51B0" w14:textId="77777777" w:rsidR="00854386" w:rsidRPr="00D14FE5" w:rsidRDefault="00854386" w:rsidP="00D14FE5">
      <w:pPr>
        <w:ind w:left="720" w:hanging="360"/>
        <w:rPr>
          <w:rFonts w:asciiTheme="minorHAnsi" w:hAnsiTheme="minorHAnsi" w:cstheme="minorHAnsi"/>
        </w:rPr>
      </w:pPr>
    </w:p>
    <w:p w14:paraId="41C7BC64" w14:textId="77777777" w:rsidR="00BD5A98" w:rsidRDefault="00BD5A98">
      <w:pPr>
        <w:spacing w:after="0" w:line="240" w:lineRule="auto"/>
        <w:rPr>
          <w:rFonts w:asciiTheme="minorHAnsi" w:hAnsiTheme="minorHAnsi" w:cstheme="minorHAnsi"/>
          <w:b/>
          <w:bCs/>
          <w:u w:val="single"/>
        </w:rPr>
      </w:pPr>
      <w:r>
        <w:rPr>
          <w:rFonts w:asciiTheme="minorHAnsi" w:hAnsiTheme="minorHAnsi" w:cstheme="minorHAnsi"/>
          <w:b/>
          <w:bCs/>
          <w:u w:val="single"/>
        </w:rPr>
        <w:lastRenderedPageBreak/>
        <w:br w:type="page"/>
      </w:r>
    </w:p>
    <w:p w14:paraId="58BEC48D" w14:textId="45073D4E" w:rsidR="00D14FE5" w:rsidRPr="00F16AAA" w:rsidRDefault="00F16AAA" w:rsidP="00D14FE5">
      <w:pPr>
        <w:ind w:left="720" w:hanging="360"/>
        <w:rPr>
          <w:rFonts w:asciiTheme="minorHAnsi" w:hAnsiTheme="minorHAnsi" w:cstheme="minorHAnsi"/>
          <w:b/>
          <w:bCs/>
          <w:u w:val="single"/>
        </w:rPr>
      </w:pPr>
      <w:r>
        <w:rPr>
          <w:rFonts w:asciiTheme="minorHAnsi" w:hAnsiTheme="minorHAnsi" w:cstheme="minorHAnsi"/>
          <w:b/>
          <w:bCs/>
          <w:u w:val="single"/>
        </w:rPr>
        <w:lastRenderedPageBreak/>
        <w:t>THURSDAY</w:t>
      </w:r>
    </w:p>
    <w:p w14:paraId="0CB2E117" w14:textId="1E65E827" w:rsidR="00A64792" w:rsidRDefault="00D14FE5" w:rsidP="00D14FE5">
      <w:pPr>
        <w:ind w:left="720" w:hanging="270"/>
        <w:rPr>
          <w:rFonts w:asciiTheme="minorHAnsi" w:hAnsiTheme="minorHAnsi" w:cstheme="minorHAnsi"/>
        </w:rPr>
      </w:pPr>
      <w:r w:rsidRPr="00D14FE5">
        <w:rPr>
          <w:rFonts w:asciiTheme="minorHAnsi" w:hAnsiTheme="minorHAnsi" w:cstheme="minorHAnsi"/>
        </w:rPr>
        <w:t xml:space="preserve">4a. </w:t>
      </w:r>
      <w:r w:rsidR="00611CE6" w:rsidRPr="00D14FE5">
        <w:rPr>
          <w:rFonts w:asciiTheme="minorHAnsi" w:hAnsiTheme="minorHAnsi" w:cstheme="minorHAnsi"/>
        </w:rPr>
        <w:t>Compute</w:t>
      </w:r>
      <w:r w:rsidR="00951301" w:rsidRPr="00D14FE5">
        <w:rPr>
          <w:rFonts w:asciiTheme="minorHAnsi" w:hAnsiTheme="minorHAnsi" w:cstheme="minorHAnsi"/>
        </w:rPr>
        <w:t xml:space="preserve"> the </w:t>
      </w:r>
      <w:r w:rsidR="006E263C" w:rsidRPr="00D14FE5">
        <w:rPr>
          <w:rFonts w:asciiTheme="minorHAnsi" w:hAnsiTheme="minorHAnsi" w:cstheme="minorHAnsi"/>
        </w:rPr>
        <w:t xml:space="preserve">incidence </w:t>
      </w:r>
      <w:r w:rsidR="001157C2" w:rsidRPr="00D14FE5">
        <w:rPr>
          <w:rFonts w:asciiTheme="minorHAnsi" w:hAnsiTheme="minorHAnsi" w:cstheme="minorHAnsi"/>
        </w:rPr>
        <w:t xml:space="preserve">rate </w:t>
      </w:r>
      <w:r w:rsidR="006E263C" w:rsidRPr="00D14FE5">
        <w:rPr>
          <w:rFonts w:asciiTheme="minorHAnsi" w:hAnsiTheme="minorHAnsi" w:cstheme="minorHAnsi"/>
        </w:rPr>
        <w:t>ratio for the association</w:t>
      </w:r>
      <w:r w:rsidR="00A92216" w:rsidRPr="00D14FE5">
        <w:rPr>
          <w:rFonts w:asciiTheme="minorHAnsi" w:hAnsiTheme="minorHAnsi" w:cstheme="minorHAnsi"/>
        </w:rPr>
        <w:t xml:space="preserve"> between </w:t>
      </w:r>
      <w:r w:rsidR="001157C2" w:rsidRPr="00D14FE5">
        <w:rPr>
          <w:rFonts w:asciiTheme="minorHAnsi" w:hAnsiTheme="minorHAnsi" w:cstheme="minorHAnsi"/>
        </w:rPr>
        <w:t>reporting ever using marijuana</w:t>
      </w:r>
      <w:r w:rsidR="00951301" w:rsidRPr="00D14FE5">
        <w:rPr>
          <w:rFonts w:asciiTheme="minorHAnsi" w:hAnsiTheme="minorHAnsi" w:cstheme="minorHAnsi"/>
        </w:rPr>
        <w:t xml:space="preserve"> at</w:t>
      </w:r>
      <w:r w:rsidR="00A92216" w:rsidRPr="00D14FE5">
        <w:rPr>
          <w:rFonts w:asciiTheme="minorHAnsi" w:hAnsiTheme="minorHAnsi" w:cstheme="minorHAnsi"/>
        </w:rPr>
        <w:t xml:space="preserve"> baseline and </w:t>
      </w:r>
      <w:r w:rsidR="001157C2" w:rsidRPr="00D14FE5">
        <w:rPr>
          <w:rFonts w:asciiTheme="minorHAnsi" w:hAnsiTheme="minorHAnsi" w:cstheme="minorHAnsi"/>
        </w:rPr>
        <w:t>the incidence rate of death from cardiovascular causes after</w:t>
      </w:r>
      <w:r w:rsidR="00611CE6" w:rsidRPr="00D14FE5">
        <w:rPr>
          <w:rFonts w:asciiTheme="minorHAnsi" w:hAnsiTheme="minorHAnsi" w:cstheme="minorHAnsi"/>
        </w:rPr>
        <w:t xml:space="preserve"> </w:t>
      </w:r>
      <w:r w:rsidR="00A64792" w:rsidRPr="00D14FE5">
        <w:rPr>
          <w:rFonts w:asciiTheme="minorHAnsi" w:hAnsiTheme="minorHAnsi" w:cstheme="minorHAnsi"/>
        </w:rPr>
        <w:t>stratifying by</w:t>
      </w:r>
      <w:r w:rsidRPr="00D14FE5">
        <w:rPr>
          <w:rFonts w:asciiTheme="minorHAnsi" w:hAnsiTheme="minorHAnsi" w:cstheme="minorHAnsi"/>
        </w:rPr>
        <w:t xml:space="preserve"> a</w:t>
      </w:r>
      <w:r w:rsidR="00611CE6" w:rsidRPr="00D14FE5">
        <w:rPr>
          <w:rFonts w:asciiTheme="minorHAnsi" w:hAnsiTheme="minorHAnsi" w:cstheme="minorHAnsi"/>
        </w:rPr>
        <w:t>ge</w:t>
      </w:r>
      <w:r w:rsidR="001157C2" w:rsidRPr="00D14FE5">
        <w:rPr>
          <w:rFonts w:asciiTheme="minorHAnsi" w:hAnsiTheme="minorHAnsi" w:cstheme="minorHAnsi"/>
        </w:rPr>
        <w:t xml:space="preserve"> (dichotomize age as less than vs. greater than or equal to 50)</w:t>
      </w:r>
      <w:r w:rsidR="00A64792" w:rsidRPr="00D14FE5">
        <w:rPr>
          <w:rFonts w:asciiTheme="minorHAnsi" w:hAnsiTheme="minorHAnsi" w:cstheme="minorHAnsi"/>
        </w:rPr>
        <w:t xml:space="preserve">. </w:t>
      </w:r>
      <w:r w:rsidR="001E5890" w:rsidRPr="00D14FE5">
        <w:rPr>
          <w:rFonts w:asciiTheme="minorHAnsi" w:hAnsiTheme="minorHAnsi" w:cstheme="minorHAnsi"/>
        </w:rPr>
        <w:t xml:space="preserve">Examine the point estimates and confidence intervals. </w:t>
      </w:r>
      <w:r w:rsidR="00A64792" w:rsidRPr="00D14FE5">
        <w:rPr>
          <w:rFonts w:asciiTheme="minorHAnsi" w:hAnsiTheme="minorHAnsi" w:cstheme="minorHAnsi"/>
        </w:rPr>
        <w:t xml:space="preserve">Is there evidence for effect measure modification on the multiplicative scale? </w:t>
      </w:r>
    </w:p>
    <w:p w14:paraId="4687D13F" w14:textId="5978151A" w:rsidR="00C959A0" w:rsidRPr="00D14FE5" w:rsidRDefault="00C959A0" w:rsidP="00D14FE5">
      <w:pPr>
        <w:ind w:left="720" w:hanging="270"/>
        <w:rPr>
          <w:rFonts w:asciiTheme="minorHAnsi" w:hAnsiTheme="minorHAnsi" w:cstheme="minorHAnsi"/>
        </w:rPr>
      </w:pPr>
      <w:r w:rsidRPr="00C959A0">
        <w:rPr>
          <w:rFonts w:asciiTheme="minorHAnsi" w:hAnsiTheme="minorHAnsi" w:cstheme="minorHAnsi"/>
        </w:rPr>
        <w:drawing>
          <wp:inline distT="0" distB="0" distL="0" distR="0" wp14:anchorId="6ECE782F" wp14:editId="55E128E6">
            <wp:extent cx="5943600" cy="3030220"/>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3030220"/>
                    </a:xfrm>
                    <a:prstGeom prst="rect">
                      <a:avLst/>
                    </a:prstGeom>
                  </pic:spPr>
                </pic:pic>
              </a:graphicData>
            </a:graphic>
          </wp:inline>
        </w:drawing>
      </w:r>
    </w:p>
    <w:p w14:paraId="4802974E" w14:textId="54CEDD53" w:rsidR="001E5890" w:rsidRPr="00D14FE5" w:rsidRDefault="00D14FE5" w:rsidP="00D14FE5">
      <w:pPr>
        <w:ind w:left="720" w:hanging="270"/>
        <w:contextualSpacing/>
        <w:rPr>
          <w:rFonts w:asciiTheme="minorHAnsi" w:hAnsiTheme="minorHAnsi" w:cstheme="minorHAnsi"/>
        </w:rPr>
      </w:pPr>
      <w:r w:rsidRPr="00D14FE5">
        <w:rPr>
          <w:rFonts w:asciiTheme="minorHAnsi" w:hAnsiTheme="minorHAnsi" w:cstheme="minorHAnsi"/>
        </w:rPr>
        <w:t xml:space="preserve">4b. </w:t>
      </w:r>
      <w:r w:rsidR="001E5890" w:rsidRPr="00D14FE5">
        <w:rPr>
          <w:rFonts w:asciiTheme="minorHAnsi" w:hAnsiTheme="minorHAnsi" w:cstheme="minorHAnsi"/>
        </w:rPr>
        <w:t>Now conduct a formal hypothesis test:</w:t>
      </w:r>
    </w:p>
    <w:p w14:paraId="4571F94F" w14:textId="5C4D8B78" w:rsidR="00A64792" w:rsidRPr="00D14FE5" w:rsidRDefault="00A64792" w:rsidP="00D14FE5">
      <w:pPr>
        <w:numPr>
          <w:ilvl w:val="2"/>
          <w:numId w:val="18"/>
        </w:numPr>
        <w:ind w:left="1440"/>
        <w:contextualSpacing/>
        <w:rPr>
          <w:rFonts w:asciiTheme="minorHAnsi" w:hAnsiTheme="minorHAnsi" w:cstheme="minorHAnsi"/>
        </w:rPr>
      </w:pPr>
      <w:r w:rsidRPr="00D14FE5">
        <w:rPr>
          <w:rFonts w:asciiTheme="minorHAnsi" w:hAnsiTheme="minorHAnsi" w:cstheme="minorHAnsi"/>
        </w:rPr>
        <w:t>State the null and alternative hypothesis for the test for effect measure modification</w:t>
      </w:r>
      <w:r w:rsidR="001E5890" w:rsidRPr="00D14FE5">
        <w:rPr>
          <w:rFonts w:asciiTheme="minorHAnsi" w:hAnsiTheme="minorHAnsi" w:cstheme="minorHAnsi"/>
        </w:rPr>
        <w:t xml:space="preserve"> on the multiplicative scale</w:t>
      </w:r>
      <w:r w:rsidRPr="00D14FE5">
        <w:rPr>
          <w:rFonts w:asciiTheme="minorHAnsi" w:hAnsiTheme="minorHAnsi" w:cstheme="minorHAnsi"/>
        </w:rPr>
        <w:t xml:space="preserve">.  </w:t>
      </w:r>
    </w:p>
    <w:p w14:paraId="1125FE50" w14:textId="39608147" w:rsidR="00A64792" w:rsidRPr="00D14FE5" w:rsidRDefault="00A64792" w:rsidP="00D14FE5">
      <w:pPr>
        <w:numPr>
          <w:ilvl w:val="2"/>
          <w:numId w:val="18"/>
        </w:numPr>
        <w:ind w:left="1440"/>
        <w:contextualSpacing/>
        <w:rPr>
          <w:rFonts w:asciiTheme="minorHAnsi" w:hAnsiTheme="minorHAnsi" w:cstheme="minorHAnsi"/>
        </w:rPr>
      </w:pPr>
      <w:r w:rsidRPr="00D14FE5">
        <w:rPr>
          <w:rFonts w:asciiTheme="minorHAnsi" w:hAnsiTheme="minorHAnsi" w:cstheme="minorHAnsi"/>
        </w:rPr>
        <w:t>How many degrees of freedom does this test have?</w:t>
      </w:r>
    </w:p>
    <w:p w14:paraId="464C49A0" w14:textId="3C675264" w:rsidR="001E5890" w:rsidRPr="00D14FE5" w:rsidRDefault="001E5890" w:rsidP="00D14FE5">
      <w:pPr>
        <w:numPr>
          <w:ilvl w:val="2"/>
          <w:numId w:val="18"/>
        </w:numPr>
        <w:ind w:left="1440"/>
        <w:contextualSpacing/>
        <w:rPr>
          <w:rFonts w:asciiTheme="minorHAnsi" w:hAnsiTheme="minorHAnsi" w:cstheme="minorHAnsi"/>
        </w:rPr>
      </w:pPr>
      <w:r w:rsidRPr="00D14FE5">
        <w:rPr>
          <w:rFonts w:asciiTheme="minorHAnsi" w:hAnsiTheme="minorHAnsi" w:cstheme="minorHAnsi"/>
        </w:rPr>
        <w:t>What is the value of the H-statistic?</w:t>
      </w:r>
    </w:p>
    <w:p w14:paraId="62D0A8DB" w14:textId="67C34CCC" w:rsidR="001E5890" w:rsidRDefault="001E5890" w:rsidP="00D14FE5">
      <w:pPr>
        <w:numPr>
          <w:ilvl w:val="2"/>
          <w:numId w:val="18"/>
        </w:numPr>
        <w:ind w:left="1440"/>
        <w:contextualSpacing/>
        <w:rPr>
          <w:rFonts w:asciiTheme="minorHAnsi" w:hAnsiTheme="minorHAnsi" w:cstheme="minorHAnsi"/>
        </w:rPr>
      </w:pPr>
      <w:r w:rsidRPr="00D14FE5">
        <w:rPr>
          <w:rFonts w:asciiTheme="minorHAnsi" w:hAnsiTheme="minorHAnsi" w:cstheme="minorHAnsi"/>
        </w:rPr>
        <w:t xml:space="preserve">Interpret the p-value itself, and then state the result of the </w:t>
      </w:r>
      <w:proofErr w:type="spellStart"/>
      <w:r w:rsidRPr="00D14FE5">
        <w:rPr>
          <w:rFonts w:asciiTheme="minorHAnsi" w:hAnsiTheme="minorHAnsi" w:cstheme="minorHAnsi"/>
        </w:rPr>
        <w:t>Neyman</w:t>
      </w:r>
      <w:proofErr w:type="spellEnd"/>
      <w:r w:rsidRPr="00D14FE5">
        <w:rPr>
          <w:rFonts w:asciiTheme="minorHAnsi" w:hAnsiTheme="minorHAnsi" w:cstheme="minorHAnsi"/>
        </w:rPr>
        <w:t>-Pearson hypothesis test.</w:t>
      </w:r>
    </w:p>
    <w:p w14:paraId="4A660D0B" w14:textId="0E0C3B47" w:rsidR="00AF6DD9" w:rsidRPr="00D14FE5" w:rsidRDefault="00AF6DD9" w:rsidP="00AF6DD9">
      <w:pPr>
        <w:contextualSpacing/>
        <w:rPr>
          <w:rFonts w:asciiTheme="minorHAnsi" w:hAnsiTheme="minorHAnsi" w:cstheme="minorHAnsi"/>
        </w:rPr>
      </w:pPr>
      <w:r w:rsidRPr="00AF6DD9">
        <w:rPr>
          <w:rFonts w:asciiTheme="minorHAnsi" w:hAnsiTheme="minorHAnsi" w:cstheme="minorHAnsi"/>
        </w:rPr>
        <w:drawing>
          <wp:inline distT="0" distB="0" distL="0" distR="0" wp14:anchorId="064AD2EF" wp14:editId="6E245D0C">
            <wp:extent cx="3870714" cy="2187615"/>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880844" cy="2193340"/>
                    </a:xfrm>
                    <a:prstGeom prst="rect">
                      <a:avLst/>
                    </a:prstGeom>
                  </pic:spPr>
                </pic:pic>
              </a:graphicData>
            </a:graphic>
          </wp:inline>
        </w:drawing>
      </w:r>
    </w:p>
    <w:sectPr w:rsidR="00AF6DD9" w:rsidRPr="00D14FE5" w:rsidSect="0010210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57DC" w14:textId="77777777" w:rsidR="00A35752" w:rsidRDefault="00A35752" w:rsidP="006F2E25">
      <w:pPr>
        <w:spacing w:after="0" w:line="240" w:lineRule="auto"/>
      </w:pPr>
      <w:r>
        <w:separator/>
      </w:r>
    </w:p>
  </w:endnote>
  <w:endnote w:type="continuationSeparator" w:id="0">
    <w:p w14:paraId="7AC9AF3B" w14:textId="77777777" w:rsidR="00A35752" w:rsidRDefault="00A35752" w:rsidP="006F2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1592" w14:textId="77777777" w:rsidR="00A35752" w:rsidRDefault="00A35752" w:rsidP="006F2E25">
      <w:pPr>
        <w:spacing w:after="0" w:line="240" w:lineRule="auto"/>
      </w:pPr>
      <w:r>
        <w:separator/>
      </w:r>
    </w:p>
  </w:footnote>
  <w:footnote w:type="continuationSeparator" w:id="0">
    <w:p w14:paraId="7DBDD15E" w14:textId="77777777" w:rsidR="00A35752" w:rsidRDefault="00A35752" w:rsidP="006F2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86F1" w14:textId="723AC5FC" w:rsidR="004920AD" w:rsidRDefault="004920AD" w:rsidP="004920AD">
    <w:pPr>
      <w:pStyle w:val="Header"/>
    </w:pPr>
    <w:r>
      <w:t xml:space="preserve">EPI 202 Fall </w:t>
    </w:r>
    <w:r w:rsidR="00BD6353">
      <w:t>II</w:t>
    </w:r>
    <w:r>
      <w:t xml:space="preserve"> </w:t>
    </w:r>
    <w:r w:rsidR="004A7DAC">
      <w:t xml:space="preserve">Week 2 </w:t>
    </w:r>
    <w:r>
      <w:t xml:space="preserve">Data Analysis </w:t>
    </w:r>
    <w:r w:rsidR="00C35D1E">
      <w:t>Exercise</w:t>
    </w:r>
    <w:r>
      <w:tab/>
    </w:r>
    <w:r>
      <w:tab/>
      <w:t>Page 1 of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11C"/>
    <w:multiLevelType w:val="hybridMultilevel"/>
    <w:tmpl w:val="1C58D1D4"/>
    <w:lvl w:ilvl="0" w:tplc="2708C212">
      <w:start w:val="1"/>
      <w:numFmt w:val="decimal"/>
      <w:lvlText w:val="%1."/>
      <w:lvlJc w:val="left"/>
      <w:pPr>
        <w:ind w:left="766" w:hanging="360"/>
      </w:pPr>
      <w:rPr>
        <w:rFonts w:ascii="Calibri" w:eastAsia="Calibri" w:hAnsi="Calibri" w:cs="Times New Roman"/>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1BFB32AB"/>
    <w:multiLevelType w:val="hybridMultilevel"/>
    <w:tmpl w:val="F04C1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A16698"/>
    <w:multiLevelType w:val="hybridMultilevel"/>
    <w:tmpl w:val="507AD0F8"/>
    <w:lvl w:ilvl="0" w:tplc="2708C21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02C96"/>
    <w:multiLevelType w:val="hybridMultilevel"/>
    <w:tmpl w:val="27A43C38"/>
    <w:lvl w:ilvl="0" w:tplc="EFC6386E">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2F9530A3"/>
    <w:multiLevelType w:val="hybridMultilevel"/>
    <w:tmpl w:val="580C2C1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930D26"/>
    <w:multiLevelType w:val="hybridMultilevel"/>
    <w:tmpl w:val="23142B54"/>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E36F3C"/>
    <w:multiLevelType w:val="hybridMultilevel"/>
    <w:tmpl w:val="5992CA8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2678C"/>
    <w:multiLevelType w:val="hybridMultilevel"/>
    <w:tmpl w:val="5AC01062"/>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FE6077"/>
    <w:multiLevelType w:val="hybridMultilevel"/>
    <w:tmpl w:val="072EAC02"/>
    <w:lvl w:ilvl="0" w:tplc="2708C21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B7C6C"/>
    <w:multiLevelType w:val="hybridMultilevel"/>
    <w:tmpl w:val="9D14843C"/>
    <w:lvl w:ilvl="0" w:tplc="2708C21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05E54"/>
    <w:multiLevelType w:val="hybridMultilevel"/>
    <w:tmpl w:val="87D0BF72"/>
    <w:lvl w:ilvl="0" w:tplc="3B2A29BC">
      <w:start w:val="2"/>
      <w:numFmt w:val="lowerLetter"/>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54C146EC"/>
    <w:multiLevelType w:val="hybridMultilevel"/>
    <w:tmpl w:val="FC829F90"/>
    <w:lvl w:ilvl="0" w:tplc="2708C21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5F3F"/>
    <w:multiLevelType w:val="hybridMultilevel"/>
    <w:tmpl w:val="9B0A42CA"/>
    <w:lvl w:ilvl="0" w:tplc="2708C21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23CD5"/>
    <w:multiLevelType w:val="hybridMultilevel"/>
    <w:tmpl w:val="10B6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F5932"/>
    <w:multiLevelType w:val="hybridMultilevel"/>
    <w:tmpl w:val="66E85032"/>
    <w:lvl w:ilvl="0" w:tplc="010A1B5E">
      <w:start w:val="2"/>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64C51682"/>
    <w:multiLevelType w:val="hybridMultilevel"/>
    <w:tmpl w:val="923A5E84"/>
    <w:lvl w:ilvl="0" w:tplc="05CA8E7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40FA1"/>
    <w:multiLevelType w:val="hybridMultilevel"/>
    <w:tmpl w:val="99582D22"/>
    <w:lvl w:ilvl="0" w:tplc="90581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221859"/>
    <w:multiLevelType w:val="hybridMultilevel"/>
    <w:tmpl w:val="072EAC02"/>
    <w:lvl w:ilvl="0" w:tplc="2708C21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C6BE9"/>
    <w:multiLevelType w:val="hybridMultilevel"/>
    <w:tmpl w:val="6E9E2F40"/>
    <w:lvl w:ilvl="0" w:tplc="137266A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0779021">
    <w:abstractNumId w:val="9"/>
  </w:num>
  <w:num w:numId="2" w16cid:durableId="210961096">
    <w:abstractNumId w:val="1"/>
  </w:num>
  <w:num w:numId="3" w16cid:durableId="1604454597">
    <w:abstractNumId w:val="4"/>
  </w:num>
  <w:num w:numId="4" w16cid:durableId="377318038">
    <w:abstractNumId w:val="5"/>
  </w:num>
  <w:num w:numId="5" w16cid:durableId="936983398">
    <w:abstractNumId w:val="6"/>
  </w:num>
  <w:num w:numId="6" w16cid:durableId="49548323">
    <w:abstractNumId w:val="7"/>
  </w:num>
  <w:num w:numId="7" w16cid:durableId="985936370">
    <w:abstractNumId w:val="16"/>
  </w:num>
  <w:num w:numId="8" w16cid:durableId="2123569975">
    <w:abstractNumId w:val="3"/>
  </w:num>
  <w:num w:numId="9" w16cid:durableId="1954436879">
    <w:abstractNumId w:val="14"/>
  </w:num>
  <w:num w:numId="10" w16cid:durableId="1017345462">
    <w:abstractNumId w:val="10"/>
  </w:num>
  <w:num w:numId="11" w16cid:durableId="974024867">
    <w:abstractNumId w:val="11"/>
  </w:num>
  <w:num w:numId="12" w16cid:durableId="1782991859">
    <w:abstractNumId w:val="12"/>
  </w:num>
  <w:num w:numId="13" w16cid:durableId="649481267">
    <w:abstractNumId w:val="0"/>
  </w:num>
  <w:num w:numId="14" w16cid:durableId="503741556">
    <w:abstractNumId w:val="17"/>
  </w:num>
  <w:num w:numId="15" w16cid:durableId="335497127">
    <w:abstractNumId w:val="2"/>
  </w:num>
  <w:num w:numId="16" w16cid:durableId="432210676">
    <w:abstractNumId w:val="8"/>
  </w:num>
  <w:num w:numId="17" w16cid:durableId="1258753256">
    <w:abstractNumId w:val="13"/>
  </w:num>
  <w:num w:numId="18" w16cid:durableId="1962421662">
    <w:abstractNumId w:val="18"/>
  </w:num>
  <w:num w:numId="19" w16cid:durableId="8994381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LI0MLMwNzAwNrNU0lEKTi0uzszPAykwrgUAwtSksSwAAAA="/>
  </w:docVars>
  <w:rsids>
    <w:rsidRoot w:val="006F2E25"/>
    <w:rsid w:val="00012E80"/>
    <w:rsid w:val="00013942"/>
    <w:rsid w:val="000301B4"/>
    <w:rsid w:val="00036CFB"/>
    <w:rsid w:val="000415C6"/>
    <w:rsid w:val="000534CF"/>
    <w:rsid w:val="00073CD6"/>
    <w:rsid w:val="0008381A"/>
    <w:rsid w:val="000964BE"/>
    <w:rsid w:val="000A6BA7"/>
    <w:rsid w:val="000C7E29"/>
    <w:rsid w:val="000E6CE0"/>
    <w:rsid w:val="00102109"/>
    <w:rsid w:val="001157C2"/>
    <w:rsid w:val="00143AD3"/>
    <w:rsid w:val="00160D18"/>
    <w:rsid w:val="00164328"/>
    <w:rsid w:val="00170544"/>
    <w:rsid w:val="001716C5"/>
    <w:rsid w:val="001819F5"/>
    <w:rsid w:val="001A189F"/>
    <w:rsid w:val="001C7043"/>
    <w:rsid w:val="001D1925"/>
    <w:rsid w:val="001E5890"/>
    <w:rsid w:val="00205129"/>
    <w:rsid w:val="00205A8A"/>
    <w:rsid w:val="002160C0"/>
    <w:rsid w:val="00217558"/>
    <w:rsid w:val="00220B0F"/>
    <w:rsid w:val="00236914"/>
    <w:rsid w:val="00240B22"/>
    <w:rsid w:val="0025245E"/>
    <w:rsid w:val="00294057"/>
    <w:rsid w:val="002A7D98"/>
    <w:rsid w:val="002C0C5C"/>
    <w:rsid w:val="002C23A6"/>
    <w:rsid w:val="002C3A87"/>
    <w:rsid w:val="002D2565"/>
    <w:rsid w:val="002E677D"/>
    <w:rsid w:val="003033A6"/>
    <w:rsid w:val="00310C3C"/>
    <w:rsid w:val="00322129"/>
    <w:rsid w:val="00326515"/>
    <w:rsid w:val="00327CD2"/>
    <w:rsid w:val="00337F20"/>
    <w:rsid w:val="00344911"/>
    <w:rsid w:val="00364740"/>
    <w:rsid w:val="003766E2"/>
    <w:rsid w:val="003771C1"/>
    <w:rsid w:val="00380023"/>
    <w:rsid w:val="003D3E57"/>
    <w:rsid w:val="004100FA"/>
    <w:rsid w:val="00412215"/>
    <w:rsid w:val="00423587"/>
    <w:rsid w:val="00426CA2"/>
    <w:rsid w:val="00436AE9"/>
    <w:rsid w:val="0044504A"/>
    <w:rsid w:val="004920AD"/>
    <w:rsid w:val="004937CA"/>
    <w:rsid w:val="004A66B4"/>
    <w:rsid w:val="004A7DAC"/>
    <w:rsid w:val="004B369C"/>
    <w:rsid w:val="004D13ED"/>
    <w:rsid w:val="004D33E6"/>
    <w:rsid w:val="004D3DD7"/>
    <w:rsid w:val="004D4BC6"/>
    <w:rsid w:val="004D7CAD"/>
    <w:rsid w:val="004E5EE0"/>
    <w:rsid w:val="004F0F79"/>
    <w:rsid w:val="005677AF"/>
    <w:rsid w:val="00573C97"/>
    <w:rsid w:val="005C3BD0"/>
    <w:rsid w:val="005E320F"/>
    <w:rsid w:val="00603818"/>
    <w:rsid w:val="00607394"/>
    <w:rsid w:val="00611CE6"/>
    <w:rsid w:val="006230A9"/>
    <w:rsid w:val="0064088F"/>
    <w:rsid w:val="006464EC"/>
    <w:rsid w:val="0064661C"/>
    <w:rsid w:val="00650D8D"/>
    <w:rsid w:val="006650BA"/>
    <w:rsid w:val="00671A33"/>
    <w:rsid w:val="006763AE"/>
    <w:rsid w:val="00683AE8"/>
    <w:rsid w:val="00697E06"/>
    <w:rsid w:val="006E263C"/>
    <w:rsid w:val="006E3377"/>
    <w:rsid w:val="006F2E25"/>
    <w:rsid w:val="006F36A3"/>
    <w:rsid w:val="006F46EB"/>
    <w:rsid w:val="006F584F"/>
    <w:rsid w:val="00721580"/>
    <w:rsid w:val="00732965"/>
    <w:rsid w:val="00733C3A"/>
    <w:rsid w:val="007358E7"/>
    <w:rsid w:val="007434AC"/>
    <w:rsid w:val="0075626D"/>
    <w:rsid w:val="007603C0"/>
    <w:rsid w:val="00776A57"/>
    <w:rsid w:val="00787426"/>
    <w:rsid w:val="007918B8"/>
    <w:rsid w:val="007953BC"/>
    <w:rsid w:val="007A5296"/>
    <w:rsid w:val="007A7285"/>
    <w:rsid w:val="007B5FFC"/>
    <w:rsid w:val="007B7851"/>
    <w:rsid w:val="007C449D"/>
    <w:rsid w:val="007C49A9"/>
    <w:rsid w:val="007C5D49"/>
    <w:rsid w:val="007D228B"/>
    <w:rsid w:val="007E2298"/>
    <w:rsid w:val="007E4D21"/>
    <w:rsid w:val="007F76B0"/>
    <w:rsid w:val="0080036B"/>
    <w:rsid w:val="00845657"/>
    <w:rsid w:val="00852AE8"/>
    <w:rsid w:val="00854386"/>
    <w:rsid w:val="00857E62"/>
    <w:rsid w:val="00867B7C"/>
    <w:rsid w:val="0088136E"/>
    <w:rsid w:val="008843F8"/>
    <w:rsid w:val="00892C66"/>
    <w:rsid w:val="008B1AE0"/>
    <w:rsid w:val="008B1E86"/>
    <w:rsid w:val="008B5C47"/>
    <w:rsid w:val="008C45D7"/>
    <w:rsid w:val="008D28F7"/>
    <w:rsid w:val="008D78B5"/>
    <w:rsid w:val="008E2174"/>
    <w:rsid w:val="008E30E6"/>
    <w:rsid w:val="008E33A9"/>
    <w:rsid w:val="00951301"/>
    <w:rsid w:val="00960177"/>
    <w:rsid w:val="0097552B"/>
    <w:rsid w:val="009A3DA4"/>
    <w:rsid w:val="009B1A53"/>
    <w:rsid w:val="009C381C"/>
    <w:rsid w:val="009D1F04"/>
    <w:rsid w:val="009D6AFB"/>
    <w:rsid w:val="009E3A36"/>
    <w:rsid w:val="009F4476"/>
    <w:rsid w:val="00A13D72"/>
    <w:rsid w:val="00A17B5D"/>
    <w:rsid w:val="00A217E6"/>
    <w:rsid w:val="00A23DE5"/>
    <w:rsid w:val="00A32944"/>
    <w:rsid w:val="00A35752"/>
    <w:rsid w:val="00A6006D"/>
    <w:rsid w:val="00A61B82"/>
    <w:rsid w:val="00A61D0E"/>
    <w:rsid w:val="00A61D1A"/>
    <w:rsid w:val="00A64792"/>
    <w:rsid w:val="00A72AAA"/>
    <w:rsid w:val="00A92216"/>
    <w:rsid w:val="00A92577"/>
    <w:rsid w:val="00A96BF5"/>
    <w:rsid w:val="00AA3B56"/>
    <w:rsid w:val="00AD2851"/>
    <w:rsid w:val="00AF2E08"/>
    <w:rsid w:val="00AF2EDD"/>
    <w:rsid w:val="00AF6DD9"/>
    <w:rsid w:val="00B02004"/>
    <w:rsid w:val="00B02FF2"/>
    <w:rsid w:val="00B144FE"/>
    <w:rsid w:val="00B15A10"/>
    <w:rsid w:val="00B270FA"/>
    <w:rsid w:val="00B43C26"/>
    <w:rsid w:val="00B548A2"/>
    <w:rsid w:val="00B74EF9"/>
    <w:rsid w:val="00B932F0"/>
    <w:rsid w:val="00BB75FB"/>
    <w:rsid w:val="00BC462F"/>
    <w:rsid w:val="00BC5754"/>
    <w:rsid w:val="00BC76F7"/>
    <w:rsid w:val="00BD5A98"/>
    <w:rsid w:val="00BD6353"/>
    <w:rsid w:val="00BE4198"/>
    <w:rsid w:val="00BF5CA7"/>
    <w:rsid w:val="00C028FE"/>
    <w:rsid w:val="00C03145"/>
    <w:rsid w:val="00C25FA8"/>
    <w:rsid w:val="00C3595D"/>
    <w:rsid w:val="00C35D1E"/>
    <w:rsid w:val="00C75244"/>
    <w:rsid w:val="00C773A1"/>
    <w:rsid w:val="00C8247F"/>
    <w:rsid w:val="00C920ED"/>
    <w:rsid w:val="00C938F5"/>
    <w:rsid w:val="00C93DC9"/>
    <w:rsid w:val="00C9452C"/>
    <w:rsid w:val="00C959A0"/>
    <w:rsid w:val="00CA52AC"/>
    <w:rsid w:val="00CE200E"/>
    <w:rsid w:val="00CF4CEA"/>
    <w:rsid w:val="00D1069D"/>
    <w:rsid w:val="00D138C6"/>
    <w:rsid w:val="00D14FE5"/>
    <w:rsid w:val="00D14FF4"/>
    <w:rsid w:val="00D21356"/>
    <w:rsid w:val="00D320FC"/>
    <w:rsid w:val="00D37E31"/>
    <w:rsid w:val="00D507DA"/>
    <w:rsid w:val="00D60B2B"/>
    <w:rsid w:val="00D97D16"/>
    <w:rsid w:val="00DB22C7"/>
    <w:rsid w:val="00DD42D1"/>
    <w:rsid w:val="00DD48E8"/>
    <w:rsid w:val="00DF5DDF"/>
    <w:rsid w:val="00E10F2F"/>
    <w:rsid w:val="00E304F9"/>
    <w:rsid w:val="00E43117"/>
    <w:rsid w:val="00E47527"/>
    <w:rsid w:val="00E81213"/>
    <w:rsid w:val="00E92F4B"/>
    <w:rsid w:val="00EA5E21"/>
    <w:rsid w:val="00EC027B"/>
    <w:rsid w:val="00ED7FE8"/>
    <w:rsid w:val="00EE4AC4"/>
    <w:rsid w:val="00EE66B8"/>
    <w:rsid w:val="00F0473B"/>
    <w:rsid w:val="00F14B88"/>
    <w:rsid w:val="00F16AAA"/>
    <w:rsid w:val="00F205B0"/>
    <w:rsid w:val="00F21112"/>
    <w:rsid w:val="00F3504C"/>
    <w:rsid w:val="00F66C32"/>
    <w:rsid w:val="00FB0CA2"/>
    <w:rsid w:val="00FC40DC"/>
    <w:rsid w:val="00FC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A5DF"/>
  <w15:docId w15:val="{441BFAEE-CAC7-4ABC-89EE-CBCDBB8D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0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E25"/>
  </w:style>
  <w:style w:type="paragraph" w:styleId="Footer">
    <w:name w:val="footer"/>
    <w:basedOn w:val="Normal"/>
    <w:link w:val="FooterChar"/>
    <w:uiPriority w:val="99"/>
    <w:unhideWhenUsed/>
    <w:rsid w:val="006F2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E25"/>
  </w:style>
  <w:style w:type="paragraph" w:styleId="ListParagraph">
    <w:name w:val="List Paragraph"/>
    <w:basedOn w:val="Normal"/>
    <w:uiPriority w:val="34"/>
    <w:qFormat/>
    <w:rsid w:val="006F2E25"/>
    <w:pPr>
      <w:ind w:left="720"/>
      <w:contextualSpacing/>
    </w:pPr>
  </w:style>
  <w:style w:type="table" w:styleId="TableGrid">
    <w:name w:val="Table Grid"/>
    <w:basedOn w:val="TableNormal"/>
    <w:uiPriority w:val="59"/>
    <w:rsid w:val="005E3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A7DAC"/>
    <w:rPr>
      <w:rFonts w:ascii="Cambria" w:eastAsia="MS Mincho" w:hAnsi="Cambr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3765">
      <w:bodyDiv w:val="1"/>
      <w:marLeft w:val="120"/>
      <w:marRight w:val="120"/>
      <w:marTop w:val="0"/>
      <w:marBottom w:val="0"/>
      <w:divBdr>
        <w:top w:val="none" w:sz="0" w:space="0" w:color="auto"/>
        <w:left w:val="none" w:sz="0" w:space="0" w:color="auto"/>
        <w:bottom w:val="none" w:sz="0" w:space="0" w:color="auto"/>
        <w:right w:val="none" w:sz="0" w:space="0" w:color="auto"/>
      </w:divBdr>
      <w:divsChild>
        <w:div w:id="162672260">
          <w:marLeft w:val="0"/>
          <w:marRight w:val="0"/>
          <w:marTop w:val="0"/>
          <w:marBottom w:val="0"/>
          <w:divBdr>
            <w:top w:val="none" w:sz="0" w:space="0" w:color="auto"/>
            <w:left w:val="none" w:sz="0" w:space="0" w:color="auto"/>
            <w:bottom w:val="none" w:sz="0" w:space="0" w:color="auto"/>
            <w:right w:val="none" w:sz="0" w:space="0" w:color="auto"/>
          </w:divBdr>
          <w:divsChild>
            <w:div w:id="17791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646">
      <w:bodyDiv w:val="1"/>
      <w:marLeft w:val="120"/>
      <w:marRight w:val="120"/>
      <w:marTop w:val="0"/>
      <w:marBottom w:val="0"/>
      <w:divBdr>
        <w:top w:val="none" w:sz="0" w:space="0" w:color="auto"/>
        <w:left w:val="none" w:sz="0" w:space="0" w:color="auto"/>
        <w:bottom w:val="none" w:sz="0" w:space="0" w:color="auto"/>
        <w:right w:val="none" w:sz="0" w:space="0" w:color="auto"/>
      </w:divBdr>
      <w:divsChild>
        <w:div w:id="1466461319">
          <w:marLeft w:val="0"/>
          <w:marRight w:val="0"/>
          <w:marTop w:val="0"/>
          <w:marBottom w:val="0"/>
          <w:divBdr>
            <w:top w:val="none" w:sz="0" w:space="0" w:color="auto"/>
            <w:left w:val="none" w:sz="0" w:space="0" w:color="auto"/>
            <w:bottom w:val="none" w:sz="0" w:space="0" w:color="auto"/>
            <w:right w:val="none" w:sz="0" w:space="0" w:color="auto"/>
          </w:divBdr>
          <w:divsChild>
            <w:div w:id="18184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166">
      <w:bodyDiv w:val="1"/>
      <w:marLeft w:val="120"/>
      <w:marRight w:val="120"/>
      <w:marTop w:val="0"/>
      <w:marBottom w:val="0"/>
      <w:divBdr>
        <w:top w:val="none" w:sz="0" w:space="0" w:color="auto"/>
        <w:left w:val="none" w:sz="0" w:space="0" w:color="auto"/>
        <w:bottom w:val="none" w:sz="0" w:space="0" w:color="auto"/>
        <w:right w:val="none" w:sz="0" w:space="0" w:color="auto"/>
      </w:divBdr>
      <w:divsChild>
        <w:div w:id="1574243799">
          <w:marLeft w:val="0"/>
          <w:marRight w:val="0"/>
          <w:marTop w:val="0"/>
          <w:marBottom w:val="0"/>
          <w:divBdr>
            <w:top w:val="none" w:sz="0" w:space="0" w:color="auto"/>
            <w:left w:val="none" w:sz="0" w:space="0" w:color="auto"/>
            <w:bottom w:val="none" w:sz="0" w:space="0" w:color="auto"/>
            <w:right w:val="none" w:sz="0" w:space="0" w:color="auto"/>
          </w:divBdr>
          <w:divsChild>
            <w:div w:id="13482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129">
      <w:bodyDiv w:val="1"/>
      <w:marLeft w:val="120"/>
      <w:marRight w:val="120"/>
      <w:marTop w:val="0"/>
      <w:marBottom w:val="0"/>
      <w:divBdr>
        <w:top w:val="none" w:sz="0" w:space="0" w:color="auto"/>
        <w:left w:val="none" w:sz="0" w:space="0" w:color="auto"/>
        <w:bottom w:val="none" w:sz="0" w:space="0" w:color="auto"/>
        <w:right w:val="none" w:sz="0" w:space="0" w:color="auto"/>
      </w:divBdr>
      <w:divsChild>
        <w:div w:id="935285513">
          <w:marLeft w:val="0"/>
          <w:marRight w:val="0"/>
          <w:marTop w:val="0"/>
          <w:marBottom w:val="0"/>
          <w:divBdr>
            <w:top w:val="none" w:sz="0" w:space="0" w:color="auto"/>
            <w:left w:val="none" w:sz="0" w:space="0" w:color="auto"/>
            <w:bottom w:val="none" w:sz="0" w:space="0" w:color="auto"/>
            <w:right w:val="none" w:sz="0" w:space="0" w:color="auto"/>
          </w:divBdr>
          <w:divsChild>
            <w:div w:id="1136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799">
      <w:bodyDiv w:val="1"/>
      <w:marLeft w:val="120"/>
      <w:marRight w:val="120"/>
      <w:marTop w:val="0"/>
      <w:marBottom w:val="0"/>
      <w:divBdr>
        <w:top w:val="none" w:sz="0" w:space="0" w:color="auto"/>
        <w:left w:val="none" w:sz="0" w:space="0" w:color="auto"/>
        <w:bottom w:val="none" w:sz="0" w:space="0" w:color="auto"/>
        <w:right w:val="none" w:sz="0" w:space="0" w:color="auto"/>
      </w:divBdr>
      <w:divsChild>
        <w:div w:id="726104610">
          <w:marLeft w:val="0"/>
          <w:marRight w:val="0"/>
          <w:marTop w:val="0"/>
          <w:marBottom w:val="0"/>
          <w:divBdr>
            <w:top w:val="none" w:sz="0" w:space="0" w:color="auto"/>
            <w:left w:val="none" w:sz="0" w:space="0" w:color="auto"/>
            <w:bottom w:val="none" w:sz="0" w:space="0" w:color="auto"/>
            <w:right w:val="none" w:sz="0" w:space="0" w:color="auto"/>
          </w:divBdr>
          <w:divsChild>
            <w:div w:id="640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522">
      <w:bodyDiv w:val="1"/>
      <w:marLeft w:val="120"/>
      <w:marRight w:val="120"/>
      <w:marTop w:val="0"/>
      <w:marBottom w:val="0"/>
      <w:divBdr>
        <w:top w:val="none" w:sz="0" w:space="0" w:color="auto"/>
        <w:left w:val="none" w:sz="0" w:space="0" w:color="auto"/>
        <w:bottom w:val="none" w:sz="0" w:space="0" w:color="auto"/>
        <w:right w:val="none" w:sz="0" w:space="0" w:color="auto"/>
      </w:divBdr>
      <w:divsChild>
        <w:div w:id="811367660">
          <w:marLeft w:val="0"/>
          <w:marRight w:val="0"/>
          <w:marTop w:val="0"/>
          <w:marBottom w:val="0"/>
          <w:divBdr>
            <w:top w:val="none" w:sz="0" w:space="0" w:color="auto"/>
            <w:left w:val="none" w:sz="0" w:space="0" w:color="auto"/>
            <w:bottom w:val="none" w:sz="0" w:space="0" w:color="auto"/>
            <w:right w:val="none" w:sz="0" w:space="0" w:color="auto"/>
          </w:divBdr>
          <w:divsChild>
            <w:div w:id="8770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174">
      <w:bodyDiv w:val="1"/>
      <w:marLeft w:val="120"/>
      <w:marRight w:val="120"/>
      <w:marTop w:val="0"/>
      <w:marBottom w:val="0"/>
      <w:divBdr>
        <w:top w:val="none" w:sz="0" w:space="0" w:color="auto"/>
        <w:left w:val="none" w:sz="0" w:space="0" w:color="auto"/>
        <w:bottom w:val="none" w:sz="0" w:space="0" w:color="auto"/>
        <w:right w:val="none" w:sz="0" w:space="0" w:color="auto"/>
      </w:divBdr>
      <w:divsChild>
        <w:div w:id="1428842041">
          <w:marLeft w:val="0"/>
          <w:marRight w:val="0"/>
          <w:marTop w:val="0"/>
          <w:marBottom w:val="0"/>
          <w:divBdr>
            <w:top w:val="none" w:sz="0" w:space="0" w:color="auto"/>
            <w:left w:val="none" w:sz="0" w:space="0" w:color="auto"/>
            <w:bottom w:val="none" w:sz="0" w:space="0" w:color="auto"/>
            <w:right w:val="none" w:sz="0" w:space="0" w:color="auto"/>
          </w:divBdr>
          <w:divsChild>
            <w:div w:id="6952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938">
      <w:bodyDiv w:val="1"/>
      <w:marLeft w:val="120"/>
      <w:marRight w:val="120"/>
      <w:marTop w:val="0"/>
      <w:marBottom w:val="0"/>
      <w:divBdr>
        <w:top w:val="none" w:sz="0" w:space="0" w:color="auto"/>
        <w:left w:val="none" w:sz="0" w:space="0" w:color="auto"/>
        <w:bottom w:val="none" w:sz="0" w:space="0" w:color="auto"/>
        <w:right w:val="none" w:sz="0" w:space="0" w:color="auto"/>
      </w:divBdr>
      <w:divsChild>
        <w:div w:id="192888611">
          <w:marLeft w:val="0"/>
          <w:marRight w:val="0"/>
          <w:marTop w:val="0"/>
          <w:marBottom w:val="0"/>
          <w:divBdr>
            <w:top w:val="none" w:sz="0" w:space="0" w:color="auto"/>
            <w:left w:val="none" w:sz="0" w:space="0" w:color="auto"/>
            <w:bottom w:val="none" w:sz="0" w:space="0" w:color="auto"/>
            <w:right w:val="none" w:sz="0" w:space="0" w:color="auto"/>
          </w:divBdr>
          <w:divsChild>
            <w:div w:id="724377025">
              <w:marLeft w:val="0"/>
              <w:marRight w:val="0"/>
              <w:marTop w:val="0"/>
              <w:marBottom w:val="0"/>
              <w:divBdr>
                <w:top w:val="none" w:sz="0" w:space="0" w:color="auto"/>
                <w:left w:val="none" w:sz="0" w:space="0" w:color="auto"/>
                <w:bottom w:val="none" w:sz="0" w:space="0" w:color="auto"/>
                <w:right w:val="none" w:sz="0" w:space="0" w:color="auto"/>
              </w:divBdr>
            </w:div>
            <w:div w:id="1172717287">
              <w:marLeft w:val="0"/>
              <w:marRight w:val="0"/>
              <w:marTop w:val="0"/>
              <w:marBottom w:val="0"/>
              <w:divBdr>
                <w:top w:val="none" w:sz="0" w:space="0" w:color="auto"/>
                <w:left w:val="none" w:sz="0" w:space="0" w:color="auto"/>
                <w:bottom w:val="none" w:sz="0" w:space="0" w:color="auto"/>
                <w:right w:val="none" w:sz="0" w:space="0" w:color="auto"/>
              </w:divBdr>
            </w:div>
            <w:div w:id="18928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980">
      <w:bodyDiv w:val="1"/>
      <w:marLeft w:val="120"/>
      <w:marRight w:val="120"/>
      <w:marTop w:val="0"/>
      <w:marBottom w:val="0"/>
      <w:divBdr>
        <w:top w:val="none" w:sz="0" w:space="0" w:color="auto"/>
        <w:left w:val="none" w:sz="0" w:space="0" w:color="auto"/>
        <w:bottom w:val="none" w:sz="0" w:space="0" w:color="auto"/>
        <w:right w:val="none" w:sz="0" w:space="0" w:color="auto"/>
      </w:divBdr>
      <w:divsChild>
        <w:div w:id="49966899">
          <w:marLeft w:val="0"/>
          <w:marRight w:val="0"/>
          <w:marTop w:val="0"/>
          <w:marBottom w:val="0"/>
          <w:divBdr>
            <w:top w:val="none" w:sz="0" w:space="0" w:color="auto"/>
            <w:left w:val="none" w:sz="0" w:space="0" w:color="auto"/>
            <w:bottom w:val="none" w:sz="0" w:space="0" w:color="auto"/>
            <w:right w:val="none" w:sz="0" w:space="0" w:color="auto"/>
          </w:divBdr>
          <w:divsChild>
            <w:div w:id="900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0065">
      <w:bodyDiv w:val="1"/>
      <w:marLeft w:val="120"/>
      <w:marRight w:val="120"/>
      <w:marTop w:val="0"/>
      <w:marBottom w:val="0"/>
      <w:divBdr>
        <w:top w:val="none" w:sz="0" w:space="0" w:color="auto"/>
        <w:left w:val="none" w:sz="0" w:space="0" w:color="auto"/>
        <w:bottom w:val="none" w:sz="0" w:space="0" w:color="auto"/>
        <w:right w:val="none" w:sz="0" w:space="0" w:color="auto"/>
      </w:divBdr>
      <w:divsChild>
        <w:div w:id="1825195157">
          <w:marLeft w:val="0"/>
          <w:marRight w:val="0"/>
          <w:marTop w:val="0"/>
          <w:marBottom w:val="0"/>
          <w:divBdr>
            <w:top w:val="none" w:sz="0" w:space="0" w:color="auto"/>
            <w:left w:val="none" w:sz="0" w:space="0" w:color="auto"/>
            <w:bottom w:val="none" w:sz="0" w:space="0" w:color="auto"/>
            <w:right w:val="none" w:sz="0" w:space="0" w:color="auto"/>
          </w:divBdr>
          <w:divsChild>
            <w:div w:id="5135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4518">
      <w:bodyDiv w:val="1"/>
      <w:marLeft w:val="120"/>
      <w:marRight w:val="120"/>
      <w:marTop w:val="0"/>
      <w:marBottom w:val="0"/>
      <w:divBdr>
        <w:top w:val="none" w:sz="0" w:space="0" w:color="auto"/>
        <w:left w:val="none" w:sz="0" w:space="0" w:color="auto"/>
        <w:bottom w:val="none" w:sz="0" w:space="0" w:color="auto"/>
        <w:right w:val="none" w:sz="0" w:space="0" w:color="auto"/>
      </w:divBdr>
      <w:divsChild>
        <w:div w:id="193226854">
          <w:marLeft w:val="0"/>
          <w:marRight w:val="0"/>
          <w:marTop w:val="0"/>
          <w:marBottom w:val="0"/>
          <w:divBdr>
            <w:top w:val="none" w:sz="0" w:space="0" w:color="auto"/>
            <w:left w:val="none" w:sz="0" w:space="0" w:color="auto"/>
            <w:bottom w:val="none" w:sz="0" w:space="0" w:color="auto"/>
            <w:right w:val="none" w:sz="0" w:space="0" w:color="auto"/>
          </w:divBdr>
          <w:divsChild>
            <w:div w:id="2618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8281">
      <w:bodyDiv w:val="1"/>
      <w:marLeft w:val="120"/>
      <w:marRight w:val="120"/>
      <w:marTop w:val="0"/>
      <w:marBottom w:val="0"/>
      <w:divBdr>
        <w:top w:val="none" w:sz="0" w:space="0" w:color="auto"/>
        <w:left w:val="none" w:sz="0" w:space="0" w:color="auto"/>
        <w:bottom w:val="none" w:sz="0" w:space="0" w:color="auto"/>
        <w:right w:val="none" w:sz="0" w:space="0" w:color="auto"/>
      </w:divBdr>
      <w:divsChild>
        <w:div w:id="116871482">
          <w:marLeft w:val="0"/>
          <w:marRight w:val="0"/>
          <w:marTop w:val="0"/>
          <w:marBottom w:val="0"/>
          <w:divBdr>
            <w:top w:val="none" w:sz="0" w:space="0" w:color="auto"/>
            <w:left w:val="none" w:sz="0" w:space="0" w:color="auto"/>
            <w:bottom w:val="none" w:sz="0" w:space="0" w:color="auto"/>
            <w:right w:val="none" w:sz="0" w:space="0" w:color="auto"/>
          </w:divBdr>
          <w:divsChild>
            <w:div w:id="13902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7130">
      <w:bodyDiv w:val="1"/>
      <w:marLeft w:val="120"/>
      <w:marRight w:val="120"/>
      <w:marTop w:val="0"/>
      <w:marBottom w:val="0"/>
      <w:divBdr>
        <w:top w:val="none" w:sz="0" w:space="0" w:color="auto"/>
        <w:left w:val="none" w:sz="0" w:space="0" w:color="auto"/>
        <w:bottom w:val="none" w:sz="0" w:space="0" w:color="auto"/>
        <w:right w:val="none" w:sz="0" w:space="0" w:color="auto"/>
      </w:divBdr>
      <w:divsChild>
        <w:div w:id="1701055684">
          <w:marLeft w:val="0"/>
          <w:marRight w:val="0"/>
          <w:marTop w:val="0"/>
          <w:marBottom w:val="0"/>
          <w:divBdr>
            <w:top w:val="none" w:sz="0" w:space="0" w:color="auto"/>
            <w:left w:val="none" w:sz="0" w:space="0" w:color="auto"/>
            <w:bottom w:val="none" w:sz="0" w:space="0" w:color="auto"/>
            <w:right w:val="none" w:sz="0" w:space="0" w:color="auto"/>
          </w:divBdr>
          <w:divsChild>
            <w:div w:id="11368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0812">
      <w:bodyDiv w:val="1"/>
      <w:marLeft w:val="120"/>
      <w:marRight w:val="120"/>
      <w:marTop w:val="0"/>
      <w:marBottom w:val="0"/>
      <w:divBdr>
        <w:top w:val="none" w:sz="0" w:space="0" w:color="auto"/>
        <w:left w:val="none" w:sz="0" w:space="0" w:color="auto"/>
        <w:bottom w:val="none" w:sz="0" w:space="0" w:color="auto"/>
        <w:right w:val="none" w:sz="0" w:space="0" w:color="auto"/>
      </w:divBdr>
      <w:divsChild>
        <w:div w:id="960115014">
          <w:marLeft w:val="0"/>
          <w:marRight w:val="0"/>
          <w:marTop w:val="0"/>
          <w:marBottom w:val="0"/>
          <w:divBdr>
            <w:top w:val="none" w:sz="0" w:space="0" w:color="auto"/>
            <w:left w:val="none" w:sz="0" w:space="0" w:color="auto"/>
            <w:bottom w:val="none" w:sz="0" w:space="0" w:color="auto"/>
            <w:right w:val="none" w:sz="0" w:space="0" w:color="auto"/>
          </w:divBdr>
          <w:divsChild>
            <w:div w:id="345257966">
              <w:marLeft w:val="0"/>
              <w:marRight w:val="0"/>
              <w:marTop w:val="0"/>
              <w:marBottom w:val="0"/>
              <w:divBdr>
                <w:top w:val="none" w:sz="0" w:space="0" w:color="auto"/>
                <w:left w:val="none" w:sz="0" w:space="0" w:color="auto"/>
                <w:bottom w:val="none" w:sz="0" w:space="0" w:color="auto"/>
                <w:right w:val="none" w:sz="0" w:space="0" w:color="auto"/>
              </w:divBdr>
            </w:div>
            <w:div w:id="1439713389">
              <w:marLeft w:val="0"/>
              <w:marRight w:val="0"/>
              <w:marTop w:val="0"/>
              <w:marBottom w:val="0"/>
              <w:divBdr>
                <w:top w:val="none" w:sz="0" w:space="0" w:color="auto"/>
                <w:left w:val="none" w:sz="0" w:space="0" w:color="auto"/>
                <w:bottom w:val="none" w:sz="0" w:space="0" w:color="auto"/>
                <w:right w:val="none" w:sz="0" w:space="0" w:color="auto"/>
              </w:divBdr>
            </w:div>
            <w:div w:id="20759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709">
      <w:bodyDiv w:val="1"/>
      <w:marLeft w:val="120"/>
      <w:marRight w:val="120"/>
      <w:marTop w:val="0"/>
      <w:marBottom w:val="0"/>
      <w:divBdr>
        <w:top w:val="none" w:sz="0" w:space="0" w:color="auto"/>
        <w:left w:val="none" w:sz="0" w:space="0" w:color="auto"/>
        <w:bottom w:val="none" w:sz="0" w:space="0" w:color="auto"/>
        <w:right w:val="none" w:sz="0" w:space="0" w:color="auto"/>
      </w:divBdr>
      <w:divsChild>
        <w:div w:id="1964143470">
          <w:marLeft w:val="0"/>
          <w:marRight w:val="0"/>
          <w:marTop w:val="0"/>
          <w:marBottom w:val="0"/>
          <w:divBdr>
            <w:top w:val="none" w:sz="0" w:space="0" w:color="auto"/>
            <w:left w:val="none" w:sz="0" w:space="0" w:color="auto"/>
            <w:bottom w:val="none" w:sz="0" w:space="0" w:color="auto"/>
            <w:right w:val="none" w:sz="0" w:space="0" w:color="auto"/>
          </w:divBdr>
          <w:divsChild>
            <w:div w:id="20330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049">
      <w:bodyDiv w:val="1"/>
      <w:marLeft w:val="120"/>
      <w:marRight w:val="120"/>
      <w:marTop w:val="0"/>
      <w:marBottom w:val="0"/>
      <w:divBdr>
        <w:top w:val="none" w:sz="0" w:space="0" w:color="auto"/>
        <w:left w:val="none" w:sz="0" w:space="0" w:color="auto"/>
        <w:bottom w:val="none" w:sz="0" w:space="0" w:color="auto"/>
        <w:right w:val="none" w:sz="0" w:space="0" w:color="auto"/>
      </w:divBdr>
      <w:divsChild>
        <w:div w:id="679236216">
          <w:marLeft w:val="0"/>
          <w:marRight w:val="0"/>
          <w:marTop w:val="0"/>
          <w:marBottom w:val="0"/>
          <w:divBdr>
            <w:top w:val="none" w:sz="0" w:space="0" w:color="auto"/>
            <w:left w:val="none" w:sz="0" w:space="0" w:color="auto"/>
            <w:bottom w:val="none" w:sz="0" w:space="0" w:color="auto"/>
            <w:right w:val="none" w:sz="0" w:space="0" w:color="auto"/>
          </w:divBdr>
          <w:divsChild>
            <w:div w:id="7374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7049">
      <w:bodyDiv w:val="1"/>
      <w:marLeft w:val="120"/>
      <w:marRight w:val="120"/>
      <w:marTop w:val="0"/>
      <w:marBottom w:val="0"/>
      <w:divBdr>
        <w:top w:val="none" w:sz="0" w:space="0" w:color="auto"/>
        <w:left w:val="none" w:sz="0" w:space="0" w:color="auto"/>
        <w:bottom w:val="none" w:sz="0" w:space="0" w:color="auto"/>
        <w:right w:val="none" w:sz="0" w:space="0" w:color="auto"/>
      </w:divBdr>
      <w:divsChild>
        <w:div w:id="516652067">
          <w:marLeft w:val="0"/>
          <w:marRight w:val="0"/>
          <w:marTop w:val="0"/>
          <w:marBottom w:val="0"/>
          <w:divBdr>
            <w:top w:val="none" w:sz="0" w:space="0" w:color="auto"/>
            <w:left w:val="none" w:sz="0" w:space="0" w:color="auto"/>
            <w:bottom w:val="none" w:sz="0" w:space="0" w:color="auto"/>
            <w:right w:val="none" w:sz="0" w:space="0" w:color="auto"/>
          </w:divBdr>
          <w:divsChild>
            <w:div w:id="20477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457">
      <w:bodyDiv w:val="1"/>
      <w:marLeft w:val="120"/>
      <w:marRight w:val="120"/>
      <w:marTop w:val="0"/>
      <w:marBottom w:val="0"/>
      <w:divBdr>
        <w:top w:val="none" w:sz="0" w:space="0" w:color="auto"/>
        <w:left w:val="none" w:sz="0" w:space="0" w:color="auto"/>
        <w:bottom w:val="none" w:sz="0" w:space="0" w:color="auto"/>
        <w:right w:val="none" w:sz="0" w:space="0" w:color="auto"/>
      </w:divBdr>
      <w:divsChild>
        <w:div w:id="1573930806">
          <w:marLeft w:val="0"/>
          <w:marRight w:val="0"/>
          <w:marTop w:val="0"/>
          <w:marBottom w:val="0"/>
          <w:divBdr>
            <w:top w:val="none" w:sz="0" w:space="0" w:color="auto"/>
            <w:left w:val="none" w:sz="0" w:space="0" w:color="auto"/>
            <w:bottom w:val="none" w:sz="0" w:space="0" w:color="auto"/>
            <w:right w:val="none" w:sz="0" w:space="0" w:color="auto"/>
          </w:divBdr>
          <w:divsChild>
            <w:div w:id="18300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3937">
      <w:bodyDiv w:val="1"/>
      <w:marLeft w:val="120"/>
      <w:marRight w:val="120"/>
      <w:marTop w:val="0"/>
      <w:marBottom w:val="0"/>
      <w:divBdr>
        <w:top w:val="none" w:sz="0" w:space="0" w:color="auto"/>
        <w:left w:val="none" w:sz="0" w:space="0" w:color="auto"/>
        <w:bottom w:val="none" w:sz="0" w:space="0" w:color="auto"/>
        <w:right w:val="none" w:sz="0" w:space="0" w:color="auto"/>
      </w:divBdr>
      <w:divsChild>
        <w:div w:id="1860436085">
          <w:marLeft w:val="0"/>
          <w:marRight w:val="0"/>
          <w:marTop w:val="0"/>
          <w:marBottom w:val="0"/>
          <w:divBdr>
            <w:top w:val="none" w:sz="0" w:space="0" w:color="auto"/>
            <w:left w:val="none" w:sz="0" w:space="0" w:color="auto"/>
            <w:bottom w:val="none" w:sz="0" w:space="0" w:color="auto"/>
            <w:right w:val="none" w:sz="0" w:space="0" w:color="auto"/>
          </w:divBdr>
          <w:divsChild>
            <w:div w:id="1882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Beth Israel Deaconess Madical Center</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mmittlem</dc:creator>
  <cp:keywords/>
  <cp:lastModifiedBy>Liang Yizhi</cp:lastModifiedBy>
  <cp:revision>18</cp:revision>
  <cp:lastPrinted>2020-11-05T03:56:00Z</cp:lastPrinted>
  <dcterms:created xsi:type="dcterms:W3CDTF">2020-11-05T03:59:00Z</dcterms:created>
  <dcterms:modified xsi:type="dcterms:W3CDTF">2022-11-01T14:27:00Z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c5e0d68f2465f3ab07d5c9b49cedb94b2704cac6ab768f7e5565782967a19906</vt:lpwstr>
  </property>
</Properties>
</file>