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EF8A" w14:textId="61AEE3BB" w:rsidR="00E46B1E" w:rsidRDefault="00E46B1E" w:rsidP="00E46B1E">
      <w:pPr>
        <w:rPr>
          <w:b/>
          <w:bCs/>
        </w:rPr>
      </w:pPr>
      <w:r>
        <w:rPr>
          <w:b/>
          <w:bCs/>
        </w:rPr>
        <w:t>Alunos:</w:t>
      </w:r>
      <w:r>
        <w:rPr>
          <w:b/>
          <w:bCs/>
        </w:rPr>
        <w:tab/>
      </w:r>
      <w:r w:rsidRPr="00E46B1E">
        <w:rPr>
          <w:b/>
          <w:bCs/>
        </w:rPr>
        <w:t>Arthur Henrique Toniatti 082220037</w:t>
      </w:r>
    </w:p>
    <w:p w14:paraId="546339DF" w14:textId="39366917" w:rsidR="00E46B1E" w:rsidRPr="00E46B1E" w:rsidRDefault="00E46B1E" w:rsidP="00E46B1E">
      <w:pPr>
        <w:ind w:left="708" w:firstLine="708"/>
        <w:rPr>
          <w:b/>
          <w:bCs/>
        </w:rPr>
      </w:pPr>
      <w:r w:rsidRPr="00E46B1E">
        <w:rPr>
          <w:b/>
          <w:bCs/>
        </w:rPr>
        <w:t>Bruna Fernandes Menezes  082220031</w:t>
      </w:r>
    </w:p>
    <w:p w14:paraId="79A76BE7" w14:textId="77777777" w:rsidR="00E46B1E" w:rsidRPr="00E46B1E" w:rsidRDefault="00E46B1E" w:rsidP="00E46B1E">
      <w:pPr>
        <w:ind w:left="708" w:firstLine="708"/>
        <w:rPr>
          <w:b/>
          <w:bCs/>
        </w:rPr>
      </w:pPr>
      <w:r w:rsidRPr="00E46B1E">
        <w:rPr>
          <w:b/>
          <w:bCs/>
        </w:rPr>
        <w:t>Diego de Souza Lima 082220042</w:t>
      </w:r>
    </w:p>
    <w:p w14:paraId="26E376FA" w14:textId="77777777" w:rsidR="00E46B1E" w:rsidRPr="00E46B1E" w:rsidRDefault="00E46B1E" w:rsidP="00E46B1E">
      <w:pPr>
        <w:ind w:left="708" w:firstLine="708"/>
        <w:rPr>
          <w:b/>
          <w:bCs/>
        </w:rPr>
      </w:pPr>
      <w:r w:rsidRPr="00E46B1E">
        <w:rPr>
          <w:b/>
          <w:bCs/>
        </w:rPr>
        <w:t>Felipe Silva de Oliveira 082220001</w:t>
      </w:r>
    </w:p>
    <w:p w14:paraId="7F582A9C" w14:textId="77777777" w:rsidR="00E46B1E" w:rsidRPr="00E46B1E" w:rsidRDefault="00E46B1E" w:rsidP="00E46B1E">
      <w:pPr>
        <w:ind w:left="708" w:firstLine="708"/>
        <w:rPr>
          <w:b/>
          <w:bCs/>
        </w:rPr>
      </w:pPr>
      <w:r w:rsidRPr="00E46B1E">
        <w:rPr>
          <w:b/>
          <w:bCs/>
        </w:rPr>
        <w:t>Gustavo de Almeida Beck 082220022</w:t>
      </w:r>
    </w:p>
    <w:p w14:paraId="7467A20C" w14:textId="77777777" w:rsidR="00E46B1E" w:rsidRPr="00E46B1E" w:rsidRDefault="00E46B1E" w:rsidP="00E46B1E">
      <w:pPr>
        <w:ind w:left="708" w:firstLine="708"/>
        <w:rPr>
          <w:b/>
          <w:bCs/>
        </w:rPr>
      </w:pPr>
      <w:r w:rsidRPr="00E46B1E">
        <w:rPr>
          <w:b/>
          <w:bCs/>
        </w:rPr>
        <w:t>Luisa Jacob Poveda 082220006</w:t>
      </w:r>
    </w:p>
    <w:p w14:paraId="2DCDD79E" w14:textId="77777777" w:rsidR="00E46B1E" w:rsidRDefault="00E46B1E" w:rsidP="00E46B1E">
      <w:pPr>
        <w:rPr>
          <w:b/>
          <w:bCs/>
        </w:rPr>
      </w:pPr>
    </w:p>
    <w:p w14:paraId="3811AE9D" w14:textId="77777777" w:rsidR="00E46B1E" w:rsidRDefault="00E46B1E" w:rsidP="00E46B1E">
      <w:pPr>
        <w:rPr>
          <w:b/>
          <w:bCs/>
        </w:rPr>
      </w:pPr>
    </w:p>
    <w:p w14:paraId="518644B5" w14:textId="6F4B305D" w:rsidR="00F0148E" w:rsidRPr="00F0148E" w:rsidRDefault="00F0148E" w:rsidP="00F0148E">
      <w:pPr>
        <w:rPr>
          <w:b/>
          <w:bCs/>
        </w:rPr>
      </w:pPr>
      <w:r w:rsidRPr="00F0148E">
        <w:rPr>
          <w:b/>
          <w:bCs/>
        </w:rPr>
        <w:t>Planejamento</w:t>
      </w:r>
    </w:p>
    <w:p w14:paraId="2706B53D" w14:textId="77777777" w:rsidR="00F0148E" w:rsidRPr="00F0148E" w:rsidRDefault="00F0148E" w:rsidP="00F0148E">
      <w:r w:rsidRPr="00F0148E">
        <w:t>A Heineken está se preparando para intensificar a disputa de mercado com a Ambev em 2025, especialmente no segmento de consumidores de maior volume. Para evitar uma queda no faturamento e recuperar competitividade, a empresa pretende:</w:t>
      </w:r>
    </w:p>
    <w:p w14:paraId="4763A4B3" w14:textId="77777777" w:rsidR="00F0148E" w:rsidRPr="00F0148E" w:rsidRDefault="00F0148E" w:rsidP="00F0148E">
      <w:pPr>
        <w:numPr>
          <w:ilvl w:val="0"/>
          <w:numId w:val="1"/>
        </w:numPr>
      </w:pPr>
      <w:r w:rsidRPr="00F0148E">
        <w:t>Manter uma política de preços mais competitiva, ajustando sua estratégia para enfrentar concorrentes que adotaram uma abordagem agressiva.</w:t>
      </w:r>
    </w:p>
    <w:p w14:paraId="54B24210" w14:textId="77777777" w:rsidR="00F0148E" w:rsidRPr="00F0148E" w:rsidRDefault="00F0148E" w:rsidP="00F0148E">
      <w:pPr>
        <w:numPr>
          <w:ilvl w:val="0"/>
          <w:numId w:val="1"/>
        </w:numPr>
      </w:pPr>
      <w:r w:rsidRPr="00F0148E">
        <w:t>Expandir sua capacidade produtiva no Brasil, com a construção de uma nova fábrica em Passos (MG), um investimento de R$ 1,8 bilhão.</w:t>
      </w:r>
    </w:p>
    <w:p w14:paraId="559D5440" w14:textId="77777777" w:rsidR="00F0148E" w:rsidRPr="00F0148E" w:rsidRDefault="00F0148E" w:rsidP="00F0148E">
      <w:pPr>
        <w:numPr>
          <w:ilvl w:val="0"/>
          <w:numId w:val="1"/>
        </w:numPr>
      </w:pPr>
      <w:r w:rsidRPr="00F0148E">
        <w:t>Equilibrar sua precificação entre os segmentos "premium" e "econômico", garantindo participação de mercado sem perder margem.</w:t>
      </w:r>
    </w:p>
    <w:p w14:paraId="0FB5FF6F" w14:textId="77777777" w:rsidR="00F0148E" w:rsidRPr="00F0148E" w:rsidRDefault="00F0148E" w:rsidP="00F0148E">
      <w:pPr>
        <w:rPr>
          <w:b/>
          <w:bCs/>
        </w:rPr>
      </w:pPr>
      <w:r w:rsidRPr="00F0148E">
        <w:rPr>
          <w:b/>
          <w:bCs/>
        </w:rPr>
        <w:t>Organização</w:t>
      </w:r>
    </w:p>
    <w:p w14:paraId="5414F32E" w14:textId="77777777" w:rsidR="00F0148E" w:rsidRPr="00F0148E" w:rsidRDefault="00F0148E" w:rsidP="00F0148E">
      <w:r w:rsidRPr="00F0148E">
        <w:t>Para atingir os objetivos definidos no planejamento, a Heineken designou responsabilidades estratégicas:</w:t>
      </w:r>
    </w:p>
    <w:p w14:paraId="42C20BD8" w14:textId="577BBBA8" w:rsidR="00F0148E" w:rsidRPr="00F0148E" w:rsidRDefault="00BC563D" w:rsidP="00F0148E">
      <w:pPr>
        <w:numPr>
          <w:ilvl w:val="0"/>
          <w:numId w:val="2"/>
        </w:numPr>
      </w:pPr>
      <w:r>
        <w:t>A empresa</w:t>
      </w:r>
      <w:r w:rsidR="00F0148E" w:rsidRPr="00F0148E">
        <w:t xml:space="preserve"> identificou a necessidade de um ajuste na política de preços para enfrentar a concorrência.</w:t>
      </w:r>
    </w:p>
    <w:p w14:paraId="294D3908" w14:textId="77777777" w:rsidR="00F0148E" w:rsidRPr="00F0148E" w:rsidRDefault="00F0148E" w:rsidP="00F0148E">
      <w:pPr>
        <w:numPr>
          <w:ilvl w:val="0"/>
          <w:numId w:val="2"/>
        </w:numPr>
      </w:pPr>
      <w:r w:rsidRPr="00F0148E">
        <w:t>A direção global da empresa indicou que está disposta a fazer ajustes para manter competitividade.</w:t>
      </w:r>
    </w:p>
    <w:p w14:paraId="1291C066" w14:textId="77777777" w:rsidR="00F0148E" w:rsidRPr="00F0148E" w:rsidRDefault="00F0148E" w:rsidP="00F0148E">
      <w:pPr>
        <w:numPr>
          <w:ilvl w:val="0"/>
          <w:numId w:val="2"/>
        </w:numPr>
      </w:pPr>
      <w:r w:rsidRPr="00F0148E">
        <w:t>A empresa estruturou investimentos para aumentar a capacidade produtiva e atender melhor ao mercado brasileiro.</w:t>
      </w:r>
    </w:p>
    <w:p w14:paraId="7C8ED062" w14:textId="77777777" w:rsidR="00F0148E" w:rsidRPr="00F0148E" w:rsidRDefault="00F0148E" w:rsidP="00F0148E">
      <w:pPr>
        <w:rPr>
          <w:b/>
          <w:bCs/>
        </w:rPr>
      </w:pPr>
      <w:r w:rsidRPr="00F0148E">
        <w:rPr>
          <w:b/>
          <w:bCs/>
        </w:rPr>
        <w:t>Direção</w:t>
      </w:r>
    </w:p>
    <w:p w14:paraId="0DDD3CCF" w14:textId="77777777" w:rsidR="00F0148E" w:rsidRPr="00F0148E" w:rsidRDefault="00F0148E" w:rsidP="00F0148E">
      <w:r w:rsidRPr="00F0148E">
        <w:t>A influência da liderança é essencial para motivar as equipes e garantir a execução da estratégia:</w:t>
      </w:r>
    </w:p>
    <w:p w14:paraId="7B7298C1" w14:textId="77777777" w:rsidR="00F0148E" w:rsidRPr="00F0148E" w:rsidRDefault="00F0148E" w:rsidP="00F0148E">
      <w:pPr>
        <w:numPr>
          <w:ilvl w:val="0"/>
          <w:numId w:val="3"/>
        </w:numPr>
      </w:pPr>
      <w:r w:rsidRPr="00F0148E">
        <w:t>O CEO Dolf van den Brink destacou a importância do Brasil para a empresa, reforçando a necessidade de manter crescimento sustentável.</w:t>
      </w:r>
    </w:p>
    <w:p w14:paraId="765B0FDB" w14:textId="77777777" w:rsidR="00F0148E" w:rsidRPr="00F0148E" w:rsidRDefault="00F0148E" w:rsidP="00F0148E">
      <w:pPr>
        <w:numPr>
          <w:ilvl w:val="0"/>
          <w:numId w:val="3"/>
        </w:numPr>
      </w:pPr>
      <w:r w:rsidRPr="00F0148E">
        <w:t>O time de liderança financeira afirmou que a Heineken deve buscar um efeito moderado nos preços para manter equilíbrio e evitar quedas bruscas na receita.</w:t>
      </w:r>
    </w:p>
    <w:p w14:paraId="1E7C4C8E" w14:textId="77777777" w:rsidR="00F0148E" w:rsidRPr="00F0148E" w:rsidRDefault="00F0148E" w:rsidP="00F0148E">
      <w:pPr>
        <w:numPr>
          <w:ilvl w:val="0"/>
          <w:numId w:val="3"/>
        </w:numPr>
      </w:pPr>
      <w:r w:rsidRPr="00F0148E">
        <w:t>A estratégia de precificação foi alinhada para reforçar a posição da Heineken nos diferentes segmentos do mercado.</w:t>
      </w:r>
    </w:p>
    <w:p w14:paraId="2191B124" w14:textId="77777777" w:rsidR="00F0148E" w:rsidRPr="00F0148E" w:rsidRDefault="00F0148E" w:rsidP="00F0148E">
      <w:pPr>
        <w:rPr>
          <w:b/>
          <w:bCs/>
        </w:rPr>
      </w:pPr>
      <w:r w:rsidRPr="00F0148E">
        <w:rPr>
          <w:b/>
          <w:bCs/>
        </w:rPr>
        <w:lastRenderedPageBreak/>
        <w:t>Controle</w:t>
      </w:r>
    </w:p>
    <w:p w14:paraId="6D45657A" w14:textId="77777777" w:rsidR="00F0148E" w:rsidRPr="00F0148E" w:rsidRDefault="00F0148E" w:rsidP="00F0148E">
      <w:r w:rsidRPr="00F0148E">
        <w:t>Monitoramento constante e ajustes são necessários para garantir o sucesso da estratégia:</w:t>
      </w:r>
    </w:p>
    <w:p w14:paraId="1A52EA64" w14:textId="77777777" w:rsidR="00F0148E" w:rsidRPr="00F0148E" w:rsidRDefault="00F0148E" w:rsidP="00F0148E">
      <w:pPr>
        <w:numPr>
          <w:ilvl w:val="0"/>
          <w:numId w:val="4"/>
        </w:numPr>
      </w:pPr>
      <w:r w:rsidRPr="00F0148E">
        <w:t>A Heineken observou a perda de participação de mercado no final de 2024 devido a uma precificação acima da inflação.</w:t>
      </w:r>
    </w:p>
    <w:p w14:paraId="79F6B58C" w14:textId="77777777" w:rsidR="00F0148E" w:rsidRPr="00F0148E" w:rsidRDefault="00F0148E" w:rsidP="00F0148E">
      <w:pPr>
        <w:numPr>
          <w:ilvl w:val="0"/>
          <w:numId w:val="4"/>
        </w:numPr>
      </w:pPr>
      <w:r w:rsidRPr="00F0148E">
        <w:t>Dados da Nielsen indicaram queda nos volumes de vendas no quarto trimestre, levando a ajustes na política de preços.</w:t>
      </w:r>
    </w:p>
    <w:p w14:paraId="2A696E3C" w14:textId="63FE46C3" w:rsidR="00EE5C71" w:rsidRDefault="00F0148E" w:rsidP="00BC563D">
      <w:pPr>
        <w:numPr>
          <w:ilvl w:val="0"/>
          <w:numId w:val="4"/>
        </w:numPr>
      </w:pPr>
      <w:r w:rsidRPr="00F0148E">
        <w:t>O acompanhamento da concorrência mostrou que competidores como a Ambev e o Grupo Petrópolis adotaram estratégias agressivas, exigindo respostas rápidas e eficazes da Heineken.</w:t>
      </w:r>
    </w:p>
    <w:sectPr w:rsidR="00EE5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CBE"/>
    <w:multiLevelType w:val="multilevel"/>
    <w:tmpl w:val="713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162B8"/>
    <w:multiLevelType w:val="multilevel"/>
    <w:tmpl w:val="DC0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D7A2D"/>
    <w:multiLevelType w:val="multilevel"/>
    <w:tmpl w:val="B0F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903AE"/>
    <w:multiLevelType w:val="multilevel"/>
    <w:tmpl w:val="90B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537571">
    <w:abstractNumId w:val="3"/>
  </w:num>
  <w:num w:numId="2" w16cid:durableId="275868722">
    <w:abstractNumId w:val="2"/>
  </w:num>
  <w:num w:numId="3" w16cid:durableId="110786719">
    <w:abstractNumId w:val="0"/>
  </w:num>
  <w:num w:numId="4" w16cid:durableId="190244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8E"/>
    <w:rsid w:val="000F3BD8"/>
    <w:rsid w:val="004F4C26"/>
    <w:rsid w:val="005949AB"/>
    <w:rsid w:val="00777180"/>
    <w:rsid w:val="00BC563D"/>
    <w:rsid w:val="00D00940"/>
    <w:rsid w:val="00E46B1E"/>
    <w:rsid w:val="00EE5C71"/>
    <w:rsid w:val="00F0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42353"/>
  <w15:chartTrackingRefBased/>
  <w15:docId w15:val="{2608C3F2-DD8A-4EF2-95A0-4312EB17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3</cp:revision>
  <dcterms:created xsi:type="dcterms:W3CDTF">2025-02-22T00:12:00Z</dcterms:created>
  <dcterms:modified xsi:type="dcterms:W3CDTF">2025-02-25T23:30:00Z</dcterms:modified>
</cp:coreProperties>
</file>