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3D6AB" w14:textId="013B7187" w:rsidR="00F60FA5" w:rsidRDefault="00F60FA5" w:rsidP="00ED74BC">
      <w:r w:rsidRPr="00F60FA5">
        <w:t xml:space="preserve">Informe: Tarea </w:t>
      </w:r>
      <w:r>
        <w:t>2</w:t>
      </w:r>
    </w:p>
    <w:p w14:paraId="296B9462" w14:textId="3B8FA403" w:rsidR="00F60FA5" w:rsidRDefault="00F60FA5" w:rsidP="00ED74BC">
      <w:r w:rsidRPr="00F60FA5">
        <w:t xml:space="preserve">Alumno: Diego Ignacio Perez Torres </w:t>
      </w:r>
    </w:p>
    <w:p w14:paraId="71F6318E" w14:textId="4F4F1F2B" w:rsidR="00F60FA5" w:rsidRDefault="00F60FA5" w:rsidP="00ED74BC">
      <w:r w:rsidRPr="00F60FA5">
        <w:t>Profesor: Julio Erasmo Godoy Del Campo</w:t>
      </w:r>
    </w:p>
    <w:p w14:paraId="0F222010" w14:textId="1B42EFF9" w:rsidR="005E3466" w:rsidRDefault="005E3466" w:rsidP="00ED74BC">
      <w:pPr>
        <w:rPr>
          <w:lang w:val="en-US"/>
        </w:rPr>
      </w:pPr>
      <w:r w:rsidRPr="005E3466">
        <w:rPr>
          <w:lang w:val="en-US"/>
        </w:rPr>
        <w:t xml:space="preserve">Github: </w:t>
      </w:r>
      <w:hyperlink r:id="rId6" w:history="1">
        <w:r w:rsidRPr="00847867">
          <w:rPr>
            <w:rStyle w:val="Hipervnculo"/>
            <w:lang w:val="en-US"/>
          </w:rPr>
          <w:t>https://github.com/Diego-ipt/IA_tarea2</w:t>
        </w:r>
      </w:hyperlink>
    </w:p>
    <w:p w14:paraId="444CE96D" w14:textId="02041715" w:rsidR="00ED74BC" w:rsidRPr="005E3466" w:rsidRDefault="00ED74BC" w:rsidP="00ED74BC">
      <w:pPr>
        <w:rPr>
          <w:lang w:val="en-US"/>
        </w:rPr>
      </w:pPr>
      <w:r w:rsidRPr="005E3466">
        <w:rPr>
          <w:lang w:val="en-US"/>
        </w:rPr>
        <w:t>K-means</w:t>
      </w:r>
    </w:p>
    <w:p w14:paraId="54E3996F" w14:textId="6FFD92C7" w:rsidR="004F7285" w:rsidRDefault="00ED74BC">
      <w:r w:rsidRPr="004F7285">
        <w:rPr>
          <w:noProof/>
        </w:rPr>
        <w:drawing>
          <wp:inline distT="0" distB="0" distL="0" distR="0" wp14:anchorId="106C2C48" wp14:editId="3ABCD3B8">
            <wp:extent cx="1858248" cy="1698970"/>
            <wp:effectExtent l="0" t="0" r="8890" b="0"/>
            <wp:docPr id="47770201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02011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4015" cy="171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285" w:rsidRPr="004F7285">
        <w:rPr>
          <w:noProof/>
        </w:rPr>
        <w:drawing>
          <wp:inline distT="0" distB="0" distL="0" distR="0" wp14:anchorId="06B96472" wp14:editId="6C8B960D">
            <wp:extent cx="1868630" cy="1714265"/>
            <wp:effectExtent l="0" t="0" r="0" b="635"/>
            <wp:docPr id="995196279" name="Imagen 1" descr="Imagen que contiene Calendari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96279" name="Imagen 1" descr="Imagen que contiene Calendari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1162" cy="172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285" w:rsidRPr="004F7285">
        <w:rPr>
          <w:noProof/>
        </w:rPr>
        <w:drawing>
          <wp:inline distT="0" distB="0" distL="0" distR="0" wp14:anchorId="7D2D3F77" wp14:editId="6CDC2349">
            <wp:extent cx="1802040" cy="1646555"/>
            <wp:effectExtent l="0" t="0" r="8255" b="0"/>
            <wp:docPr id="6216223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2236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4623" cy="165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A810" w14:textId="2C522ED8" w:rsidR="00ED74BC" w:rsidRDefault="00ED74BC">
      <w:r w:rsidRPr="00ED74BC">
        <w:t>DBScan</w:t>
      </w:r>
    </w:p>
    <w:p w14:paraId="0EFB72D5" w14:textId="558F6258" w:rsidR="00F60FA5" w:rsidRDefault="00F60FA5">
      <w:r>
        <w:t>Como se puede observar el uso de una eps mayor (“distancia mínima</w:t>
      </w:r>
      <w:r>
        <w:t>”</w:t>
      </w:r>
      <w:r>
        <w:t>), implica que haya menor sensibilidad a las distancias entre los puntos lo que a su vez se traduce en que los puntos que antes fueron ruido, ahora son absorbidos por los correspondientes puntos core de los respectivos clústeres</w:t>
      </w:r>
    </w:p>
    <w:p w14:paraId="695CABEC" w14:textId="1035F394" w:rsidR="004F7285" w:rsidRDefault="004F7285">
      <w:r w:rsidRPr="004F7285">
        <w:rPr>
          <w:noProof/>
        </w:rPr>
        <w:drawing>
          <wp:inline distT="0" distB="0" distL="0" distR="0" wp14:anchorId="45323671" wp14:editId="102933F2">
            <wp:extent cx="1996613" cy="2537680"/>
            <wp:effectExtent l="0" t="0" r="3810" b="0"/>
            <wp:docPr id="946960661" name="Imagen 1" descr="Imagen que contiene 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960661" name="Imagen 1" descr="Imagen que contiene Patrón de fond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7285">
        <w:rPr>
          <w:noProof/>
        </w:rPr>
        <w:drawing>
          <wp:inline distT="0" distB="0" distL="0" distR="0" wp14:anchorId="00CE4039" wp14:editId="3FAE4891">
            <wp:extent cx="2339543" cy="2491956"/>
            <wp:effectExtent l="0" t="0" r="3810" b="3810"/>
            <wp:docPr id="1059788368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88368" name="Imagen 1" descr="Imagen que contiene 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1500" w14:textId="634D7885" w:rsidR="00ED74BC" w:rsidRDefault="00ED74BC">
      <w:r w:rsidRPr="00ED74BC">
        <w:t>Aprendizaje por refuerzo</w:t>
      </w:r>
    </w:p>
    <w:p w14:paraId="77D5F955" w14:textId="384B4C8B" w:rsidR="0054038F" w:rsidRDefault="00F60FA5">
      <w:r>
        <w:t>1.- Se crean los archivos csv correspondientes, 2.- Se agrego</w:t>
      </w:r>
      <w:r w:rsidR="005E3466">
        <w:t xml:space="preserve"> en</w:t>
      </w:r>
      <w:r>
        <w:t xml:space="preserve"> la línea 121</w:t>
      </w:r>
      <w:r w:rsidR="00D542EA">
        <w:t xml:space="preserve">, </w:t>
      </w:r>
      <w:r>
        <w:t>3.-</w:t>
      </w:r>
      <w:r w:rsidR="00D542EA">
        <w:t xml:space="preserve"> </w:t>
      </w:r>
      <w:r w:rsidR="00D542EA" w:rsidRPr="00D542EA">
        <w:t>acciones estocásticas</w:t>
      </w:r>
      <w:r w:rsidR="00D542EA">
        <w:t xml:space="preserve"> en </w:t>
      </w:r>
      <w:r w:rsidR="005E3466">
        <w:t xml:space="preserve">la </w:t>
      </w:r>
      <w:r w:rsidR="00D542EA">
        <w:t>línea 144</w:t>
      </w:r>
    </w:p>
    <w:p w14:paraId="53D4F5D0" w14:textId="54587FDA" w:rsidR="00D542EA" w:rsidRDefault="00D542EA">
      <w:r>
        <w:lastRenderedPageBreak/>
        <w:t>4.-</w:t>
      </w:r>
    </w:p>
    <w:p w14:paraId="0FC499AE" w14:textId="68216CEF" w:rsidR="00D542EA" w:rsidRDefault="00D542EA">
      <w:r>
        <w:t xml:space="preserve">A) </w:t>
      </w:r>
      <w:r w:rsidRPr="00D542EA">
        <w:t>stochastic_actions=</w:t>
      </w:r>
      <w:r>
        <w:t>0</w:t>
      </w:r>
    </w:p>
    <w:p w14:paraId="58EF6FE2" w14:textId="77777777" w:rsidR="00D542EA" w:rsidRDefault="0054038F">
      <w:r>
        <w:rPr>
          <w:noProof/>
        </w:rPr>
        <w:drawing>
          <wp:inline distT="0" distB="0" distL="0" distR="0" wp14:anchorId="6B6A7EE4" wp14:editId="074F2C59">
            <wp:extent cx="2700020" cy="2025015"/>
            <wp:effectExtent l="0" t="0" r="5080" b="0"/>
            <wp:docPr id="75692485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5446A0" wp14:editId="51767A96">
            <wp:extent cx="2689860" cy="2017395"/>
            <wp:effectExtent l="0" t="0" r="0" b="1905"/>
            <wp:docPr id="278049028" name="Imagen 1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49028" name="Imagen 11" descr="Gráf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A86E0" w14:textId="44D6BBAB" w:rsidR="00D542EA" w:rsidRDefault="00D542EA">
      <w:r>
        <w:t xml:space="preserve">Se puede observar que en el ambiente 1 los 2 algoritmos se comportan bien, sin </w:t>
      </w:r>
      <w:r w:rsidR="000E3492">
        <w:t>embargo,</w:t>
      </w:r>
      <w:r>
        <w:t xml:space="preserve"> </w:t>
      </w:r>
      <w:r w:rsidR="000E3492">
        <w:t>Q learning tiene una notable caída en sus primeros episodios (probablemente por su tendencia a tomar riesgos), por otro lado sarsa fue mucho más inestable al inicio.</w:t>
      </w:r>
    </w:p>
    <w:p w14:paraId="1A0B5B73" w14:textId="74A410EF" w:rsidR="0054038F" w:rsidRDefault="0054038F">
      <w:r>
        <w:rPr>
          <w:noProof/>
        </w:rPr>
        <w:drawing>
          <wp:inline distT="0" distB="0" distL="0" distR="0" wp14:anchorId="2C53DE4C" wp14:editId="4ECDA441">
            <wp:extent cx="2712720" cy="2034540"/>
            <wp:effectExtent l="0" t="0" r="0" b="3810"/>
            <wp:docPr id="51537147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A1859F" wp14:editId="16E5FDBB">
            <wp:extent cx="2725420" cy="2044065"/>
            <wp:effectExtent l="0" t="0" r="0" b="0"/>
            <wp:docPr id="186985818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48AB2" w14:textId="2AF745CC" w:rsidR="000E3492" w:rsidRPr="000E3492" w:rsidRDefault="000E3492">
      <w:r w:rsidRPr="000E3492">
        <w:t>Prácticamente se repiten los r</w:t>
      </w:r>
      <w:r>
        <w:t xml:space="preserve">esultados del ambiente 1 pero en este caso al ser un ambiente de mayor dificultad, a los algoritmos les cuesta converger (se hicieron más pruebas con un número mayor de </w:t>
      </w:r>
      <w:r w:rsidR="00D74053">
        <w:t>episodios,</w:t>
      </w:r>
      <w:r>
        <w:t xml:space="preserve"> pero era indiferenciable al ojo humano las diferencias entre ellos), algo a destacar es que la curva de sarsa es mas suave en cambio la de Q learning parece logarítmica (si es que solo se tomara los promedios y sus varianzas respectivas).</w:t>
      </w:r>
    </w:p>
    <w:p w14:paraId="1981A7A7" w14:textId="68DED518" w:rsidR="00D542EA" w:rsidRPr="000E3492" w:rsidRDefault="00D542EA" w:rsidP="00D542EA">
      <w:pPr>
        <w:rPr>
          <w:lang w:val="en-US"/>
        </w:rPr>
      </w:pPr>
      <w:r w:rsidRPr="000E3492">
        <w:rPr>
          <w:lang w:val="en-US"/>
        </w:rPr>
        <w:t>B)</w:t>
      </w:r>
      <w:r w:rsidRPr="000E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E3492">
        <w:rPr>
          <w:lang w:val="en-US"/>
        </w:rPr>
        <w:t>stochastic_actions=1</w:t>
      </w:r>
    </w:p>
    <w:p w14:paraId="6E52214D" w14:textId="1E09611A" w:rsidR="00D542EA" w:rsidRPr="000E3492" w:rsidRDefault="00D542EA">
      <w:pPr>
        <w:rPr>
          <w:lang w:val="en-US"/>
        </w:rPr>
      </w:pPr>
    </w:p>
    <w:p w14:paraId="11C44D03" w14:textId="77777777" w:rsidR="00D74053" w:rsidRDefault="00D542EA">
      <w:r>
        <w:rPr>
          <w:noProof/>
        </w:rPr>
        <w:lastRenderedPageBreak/>
        <w:drawing>
          <wp:inline distT="0" distB="0" distL="0" distR="0" wp14:anchorId="18CB9FB3" wp14:editId="7FFADE2D">
            <wp:extent cx="2781300" cy="2085975"/>
            <wp:effectExtent l="0" t="0" r="0" b="9525"/>
            <wp:docPr id="16476308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C631C7" wp14:editId="70C24640">
            <wp:extent cx="2796540" cy="2097405"/>
            <wp:effectExtent l="0" t="0" r="3810" b="0"/>
            <wp:docPr id="1353391023" name="Imagen 3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91023" name="Imagen 3" descr="Gráf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34797" w14:textId="26A7AA92" w:rsidR="00D74053" w:rsidRPr="00D74053" w:rsidRDefault="00D74053">
      <w:r>
        <w:t xml:space="preserve">Aunque sarsa tenga una caída al inicio luego se mantiene mas estable al “ruido” provocado por </w:t>
      </w:r>
      <w:r w:rsidRPr="00D74053">
        <w:t>stochastic_actions</w:t>
      </w:r>
      <w:r>
        <w:t xml:space="preserve">, además Q learning no parece ir disminuyendo las caídas a diferencia de sarsa que (solo respecto a los datos mostrados ahora) parece tender a cometer menos errores </w:t>
      </w:r>
      <w:r w:rsidR="005E3466">
        <w:t xml:space="preserve">con el pasar de los episodios </w:t>
      </w:r>
      <w:r>
        <w:t>(o recorrer caminos no óptimos).</w:t>
      </w:r>
    </w:p>
    <w:p w14:paraId="073317E5" w14:textId="5C7864EA" w:rsidR="00ED74BC" w:rsidRDefault="00D542EA">
      <w:r>
        <w:rPr>
          <w:noProof/>
        </w:rPr>
        <w:drawing>
          <wp:inline distT="0" distB="0" distL="0" distR="0" wp14:anchorId="54822AE9" wp14:editId="0198EF98">
            <wp:extent cx="2781300" cy="2085975"/>
            <wp:effectExtent l="0" t="0" r="0" b="9525"/>
            <wp:docPr id="99779553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0ECCAC" wp14:editId="56E123A4">
            <wp:extent cx="2819400" cy="2114550"/>
            <wp:effectExtent l="0" t="0" r="0" b="0"/>
            <wp:docPr id="1574480135" name="Imagen 4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80135" name="Imagen 4" descr="Gráfico, Gráfico de líne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CCE79" w14:textId="4768CEFF" w:rsidR="00D74053" w:rsidRDefault="00D74053">
      <w:r>
        <w:t>Esta vez Q lear</w:t>
      </w:r>
      <w:r w:rsidR="005E3466">
        <w:t>ning parece ir bajando la calidad de sus caminos y después tiene</w:t>
      </w:r>
      <w:r>
        <w:t xml:space="preserve"> una caída muy notable cerca de</w:t>
      </w:r>
      <w:r w:rsidR="005E3466">
        <w:t>l episodio 50, pero luego se recupera rápidamente indicando que ya “</w:t>
      </w:r>
      <w:r w:rsidR="005E3466">
        <w:t>termino</w:t>
      </w:r>
      <w:r w:rsidR="005E3466">
        <w:t>” de explorar llegando a una relativa estabilidad.</w:t>
      </w:r>
    </w:p>
    <w:p w14:paraId="694BFDDD" w14:textId="01170592" w:rsidR="005E3466" w:rsidRDefault="005E3466">
      <w:r>
        <w:t>Por otro lado sarsa tuvo una gran caída al inicio, después de eso lentamente se va acercando al camino optimo, donde cer</w:t>
      </w:r>
      <w:r w:rsidR="00010B44">
        <w:t>ca de los 100 episodios se mantiene arriba de los -200. Esto se podría explicar por la naturaleza mas recatada del aprendizaje de sarsa.</w:t>
      </w:r>
    </w:p>
    <w:sectPr w:rsidR="005E34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A658DE"/>
    <w:multiLevelType w:val="hybridMultilevel"/>
    <w:tmpl w:val="EB7CB71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9493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CE"/>
    <w:rsid w:val="00010B44"/>
    <w:rsid w:val="000236CE"/>
    <w:rsid w:val="000E3492"/>
    <w:rsid w:val="004F7285"/>
    <w:rsid w:val="0054038F"/>
    <w:rsid w:val="00562DDF"/>
    <w:rsid w:val="005E3466"/>
    <w:rsid w:val="005E4CE6"/>
    <w:rsid w:val="00620FCD"/>
    <w:rsid w:val="006A5BFB"/>
    <w:rsid w:val="00D542EA"/>
    <w:rsid w:val="00D74053"/>
    <w:rsid w:val="00DF4BA7"/>
    <w:rsid w:val="00E64C24"/>
    <w:rsid w:val="00ED74BC"/>
    <w:rsid w:val="00F6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3345"/>
  <w15:chartTrackingRefBased/>
  <w15:docId w15:val="{A0D12512-0CE8-4917-BCF3-3870B92F9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3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3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3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3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3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3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3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3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3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3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36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36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36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36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36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36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3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3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3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3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3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36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36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36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3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36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36C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E346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34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99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ego-ipt/IA_tarea2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CA895-6CAD-4966-B2E2-59031D25F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Ignacio Pérez Torres</dc:creator>
  <cp:keywords/>
  <dc:description/>
  <cp:lastModifiedBy>Diego Ignacio Pérez Torres</cp:lastModifiedBy>
  <cp:revision>6</cp:revision>
  <dcterms:created xsi:type="dcterms:W3CDTF">2025-06-18T04:57:00Z</dcterms:created>
  <dcterms:modified xsi:type="dcterms:W3CDTF">2025-06-18T07:10:00Z</dcterms:modified>
</cp:coreProperties>
</file>