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BDB26" w14:textId="77777777" w:rsidR="000F1291" w:rsidRPr="000F1291" w:rsidRDefault="000F1291" w:rsidP="00E36B5B">
      <w:pPr>
        <w:numPr>
          <w:ilvl w:val="0"/>
          <w:numId w:val="1"/>
        </w:numPr>
        <w:spacing w:after="0" w:line="240" w:lineRule="auto"/>
        <w:ind w:left="1267"/>
        <w:contextualSpacing/>
        <w:jc w:val="center"/>
        <w:rPr>
          <w:rFonts w:ascii="Times New Roman" w:eastAsia="Times New Roman" w:hAnsi="Times New Roman" w:cs="Times New Roman"/>
          <w:color w:val="A53010"/>
          <w:kern w:val="0"/>
          <w:sz w:val="48"/>
          <w:szCs w:val="24"/>
          <w:lang w:eastAsia="es-SV"/>
          <w14:ligatures w14:val="none"/>
        </w:rPr>
      </w:pPr>
      <w:r w:rsidRPr="000F1291">
        <w:rPr>
          <w:rFonts w:ascii="Century Gothic" w:eastAsia="+mn-ea" w:hAnsi="Century Gothic" w:cs="+mn-cs"/>
          <w:b/>
          <w:bCs/>
          <w:color w:val="000000"/>
          <w:kern w:val="24"/>
          <w:sz w:val="48"/>
          <w:szCs w:val="48"/>
          <w:highlight w:val="yellow"/>
          <w:lang w:eastAsia="es-SV"/>
          <w14:ligatures w14:val="none"/>
        </w:rPr>
        <w:t>GLOSARIO #2</w:t>
      </w:r>
    </w:p>
    <w:p w14:paraId="323B8815" w14:textId="77777777" w:rsidR="000F1291" w:rsidRDefault="000F1291" w:rsidP="00C461A3">
      <w:pPr>
        <w:pStyle w:val="NormalWeb"/>
        <w:spacing w:line="360" w:lineRule="auto"/>
        <w:rPr>
          <w:rFonts w:ascii="Arial" w:hAnsi="Arial" w:cs="Arial"/>
          <w:b/>
          <w:bCs/>
        </w:rPr>
      </w:pPr>
    </w:p>
    <w:p w14:paraId="7B794A41" w14:textId="1D35C10B" w:rsidR="000F1291" w:rsidRPr="000F1291" w:rsidRDefault="000F1291" w:rsidP="00C461A3">
      <w:pPr>
        <w:pStyle w:val="NormalWeb"/>
        <w:spacing w:line="360" w:lineRule="auto"/>
        <w:rPr>
          <w:rFonts w:ascii="Arial" w:hAnsi="Arial" w:cs="Arial"/>
        </w:rPr>
      </w:pPr>
      <w:r w:rsidRPr="000F1291">
        <w:rPr>
          <w:rFonts w:ascii="Arial" w:hAnsi="Arial" w:cs="Arial"/>
          <w:b/>
          <w:bCs/>
        </w:rPr>
        <w:t>CAPTURA</w:t>
      </w:r>
      <w:r w:rsidRPr="000F1291">
        <w:rPr>
          <w:rFonts w:ascii="Arial" w:hAnsi="Arial" w:cs="Arial"/>
        </w:rPr>
        <w:t>: Acción legal por la que las autoridades competentes, como la policía o la Guardia Civil, detienen a una persona que ha cometido un delito o está sospechada de haberlo hecho. La captura debe realizarse de acuerdo con los procedimientos establecidos para garantizar los derechos del detenido.</w:t>
      </w:r>
    </w:p>
    <w:p w14:paraId="7722A2A9" w14:textId="0080F475" w:rsidR="000F1291" w:rsidRPr="000F1291" w:rsidRDefault="000F1291" w:rsidP="00C461A3">
      <w:pPr>
        <w:pStyle w:val="NormalWeb"/>
        <w:spacing w:line="360" w:lineRule="auto"/>
        <w:rPr>
          <w:rFonts w:ascii="Arial" w:hAnsi="Arial" w:cs="Arial"/>
        </w:rPr>
      </w:pPr>
      <w:r w:rsidRPr="000F1291">
        <w:rPr>
          <w:rFonts w:ascii="Arial" w:hAnsi="Arial" w:cs="Arial"/>
          <w:b/>
          <w:bCs/>
        </w:rPr>
        <w:t xml:space="preserve"> CONCILIACIÓN:</w:t>
      </w:r>
      <w:r w:rsidRPr="000F1291">
        <w:rPr>
          <w:rFonts w:ascii="Arial" w:hAnsi="Arial" w:cs="Arial"/>
        </w:rPr>
        <w:t xml:space="preserve"> Proceso mediante el cual las partes en un conflicto, asistidas por un conciliador o mediador, llegan a un acuerdo que resuelve la disputa de manera amigable y sin necesidad de una sentencia judicial. La conciliación busca solucionar el conflicto sin tener que llegar a un juicio formal.</w:t>
      </w:r>
    </w:p>
    <w:p w14:paraId="06C721C3" w14:textId="27BFB49F" w:rsidR="000F1291" w:rsidRPr="000F1291" w:rsidRDefault="000F1291" w:rsidP="00C461A3">
      <w:pPr>
        <w:pStyle w:val="NormalWeb"/>
        <w:spacing w:line="360" w:lineRule="auto"/>
        <w:rPr>
          <w:rFonts w:ascii="Arial" w:hAnsi="Arial" w:cs="Arial"/>
        </w:rPr>
      </w:pPr>
      <w:r w:rsidRPr="000F1291">
        <w:rPr>
          <w:rFonts w:ascii="Arial" w:hAnsi="Arial" w:cs="Arial"/>
          <w:b/>
          <w:bCs/>
        </w:rPr>
        <w:t xml:space="preserve"> ACCIÓN</w:t>
      </w:r>
      <w:r w:rsidRPr="000F1291">
        <w:rPr>
          <w:rStyle w:val="Textoennegrita"/>
          <w:rFonts w:ascii="Arial" w:eastAsiaTheme="majorEastAsia" w:hAnsi="Arial" w:cs="Arial"/>
        </w:rPr>
        <w:t xml:space="preserve"> PROCESAL</w:t>
      </w:r>
      <w:r w:rsidRPr="000F1291">
        <w:rPr>
          <w:rFonts w:ascii="Arial" w:hAnsi="Arial" w:cs="Arial"/>
        </w:rPr>
        <w:t>: Conjunto de actos y procedimientos realizados por las partes involucradas en un proceso judicial para la resolución de un conflicto. Incluye la presentación de demandas, contestaciones, pruebas, alegatos y demás actividades que forman parte del proceso judicial.</w:t>
      </w:r>
    </w:p>
    <w:p w14:paraId="2066ECC4" w14:textId="39F28406" w:rsidR="000F1291" w:rsidRPr="000F1291" w:rsidRDefault="000F1291" w:rsidP="00C461A3">
      <w:pPr>
        <w:pStyle w:val="NormalWeb"/>
        <w:spacing w:line="360" w:lineRule="auto"/>
        <w:rPr>
          <w:rFonts w:ascii="Arial" w:hAnsi="Arial" w:cs="Arial"/>
        </w:rPr>
      </w:pPr>
      <w:r w:rsidRPr="000F1291">
        <w:rPr>
          <w:rFonts w:ascii="Arial" w:hAnsi="Arial" w:cs="Arial"/>
          <w:b/>
          <w:bCs/>
        </w:rPr>
        <w:t xml:space="preserve"> ANTIJURICIDAD:</w:t>
      </w:r>
      <w:r w:rsidRPr="000F1291">
        <w:rPr>
          <w:rFonts w:ascii="Arial" w:hAnsi="Arial" w:cs="Arial"/>
        </w:rPr>
        <w:t xml:space="preserve"> Cualidad de un comportamiento que se opone a las normas legales establecidas y, por lo tanto, se considera ilegal. Para que un acto se califique como delito, debe ser antijurídico, es decir, violar una norma jurídica penal.</w:t>
      </w:r>
    </w:p>
    <w:p w14:paraId="2795D427" w14:textId="38308F34" w:rsidR="000F1291" w:rsidRPr="000F1291" w:rsidRDefault="000F1291" w:rsidP="00C461A3">
      <w:pPr>
        <w:pStyle w:val="NormalWeb"/>
        <w:spacing w:line="360" w:lineRule="auto"/>
        <w:rPr>
          <w:rFonts w:ascii="Arial" w:hAnsi="Arial" w:cs="Arial"/>
        </w:rPr>
      </w:pPr>
      <w:r w:rsidRPr="000F1291">
        <w:rPr>
          <w:rFonts w:ascii="Arial" w:hAnsi="Arial" w:cs="Arial"/>
          <w:b/>
          <w:bCs/>
        </w:rPr>
        <w:t xml:space="preserve"> CULPABILIDAD:</w:t>
      </w:r>
      <w:r w:rsidRPr="000F1291">
        <w:rPr>
          <w:rFonts w:ascii="Arial" w:hAnsi="Arial" w:cs="Arial"/>
        </w:rPr>
        <w:t xml:space="preserve"> Concepto en derecho penal que se refiere al grado de responsabilidad que tiene una persona en la comisión de un delito. Implica la evaluación de la intención y el conocimiento del autor respecto a la ilegalidad de su conducta.</w:t>
      </w:r>
    </w:p>
    <w:p w14:paraId="39F89171" w14:textId="1D3FEB3F" w:rsidR="000F1291" w:rsidRPr="000F1291" w:rsidRDefault="000F1291" w:rsidP="00C461A3">
      <w:pPr>
        <w:pStyle w:val="NormalWeb"/>
        <w:spacing w:line="360" w:lineRule="auto"/>
        <w:rPr>
          <w:rFonts w:ascii="Arial" w:hAnsi="Arial" w:cs="Arial"/>
        </w:rPr>
      </w:pPr>
      <w:r w:rsidRPr="000F1291">
        <w:rPr>
          <w:rFonts w:ascii="Arial" w:hAnsi="Arial" w:cs="Arial"/>
          <w:b/>
          <w:bCs/>
        </w:rPr>
        <w:t xml:space="preserve"> CADENA</w:t>
      </w:r>
      <w:r w:rsidRPr="000F1291">
        <w:rPr>
          <w:rStyle w:val="Textoennegrita"/>
          <w:rFonts w:ascii="Arial" w:eastAsiaTheme="majorEastAsia" w:hAnsi="Arial" w:cs="Arial"/>
        </w:rPr>
        <w:t xml:space="preserve"> DE CUSTODIA</w:t>
      </w:r>
      <w:r w:rsidRPr="000F1291">
        <w:rPr>
          <w:rFonts w:ascii="Arial" w:hAnsi="Arial" w:cs="Arial"/>
        </w:rPr>
        <w:t>: Procedimiento que asegura la integridad y la autenticidad de las pruebas recolectadas durante una investigación penal. Consiste en registrar todas las personas y lugares por los que ha pasado la evidencia, asegurando que no haya sido alterada o contaminada.</w:t>
      </w:r>
    </w:p>
    <w:p w14:paraId="016A6123" w14:textId="77777777" w:rsidR="000F1291" w:rsidRDefault="000F1291" w:rsidP="000F1291">
      <w:pPr>
        <w:pStyle w:val="NormalWeb"/>
        <w:spacing w:line="360" w:lineRule="auto"/>
        <w:rPr>
          <w:rFonts w:ascii="Arial" w:hAnsi="Arial" w:cs="Arial"/>
        </w:rPr>
      </w:pPr>
      <w:r w:rsidRPr="000F1291">
        <w:rPr>
          <w:rFonts w:ascii="Arial" w:hAnsi="Arial" w:cs="Arial"/>
          <w:b/>
          <w:bCs/>
        </w:rPr>
        <w:lastRenderedPageBreak/>
        <w:t xml:space="preserve"> DICTAMEN</w:t>
      </w:r>
      <w:r w:rsidRPr="000F1291">
        <w:rPr>
          <w:rStyle w:val="Textoennegrita"/>
          <w:rFonts w:ascii="Arial" w:eastAsiaTheme="majorEastAsia" w:hAnsi="Arial" w:cs="Arial"/>
        </w:rPr>
        <w:t xml:space="preserve"> PERICIAL</w:t>
      </w:r>
      <w:r w:rsidRPr="000F1291">
        <w:rPr>
          <w:rFonts w:ascii="Arial" w:hAnsi="Arial" w:cs="Arial"/>
        </w:rPr>
        <w:t>: Informe técnico elaborado por un perito o experto en un área específica, el cual proporciona una evaluación o análisis especializado sobre aspectos técnicos del caso. Este dictamen es fundamental para que el juez pueda tomar decisiones informadas sobre el caso.</w:t>
      </w:r>
      <w:r>
        <w:rPr>
          <w:rFonts w:ascii="Arial" w:hAnsi="Arial" w:cs="Arial"/>
        </w:rPr>
        <w:t xml:space="preserve"> </w:t>
      </w:r>
    </w:p>
    <w:p w14:paraId="17BF13CE" w14:textId="575C0CF8"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DELITO:</w:t>
      </w:r>
      <w:r w:rsidRPr="000F1291">
        <w:rPr>
          <w:rFonts w:ascii="Arial" w:hAnsi="Arial" w:cs="Arial"/>
        </w:rPr>
        <w:t xml:space="preserve"> Acción u omisión que infringe una norma penal y que está sancionada por la ley con una pena. Los delitos pueden clasificarse en diferentes categorías, como delitos graves (felonías) y delitos menores, según la gravedad de la infracción.</w:t>
      </w:r>
    </w:p>
    <w:p w14:paraId="186776B1" w14:textId="6912BAEF"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DEFENSOR</w:t>
      </w:r>
      <w:r w:rsidRPr="000F1291">
        <w:rPr>
          <w:rStyle w:val="Textoennegrita"/>
          <w:rFonts w:ascii="Arial" w:eastAsiaTheme="majorEastAsia" w:hAnsi="Arial" w:cs="Arial"/>
        </w:rPr>
        <w:t xml:space="preserve"> PÚBLICO</w:t>
      </w:r>
      <w:r w:rsidRPr="000F1291">
        <w:rPr>
          <w:rFonts w:ascii="Arial" w:hAnsi="Arial" w:cs="Arial"/>
        </w:rPr>
        <w:t>: Abogado del estado que representa a personas acusadas de delitos que no pueden permitirse contratar a un abogado privado. El defensor público asegura que los derechos del imputado sean protegidos y que reciba una defensa justa.</w:t>
      </w:r>
    </w:p>
    <w:p w14:paraId="54412843" w14:textId="19597AA7" w:rsidR="000F1291" w:rsidRPr="000F1291" w:rsidRDefault="000F1291" w:rsidP="000F1291">
      <w:pPr>
        <w:pStyle w:val="NormalWeb"/>
        <w:spacing w:line="360" w:lineRule="auto"/>
        <w:rPr>
          <w:rFonts w:ascii="Arial" w:hAnsi="Arial" w:cs="Arial"/>
        </w:rPr>
      </w:pPr>
      <w:r w:rsidRPr="000F1291">
        <w:rPr>
          <w:rFonts w:ascii="Arial" w:hAnsi="Arial" w:cs="Arial"/>
          <w:b/>
          <w:bCs/>
        </w:rPr>
        <w:t>DERECHO</w:t>
      </w:r>
      <w:r w:rsidRPr="000F1291">
        <w:rPr>
          <w:rStyle w:val="Textoennegrita"/>
          <w:rFonts w:ascii="Arial" w:eastAsiaTheme="majorEastAsia" w:hAnsi="Arial" w:cs="Arial"/>
        </w:rPr>
        <w:t xml:space="preserve"> PENAL</w:t>
      </w:r>
      <w:r w:rsidRPr="000F1291">
        <w:rPr>
          <w:rFonts w:ascii="Arial" w:hAnsi="Arial" w:cs="Arial"/>
        </w:rPr>
        <w:t>: Rama del derecho que se ocupa de definir los delitos y las penas aplicables, así como de regular el procedimiento judicial para la persecución y sanción de los infractores. Su objetivo es proteger el orden social y sancionar las conductas delictivas.</w:t>
      </w:r>
    </w:p>
    <w:p w14:paraId="62B26283" w14:textId="18C3271F"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DENUNCIA</w:t>
      </w:r>
      <w:r w:rsidRPr="000F1291">
        <w:rPr>
          <w:rFonts w:ascii="Arial" w:hAnsi="Arial" w:cs="Arial"/>
        </w:rPr>
        <w:t>: Acto mediante el cual una persona informa a las autoridades sobre la comisión de un delito. La denuncia puede ser presentada por la víctima del delito, testigos u otras personas con conocimiento de los hechos.</w:t>
      </w:r>
    </w:p>
    <w:p w14:paraId="707A2310" w14:textId="11C08A8F"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ENTREVISTA:</w:t>
      </w:r>
      <w:r w:rsidRPr="000F1291">
        <w:rPr>
          <w:rFonts w:ascii="Arial" w:hAnsi="Arial" w:cs="Arial"/>
        </w:rPr>
        <w:t xml:space="preserve"> Proceso de interrogatorio y recogida de información a través del diálogo con testigos, víctimas o imputados en el marco de una investigación penal. La entrevista busca obtener datos relevantes que puedan contribuir a esclarecer los hechos.</w:t>
      </w:r>
    </w:p>
    <w:p w14:paraId="18A01719" w14:textId="22904F91"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FLAGRANCIA</w:t>
      </w:r>
      <w:r w:rsidRPr="000F1291">
        <w:rPr>
          <w:rFonts w:ascii="Arial" w:hAnsi="Arial" w:cs="Arial"/>
        </w:rPr>
        <w:t>: Situación en la que una persona es detenida en el momento en que está cometiendo un delito o inmediatamente después de haberlo cometido. La flagrancia permite a las autoridades actuar con mayor celeridad en la captura y procesamiento del delincuente.</w:t>
      </w:r>
    </w:p>
    <w:p w14:paraId="50A2DE57" w14:textId="15492952" w:rsidR="000F1291" w:rsidRPr="000F1291" w:rsidRDefault="000F1291" w:rsidP="000F1291">
      <w:pPr>
        <w:pStyle w:val="NormalWeb"/>
        <w:spacing w:line="360" w:lineRule="auto"/>
        <w:rPr>
          <w:rFonts w:ascii="Arial" w:hAnsi="Arial" w:cs="Arial"/>
        </w:rPr>
      </w:pPr>
      <w:r w:rsidRPr="000F1291">
        <w:rPr>
          <w:rFonts w:ascii="Arial" w:hAnsi="Arial" w:cs="Arial"/>
          <w:b/>
          <w:bCs/>
        </w:rPr>
        <w:lastRenderedPageBreak/>
        <w:t xml:space="preserve"> FISCAL</w:t>
      </w:r>
      <w:r w:rsidRPr="000F1291">
        <w:rPr>
          <w:rStyle w:val="Textoennegrita"/>
          <w:rFonts w:ascii="Arial" w:eastAsiaTheme="majorEastAsia" w:hAnsi="Arial" w:cs="Arial"/>
        </w:rPr>
        <w:t xml:space="preserve"> AUXILIAR</w:t>
      </w:r>
      <w:r w:rsidRPr="000F1291">
        <w:rPr>
          <w:rFonts w:ascii="Arial" w:hAnsi="Arial" w:cs="Arial"/>
        </w:rPr>
        <w:t>: Abogado que apoya al fiscal principal en la investigación y enjuiciamiento de delitos. Asiste en la preparación de casos, presentación de pruebas y argumentos en el tribunal, y en la coordinación con otros actores del sistema judicial.</w:t>
      </w:r>
    </w:p>
    <w:p w14:paraId="13389BA8" w14:textId="15687F72"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HÁBEAS</w:t>
      </w:r>
      <w:r w:rsidRPr="000F1291">
        <w:rPr>
          <w:rStyle w:val="Textoennegrita"/>
          <w:rFonts w:ascii="Arial" w:eastAsiaTheme="majorEastAsia" w:hAnsi="Arial" w:cs="Arial"/>
        </w:rPr>
        <w:t xml:space="preserve"> CORPUS</w:t>
      </w:r>
      <w:r w:rsidRPr="000F1291">
        <w:rPr>
          <w:rFonts w:ascii="Arial" w:hAnsi="Arial" w:cs="Arial"/>
        </w:rPr>
        <w:t>: Recurso legal que protege el derecho fundamental a la libertad personal. Permite a una persona detenida solicitar a un juez que revise la legalidad de su detención y ordene su liberación si se determina que la detención es ilegal.</w:t>
      </w:r>
    </w:p>
    <w:p w14:paraId="7DB82CA8" w14:textId="32C2F8BF"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IMPUTADO</w:t>
      </w:r>
      <w:r w:rsidRPr="000F1291">
        <w:rPr>
          <w:rFonts w:ascii="Arial" w:hAnsi="Arial" w:cs="Arial"/>
        </w:rPr>
        <w:t>: Persona a la que se le atribuye la responsabilidad de haber cometido un delito y que está siendo objeto de una investigación o proceso judicial. El imputado tiene derecho a ser informado de los cargos en su contra y a defenderse en el proceso.</w:t>
      </w:r>
    </w:p>
    <w:p w14:paraId="1D9624D1" w14:textId="7CCD7593"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LEY</w:t>
      </w:r>
      <w:r w:rsidRPr="000F1291">
        <w:rPr>
          <w:rFonts w:ascii="Arial" w:hAnsi="Arial" w:cs="Arial"/>
        </w:rPr>
        <w:t>: Norma jurídica establecida por una autoridad competente que regula la conducta de las personas dentro de una sociedad. Las leyes determinan qué conductas son permitidas y cuáles son sancionadas con penas.</w:t>
      </w:r>
    </w:p>
    <w:p w14:paraId="240F1C1A" w14:textId="71247F76"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PRESUNCIÓN</w:t>
      </w:r>
      <w:r w:rsidRPr="000F1291">
        <w:rPr>
          <w:rStyle w:val="Textoennegrita"/>
          <w:rFonts w:ascii="Arial" w:eastAsiaTheme="majorEastAsia" w:hAnsi="Arial" w:cs="Arial"/>
        </w:rPr>
        <w:t xml:space="preserve"> DE INOCENCIA</w:t>
      </w:r>
      <w:r w:rsidRPr="000F1291">
        <w:rPr>
          <w:rFonts w:ascii="Arial" w:hAnsi="Arial" w:cs="Arial"/>
        </w:rPr>
        <w:t>: Principio jurídico fundamental que establece que toda persona es considerada inocente hasta que se demuestre su culpabilidad en un juicio. Este principio garantiza un juicio justo y equitativo.</w:t>
      </w:r>
    </w:p>
    <w:p w14:paraId="72B5D16E" w14:textId="203AC3D6"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PENA:</w:t>
      </w:r>
      <w:r w:rsidRPr="000F1291">
        <w:rPr>
          <w:rFonts w:ascii="Arial" w:hAnsi="Arial" w:cs="Arial"/>
        </w:rPr>
        <w:t xml:space="preserve"> Sanción establecida por la ley para castigar a quien ha cometido un delito. Las penas pueden ser de diferentes tipos, como prisión, multa, trabajos comunitarios, entre otras, y varían según la gravedad del delito y las circunstancias del caso.</w:t>
      </w:r>
    </w:p>
    <w:p w14:paraId="44306DCF" w14:textId="0977A6DD" w:rsidR="000F1291" w:rsidRPr="000F1291" w:rsidRDefault="000F1291" w:rsidP="000F1291">
      <w:pPr>
        <w:pStyle w:val="NormalWeb"/>
        <w:spacing w:line="360" w:lineRule="auto"/>
        <w:rPr>
          <w:rFonts w:ascii="Arial" w:hAnsi="Arial" w:cs="Arial"/>
        </w:rPr>
      </w:pPr>
      <w:r w:rsidRPr="000F1291">
        <w:rPr>
          <w:rFonts w:ascii="Arial" w:hAnsi="Arial" w:cs="Arial"/>
        </w:rPr>
        <w:t xml:space="preserve"> </w:t>
      </w:r>
      <w:r w:rsidRPr="000F1291">
        <w:rPr>
          <w:rFonts w:ascii="Arial" w:hAnsi="Arial" w:cs="Arial"/>
          <w:b/>
          <w:bCs/>
        </w:rPr>
        <w:t>QUERELLA:</w:t>
      </w:r>
      <w:r w:rsidRPr="000F1291">
        <w:rPr>
          <w:rFonts w:ascii="Arial" w:hAnsi="Arial" w:cs="Arial"/>
        </w:rPr>
        <w:t xml:space="preserve"> Acción legal presentada por una persona (querellante) para que se inicie una investigación y un proceso judicial contra quien se considera responsable de un delito. A diferencia de la denuncia, la querella es un acto formal que requiere la intervención de un abogado.</w:t>
      </w:r>
    </w:p>
    <w:p w14:paraId="10F179FD" w14:textId="63EA4951" w:rsidR="000F1291" w:rsidRPr="000F1291" w:rsidRDefault="000F1291" w:rsidP="000F1291">
      <w:pPr>
        <w:pStyle w:val="NormalWeb"/>
        <w:spacing w:line="360" w:lineRule="auto"/>
        <w:rPr>
          <w:rFonts w:ascii="Arial" w:hAnsi="Arial" w:cs="Arial"/>
        </w:rPr>
      </w:pPr>
      <w:r w:rsidRPr="000F1291">
        <w:rPr>
          <w:rFonts w:ascii="Arial" w:hAnsi="Arial" w:cs="Arial"/>
          <w:b/>
          <w:bCs/>
        </w:rPr>
        <w:lastRenderedPageBreak/>
        <w:t>TESTIGO:</w:t>
      </w:r>
      <w:r w:rsidRPr="000F1291">
        <w:rPr>
          <w:rFonts w:ascii="Arial" w:hAnsi="Arial" w:cs="Arial"/>
        </w:rPr>
        <w:t xml:space="preserve"> Persona que ha presenciado un hecho relevante para la investigación de un delito o que tiene información importante sobre el caso. Los testigos pueden proporcionar declaraciones y evidencias que ayuden a esclarecer los hechos en el proceso judicial.</w:t>
      </w:r>
    </w:p>
    <w:p w14:paraId="1AE1A5F2" w14:textId="0B0CD6D1" w:rsidR="000F1291" w:rsidRPr="000F1291" w:rsidRDefault="000F1291" w:rsidP="000F1291">
      <w:pPr>
        <w:pStyle w:val="NormalWeb"/>
        <w:spacing w:line="360" w:lineRule="auto"/>
        <w:rPr>
          <w:rFonts w:ascii="Arial" w:hAnsi="Arial" w:cs="Arial"/>
        </w:rPr>
      </w:pPr>
      <w:r w:rsidRPr="000F1291">
        <w:rPr>
          <w:rFonts w:ascii="Arial" w:hAnsi="Arial" w:cs="Arial"/>
          <w:b/>
          <w:bCs/>
        </w:rPr>
        <w:t>TIPICIDAD:</w:t>
      </w:r>
      <w:r w:rsidRPr="000F1291">
        <w:rPr>
          <w:rFonts w:ascii="Arial" w:hAnsi="Arial" w:cs="Arial"/>
        </w:rPr>
        <w:t xml:space="preserve"> Elemento que determina si un acto encaja en la descripción legal de un delito. Para que una conducta sea considerada un delito, debe cumplir con todos los requisitos descritos en la ley para ese tipo específico de infracción.</w:t>
      </w:r>
    </w:p>
    <w:p w14:paraId="5DA7EFE2" w14:textId="0699D191"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VÍCTIMA:</w:t>
      </w:r>
      <w:r w:rsidRPr="000F1291">
        <w:rPr>
          <w:rFonts w:ascii="Arial" w:hAnsi="Arial" w:cs="Arial"/>
        </w:rPr>
        <w:t xml:space="preserve"> Persona que ha sufrido daño o perjuicio como resultado de la comisión de un delito. La víctima puede participar en el proceso judicial y tiene derecho a recibir asistencia y protección.</w:t>
      </w:r>
    </w:p>
    <w:p w14:paraId="0EAA8912" w14:textId="56095FA5" w:rsidR="000F1291" w:rsidRPr="000F1291" w:rsidRDefault="000F1291" w:rsidP="000F1291">
      <w:pPr>
        <w:pStyle w:val="NormalWeb"/>
        <w:spacing w:line="360" w:lineRule="auto"/>
        <w:rPr>
          <w:rFonts w:ascii="Arial" w:hAnsi="Arial" w:cs="Arial"/>
        </w:rPr>
      </w:pPr>
      <w:r w:rsidRPr="000F1291">
        <w:rPr>
          <w:rFonts w:ascii="Arial" w:hAnsi="Arial" w:cs="Arial"/>
          <w:b/>
          <w:bCs/>
        </w:rPr>
        <w:t xml:space="preserve"> TÉRMINOS</w:t>
      </w:r>
      <w:r w:rsidRPr="000F1291">
        <w:rPr>
          <w:rStyle w:val="Textoennegrita"/>
          <w:rFonts w:ascii="Arial" w:eastAsiaTheme="majorEastAsia" w:hAnsi="Arial" w:cs="Arial"/>
        </w:rPr>
        <w:t xml:space="preserve"> PROCESALES</w:t>
      </w:r>
      <w:r w:rsidRPr="000F1291">
        <w:rPr>
          <w:rFonts w:ascii="Arial" w:hAnsi="Arial" w:cs="Arial"/>
        </w:rPr>
        <w:t>: Plazos y tiempos establecidos por la ley para la realización de diversas etapas y actos dentro de un proceso judicial. Los términos procesales aseguran que el procedimiento se desarrolle de manera ordenada y en tiempos apropiados.</w:t>
      </w:r>
    </w:p>
    <w:p w14:paraId="3F593475" w14:textId="55D9F207" w:rsidR="000F1291" w:rsidRDefault="000F1291" w:rsidP="000F1291">
      <w:pPr>
        <w:pStyle w:val="NormalWeb"/>
        <w:spacing w:line="360" w:lineRule="auto"/>
        <w:rPr>
          <w:rFonts w:ascii="Arial" w:hAnsi="Arial" w:cs="Arial"/>
        </w:rPr>
      </w:pPr>
      <w:r w:rsidRPr="000F1291">
        <w:rPr>
          <w:rFonts w:ascii="Arial" w:hAnsi="Arial" w:cs="Arial"/>
          <w:b/>
          <w:bCs/>
        </w:rPr>
        <w:t xml:space="preserve"> RECURSOS</w:t>
      </w:r>
      <w:r w:rsidRPr="000F1291">
        <w:rPr>
          <w:rFonts w:ascii="Arial" w:hAnsi="Arial" w:cs="Arial"/>
        </w:rPr>
        <w:t>: Instrumentos legales que permiten a las partes involucradas en un proceso judicial impugnar decisiones y sentencias que consideran incorrectas. Los recursos incluyen apelaciones, revisiones y otros mecanismos para solicitar la modificación o anulación de decisiones judiciales.</w:t>
      </w:r>
      <w:r w:rsidR="00DF34FF">
        <w:rPr>
          <w:rFonts w:ascii="Arial" w:hAnsi="Arial" w:cs="Arial"/>
        </w:rPr>
        <w:t xml:space="preserve"> </w:t>
      </w:r>
    </w:p>
    <w:p w14:paraId="5FE690D0" w14:textId="77777777" w:rsidR="00DF34FF" w:rsidRPr="000F1291" w:rsidRDefault="00DF34FF" w:rsidP="000F1291">
      <w:pPr>
        <w:pStyle w:val="NormalWeb"/>
        <w:spacing w:line="360" w:lineRule="auto"/>
        <w:rPr>
          <w:rFonts w:ascii="Arial" w:hAnsi="Arial" w:cs="Arial"/>
        </w:rPr>
      </w:pPr>
    </w:p>
    <w:p w14:paraId="7E65CA8E" w14:textId="4C807CCB" w:rsidR="001D5509" w:rsidRDefault="001D5509"/>
    <w:p w14:paraId="4B7539E1" w14:textId="6B3A57A9" w:rsidR="005B334C" w:rsidRDefault="005B334C">
      <w:r>
        <w:t xml:space="preserve"> </w:t>
      </w:r>
    </w:p>
    <w:p w14:paraId="4FD38A4C" w14:textId="77777777" w:rsidR="005B334C" w:rsidRDefault="005B334C"/>
    <w:p w14:paraId="5D9A1D70" w14:textId="77777777" w:rsidR="005B334C" w:rsidRDefault="005B334C"/>
    <w:p w14:paraId="447D0A1E" w14:textId="77777777" w:rsidR="005B334C" w:rsidRDefault="005B334C"/>
    <w:p w14:paraId="0FAD7AFE" w14:textId="77777777" w:rsidR="005B334C" w:rsidRDefault="005B334C"/>
    <w:p w14:paraId="6CFE81FD" w14:textId="77777777" w:rsidR="005B334C" w:rsidRDefault="005B334C"/>
    <w:p w14:paraId="4300796C" w14:textId="77777777" w:rsidR="005B334C" w:rsidRDefault="005B334C"/>
    <w:p w14:paraId="17FCD55A" w14:textId="02E90428" w:rsidR="00FC1A4A" w:rsidRDefault="00FC1A4A" w:rsidP="00FC1A4A">
      <w:pPr>
        <w:jc w:val="center"/>
        <w:rPr>
          <w:noProof/>
        </w:rPr>
      </w:pPr>
      <w:r>
        <w:rPr>
          <w:noProof/>
        </w:rPr>
        <w:lastRenderedPageBreak/>
        <w:drawing>
          <wp:inline distT="0" distB="0" distL="0" distR="0" wp14:anchorId="13BBABA1" wp14:editId="7732C2CD">
            <wp:extent cx="2956560" cy="810895"/>
            <wp:effectExtent l="0" t="0" r="0" b="0"/>
            <wp:docPr id="726140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6560" cy="810895"/>
                    </a:xfrm>
                    <a:prstGeom prst="rect">
                      <a:avLst/>
                    </a:prstGeom>
                    <a:noFill/>
                  </pic:spPr>
                </pic:pic>
              </a:graphicData>
            </a:graphic>
          </wp:inline>
        </w:drawing>
      </w:r>
    </w:p>
    <w:p w14:paraId="44955B11" w14:textId="30D36BBA" w:rsidR="00E97253" w:rsidRPr="00E97253" w:rsidRDefault="00FC1A4A" w:rsidP="00E97253">
      <w:pPr>
        <w:spacing w:line="360" w:lineRule="auto"/>
        <w:rPr>
          <w:rFonts w:ascii="Arial" w:hAnsi="Arial" w:cs="Arial"/>
          <w:noProof/>
        </w:rPr>
      </w:pPr>
      <w:r w:rsidRPr="00E97253">
        <w:rPr>
          <w:rFonts w:ascii="Arial" w:hAnsi="Arial" w:cs="Arial"/>
          <w:b/>
          <w:bCs/>
          <w:noProof/>
          <w:sz w:val="28"/>
          <w:szCs w:val="28"/>
        </w:rPr>
        <w:t>PECULADO</w:t>
      </w:r>
      <w:r w:rsidR="00E97253">
        <w:rPr>
          <w:rFonts w:ascii="Arial" w:hAnsi="Arial" w:cs="Arial"/>
          <w:b/>
          <w:bCs/>
          <w:noProof/>
          <w:sz w:val="28"/>
          <w:szCs w:val="28"/>
        </w:rPr>
        <w:t xml:space="preserve">: </w:t>
      </w:r>
      <w:r w:rsidRPr="00E97253">
        <w:rPr>
          <w:rFonts w:ascii="Arial" w:hAnsi="Arial" w:cs="Arial"/>
          <w:noProof/>
        </w:rPr>
        <w:t xml:space="preserve">es un término jurídico que se refiere a la malversación de fondos públicos o a la corrupción en la gestión de recursos públicos por parte de funcionarios o empleados del estado. En términos generales, es el acto de usar, desviar o apropiarse indebidamente de dinero o bienes del estado para beneficio personal. </w:t>
      </w:r>
    </w:p>
    <w:p w14:paraId="4839BA41" w14:textId="260321F4" w:rsidR="00FC1A4A" w:rsidRPr="00FC1A4A" w:rsidRDefault="00FC1A4A" w:rsidP="00E97253">
      <w:pPr>
        <w:spacing w:line="360" w:lineRule="auto"/>
        <w:rPr>
          <w:rFonts w:ascii="Arial" w:hAnsi="Arial" w:cs="Arial"/>
          <w:noProof/>
        </w:rPr>
      </w:pPr>
      <w:r w:rsidRPr="00FC1A4A">
        <w:rPr>
          <w:rFonts w:ascii="Arial" w:hAnsi="Arial" w:cs="Arial"/>
          <w:b/>
          <w:bCs/>
          <w:noProof/>
          <w:sz w:val="28"/>
          <w:szCs w:val="28"/>
        </w:rPr>
        <w:t>Las negociaciones ilícitas</w:t>
      </w:r>
      <w:r w:rsidR="00E97253">
        <w:rPr>
          <w:rFonts w:ascii="Arial" w:hAnsi="Arial" w:cs="Arial"/>
          <w:b/>
          <w:bCs/>
          <w:noProof/>
          <w:sz w:val="28"/>
          <w:szCs w:val="28"/>
        </w:rPr>
        <w:t xml:space="preserve">: </w:t>
      </w:r>
      <w:r w:rsidRPr="00FC1A4A">
        <w:rPr>
          <w:rFonts w:ascii="Arial" w:hAnsi="Arial" w:cs="Arial"/>
          <w:noProof/>
        </w:rPr>
        <w:t>se refieren a actividades comerciales o transacciones que violan la ley. Estas actividades pueden abarcar una amplia gama de comportamientos, pero en general incluyen cualquier tipo de intercambio, acuerdo o transacción que es ilegal o que infringe regulaciones y normativas establecidas.</w:t>
      </w:r>
    </w:p>
    <w:p w14:paraId="69AB32BE" w14:textId="77777777" w:rsidR="00FC1A4A" w:rsidRPr="00FC1A4A" w:rsidRDefault="00FC1A4A" w:rsidP="00E97253">
      <w:pPr>
        <w:spacing w:line="360" w:lineRule="auto"/>
        <w:rPr>
          <w:rFonts w:ascii="Arial" w:hAnsi="Arial" w:cs="Arial"/>
          <w:noProof/>
        </w:rPr>
      </w:pPr>
      <w:r w:rsidRPr="00FC1A4A">
        <w:rPr>
          <w:rFonts w:ascii="Arial" w:hAnsi="Arial" w:cs="Arial"/>
          <w:noProof/>
        </w:rPr>
        <w:t>Algunos ejemplos comunes de negociaciones ilícitas incluyen:</w:t>
      </w:r>
    </w:p>
    <w:p w14:paraId="67C688C6" w14:textId="77777777"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Corrupción</w:t>
      </w:r>
      <w:r w:rsidRPr="00FC1A4A">
        <w:rPr>
          <w:rFonts w:ascii="Arial" w:hAnsi="Arial" w:cs="Arial"/>
          <w:noProof/>
        </w:rPr>
        <w:t>: Involucra sobornos, extorsión o cualquier forma de cohecho para influir en decisiones o obtener beneficios indebidos.</w:t>
      </w:r>
    </w:p>
    <w:p w14:paraId="467A0765" w14:textId="77777777"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Fraude</w:t>
      </w:r>
      <w:r w:rsidRPr="00FC1A4A">
        <w:rPr>
          <w:rFonts w:ascii="Arial" w:hAnsi="Arial" w:cs="Arial"/>
          <w:noProof/>
        </w:rPr>
        <w:t>: Actividades engañosas para obtener beneficios financieros de manera deshonesta, como la falsificación de documentos o el engaño en contratos.</w:t>
      </w:r>
    </w:p>
    <w:p w14:paraId="527A8402" w14:textId="77777777"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Tráfico de Influencias</w:t>
      </w:r>
      <w:r w:rsidRPr="00FC1A4A">
        <w:rPr>
          <w:rFonts w:ascii="Arial" w:hAnsi="Arial" w:cs="Arial"/>
          <w:noProof/>
        </w:rPr>
        <w:t>: Usar conexiones o influencia personal para obtener ventajas o contratos que de otro modo no estarían disponibles.</w:t>
      </w:r>
    </w:p>
    <w:p w14:paraId="41272428" w14:textId="77777777"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Contratos Ilegales</w:t>
      </w:r>
      <w:r w:rsidRPr="00FC1A4A">
        <w:rPr>
          <w:rFonts w:ascii="Arial" w:hAnsi="Arial" w:cs="Arial"/>
          <w:noProof/>
        </w:rPr>
        <w:t>: Acuerdos que violan las leyes comerciales, como contratos para actividades prohibidas o acuerdos que eluden regulaciones fiscales.</w:t>
      </w:r>
    </w:p>
    <w:p w14:paraId="15A2EDCC" w14:textId="77777777"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Lavado de Dinero</w:t>
      </w:r>
      <w:r w:rsidRPr="00FC1A4A">
        <w:rPr>
          <w:rFonts w:ascii="Arial" w:hAnsi="Arial" w:cs="Arial"/>
          <w:noProof/>
        </w:rPr>
        <w:t>: Procesos para ocultar el origen ilícito de fondos obtenidos a través de actividades delictivas, dándoles una apariencia de legitimidad.</w:t>
      </w:r>
    </w:p>
    <w:p w14:paraId="7E4753BB" w14:textId="66CD4044" w:rsidR="00FC1A4A" w:rsidRPr="00FC1A4A" w:rsidRDefault="00FC1A4A" w:rsidP="00E97253">
      <w:pPr>
        <w:numPr>
          <w:ilvl w:val="0"/>
          <w:numId w:val="5"/>
        </w:numPr>
        <w:spacing w:line="360" w:lineRule="auto"/>
        <w:rPr>
          <w:rFonts w:ascii="Arial" w:hAnsi="Arial" w:cs="Arial"/>
          <w:noProof/>
        </w:rPr>
      </w:pPr>
      <w:r w:rsidRPr="00FC1A4A">
        <w:rPr>
          <w:rFonts w:ascii="Arial" w:hAnsi="Arial" w:cs="Arial"/>
          <w:b/>
          <w:bCs/>
          <w:noProof/>
        </w:rPr>
        <w:t>Colusión</w:t>
      </w:r>
      <w:r w:rsidRPr="00FC1A4A">
        <w:rPr>
          <w:rFonts w:ascii="Arial" w:hAnsi="Arial" w:cs="Arial"/>
          <w:noProof/>
        </w:rPr>
        <w:t>: Acuerdos entre empresas o personas para manipular el mercado, fijar precios o limitar la competencia de manera que se infrinjan leyes antimonopolio.</w:t>
      </w:r>
    </w:p>
    <w:p w14:paraId="3A462BF5" w14:textId="5E3786E4" w:rsidR="00FC1A4A" w:rsidRPr="00E97253" w:rsidRDefault="00FC1A4A" w:rsidP="00E97253">
      <w:pPr>
        <w:spacing w:line="360" w:lineRule="auto"/>
        <w:rPr>
          <w:rFonts w:ascii="Arial" w:hAnsi="Arial" w:cs="Arial"/>
          <w:noProof/>
        </w:rPr>
      </w:pPr>
      <w:r w:rsidRPr="00E97253">
        <w:rPr>
          <w:rFonts w:ascii="Arial" w:hAnsi="Arial" w:cs="Arial"/>
          <w:b/>
          <w:bCs/>
          <w:noProof/>
          <w:sz w:val="28"/>
          <w:szCs w:val="28"/>
        </w:rPr>
        <w:t>E</w:t>
      </w:r>
      <w:r w:rsidR="00E97253">
        <w:rPr>
          <w:rFonts w:ascii="Arial" w:hAnsi="Arial" w:cs="Arial"/>
          <w:b/>
          <w:bCs/>
          <w:noProof/>
          <w:sz w:val="28"/>
          <w:szCs w:val="28"/>
        </w:rPr>
        <w:t xml:space="preserve">l </w:t>
      </w:r>
      <w:r w:rsidRPr="00E97253">
        <w:rPr>
          <w:rFonts w:ascii="Arial" w:hAnsi="Arial" w:cs="Arial"/>
          <w:b/>
          <w:bCs/>
          <w:noProof/>
          <w:sz w:val="28"/>
          <w:szCs w:val="28"/>
        </w:rPr>
        <w:t>enriquecimiento ilícito</w:t>
      </w:r>
      <w:r w:rsidR="00E97253">
        <w:rPr>
          <w:rFonts w:ascii="Arial" w:hAnsi="Arial" w:cs="Arial"/>
          <w:b/>
          <w:bCs/>
          <w:noProof/>
          <w:sz w:val="28"/>
          <w:szCs w:val="28"/>
        </w:rPr>
        <w:t>:</w:t>
      </w:r>
      <w:r w:rsidRPr="00E97253">
        <w:rPr>
          <w:rFonts w:ascii="Arial" w:hAnsi="Arial" w:cs="Arial"/>
          <w:noProof/>
          <w:sz w:val="28"/>
          <w:szCs w:val="28"/>
        </w:rPr>
        <w:t xml:space="preserve"> </w:t>
      </w:r>
      <w:r w:rsidRPr="00E97253">
        <w:rPr>
          <w:rFonts w:ascii="Arial" w:hAnsi="Arial" w:cs="Arial"/>
          <w:noProof/>
        </w:rPr>
        <w:t xml:space="preserve">es un delito que se refiere a la obtención de riqueza o bienes de manera ilegítima o indebida, especialmente cuando se trata de personas que ocupan cargos públicos o tienen alguna posición de confianza. Este delito implica que una persona ha adquirido, de manera desproporcionada o sin justificación legal, un aumento </w:t>
      </w:r>
      <w:r w:rsidRPr="00E97253">
        <w:rPr>
          <w:rFonts w:ascii="Arial" w:hAnsi="Arial" w:cs="Arial"/>
          <w:noProof/>
        </w:rPr>
        <w:lastRenderedPageBreak/>
        <w:t>significativo en su patrimonio personal que no puede ser explicado por sus ingresos legítimos.</w:t>
      </w:r>
    </w:p>
    <w:p w14:paraId="77D8EC01" w14:textId="7B0B18E1" w:rsidR="00FC1A4A" w:rsidRPr="00E97253" w:rsidRDefault="00FC1A4A" w:rsidP="00E97253">
      <w:pPr>
        <w:spacing w:line="360" w:lineRule="auto"/>
        <w:jc w:val="center"/>
        <w:rPr>
          <w:rFonts w:ascii="Arial" w:hAnsi="Arial" w:cs="Arial"/>
          <w:noProof/>
        </w:rPr>
      </w:pPr>
      <w:r w:rsidRPr="00E97253">
        <w:rPr>
          <w:rFonts w:ascii="Arial" w:hAnsi="Arial" w:cs="Arial"/>
          <w:b/>
          <w:bCs/>
          <w:noProof/>
        </w:rPr>
        <w:t>Aspectos clave del enriquecimiento ilícito incluyen</w:t>
      </w:r>
      <w:r w:rsidRPr="00E97253">
        <w:rPr>
          <w:rFonts w:ascii="Arial" w:hAnsi="Arial" w:cs="Arial"/>
          <w:noProof/>
        </w:rPr>
        <w:t>:</w:t>
      </w:r>
    </w:p>
    <w:p w14:paraId="35B8EAD2" w14:textId="4A0AB623" w:rsidR="00FC1A4A" w:rsidRPr="00E97253" w:rsidRDefault="00FC1A4A" w:rsidP="00E97253">
      <w:pPr>
        <w:spacing w:line="360" w:lineRule="auto"/>
        <w:rPr>
          <w:rFonts w:ascii="Arial" w:hAnsi="Arial" w:cs="Arial"/>
          <w:noProof/>
        </w:rPr>
      </w:pPr>
      <w:r w:rsidRPr="00E97253">
        <w:rPr>
          <w:rFonts w:ascii="Arial" w:hAnsi="Arial" w:cs="Arial"/>
          <w:noProof/>
        </w:rPr>
        <w:t>Origen del Patrimonio: El enriquecimiento ilícito ocurre cuando el aumento en el patrimonio de una persona no puede ser justificado por sus ingresos legales y es sospechoso de provenir de actos corruptos, malversación de fondos, o cualquier otra actividad ilegal.</w:t>
      </w:r>
    </w:p>
    <w:p w14:paraId="6B0614F3" w14:textId="6B276D02" w:rsidR="00FC1A4A" w:rsidRPr="00E97253" w:rsidRDefault="00FC1A4A" w:rsidP="00E97253">
      <w:pPr>
        <w:spacing w:line="360" w:lineRule="auto"/>
        <w:rPr>
          <w:rFonts w:ascii="Arial" w:hAnsi="Arial" w:cs="Arial"/>
          <w:noProof/>
        </w:rPr>
      </w:pPr>
      <w:r w:rsidRPr="00E97253">
        <w:rPr>
          <w:rFonts w:ascii="Arial" w:hAnsi="Arial" w:cs="Arial"/>
          <w:noProof/>
        </w:rPr>
        <w:t>Posición de Confianza: En muchos países, el delito de enriquecimiento ilícito está especialmente enfocado en funcionarios públicos o personas en posiciones de poder. Esto se debe a que el abuso de poder y la corrupción en el sector público pueden tener consecuencias más amplias y perjudiciales para la sociedad.</w:t>
      </w:r>
    </w:p>
    <w:p w14:paraId="2BAE6557" w14:textId="6316012A" w:rsidR="00FC1A4A" w:rsidRPr="00FC1A4A" w:rsidRDefault="00FC1A4A" w:rsidP="00E97253">
      <w:pPr>
        <w:spacing w:line="360" w:lineRule="auto"/>
        <w:rPr>
          <w:rFonts w:ascii="Arial" w:hAnsi="Arial" w:cs="Arial"/>
          <w:noProof/>
        </w:rPr>
      </w:pPr>
      <w:r w:rsidRPr="00FC1A4A">
        <w:rPr>
          <w:rFonts w:ascii="Arial" w:hAnsi="Arial" w:cs="Arial"/>
          <w:b/>
          <w:bCs/>
          <w:noProof/>
          <w:sz w:val="28"/>
          <w:szCs w:val="28"/>
        </w:rPr>
        <w:t>La exacción</w:t>
      </w:r>
      <w:r w:rsidR="00E97253">
        <w:rPr>
          <w:rFonts w:ascii="Arial" w:hAnsi="Arial" w:cs="Arial"/>
          <w:b/>
          <w:bCs/>
          <w:noProof/>
          <w:sz w:val="28"/>
          <w:szCs w:val="28"/>
        </w:rPr>
        <w:t>:</w:t>
      </w:r>
      <w:r w:rsidRPr="00FC1A4A">
        <w:rPr>
          <w:rFonts w:ascii="Arial" w:hAnsi="Arial" w:cs="Arial"/>
          <w:noProof/>
          <w:sz w:val="28"/>
          <w:szCs w:val="28"/>
        </w:rPr>
        <w:t xml:space="preserve"> </w:t>
      </w:r>
      <w:r w:rsidRPr="00FC1A4A">
        <w:rPr>
          <w:rFonts w:ascii="Arial" w:hAnsi="Arial" w:cs="Arial"/>
          <w:noProof/>
        </w:rPr>
        <w:t>es un término legal que se refiere a la obtención indebida o ilegal de bienes, dinero o cualquier otra forma de recurso por parte de una autoridad, funcionario o individuo en una posición de poder. En esencia, se trata de una forma de abuso de poder o corrupción donde se exige o se toma algo de manera coercitiva o fraudulenta.</w:t>
      </w:r>
    </w:p>
    <w:p w14:paraId="5C728469" w14:textId="77777777" w:rsidR="00FC1A4A" w:rsidRPr="00FC1A4A" w:rsidRDefault="00FC1A4A" w:rsidP="00E97253">
      <w:pPr>
        <w:spacing w:line="360" w:lineRule="auto"/>
        <w:rPr>
          <w:rFonts w:ascii="Arial" w:hAnsi="Arial" w:cs="Arial"/>
          <w:b/>
          <w:bCs/>
          <w:noProof/>
        </w:rPr>
      </w:pPr>
      <w:r w:rsidRPr="00FC1A4A">
        <w:rPr>
          <w:rFonts w:ascii="Arial" w:hAnsi="Arial" w:cs="Arial"/>
          <w:b/>
          <w:bCs/>
          <w:noProof/>
        </w:rPr>
        <w:t>Aspectos clave de la exacción:</w:t>
      </w:r>
    </w:p>
    <w:p w14:paraId="304E86C3" w14:textId="77777777" w:rsidR="00FC1A4A" w:rsidRPr="00FC1A4A" w:rsidRDefault="00FC1A4A" w:rsidP="00E97253">
      <w:pPr>
        <w:numPr>
          <w:ilvl w:val="0"/>
          <w:numId w:val="6"/>
        </w:numPr>
        <w:spacing w:line="360" w:lineRule="auto"/>
        <w:rPr>
          <w:rFonts w:ascii="Arial" w:hAnsi="Arial" w:cs="Arial"/>
          <w:noProof/>
        </w:rPr>
      </w:pPr>
      <w:r w:rsidRPr="00FC1A4A">
        <w:rPr>
          <w:rFonts w:ascii="Arial" w:hAnsi="Arial" w:cs="Arial"/>
          <w:b/>
          <w:bCs/>
          <w:noProof/>
        </w:rPr>
        <w:t>Forma de Obtención</w:t>
      </w:r>
      <w:r w:rsidRPr="00FC1A4A">
        <w:rPr>
          <w:rFonts w:ascii="Arial" w:hAnsi="Arial" w:cs="Arial"/>
          <w:noProof/>
        </w:rPr>
        <w:t>: La exacción suele involucrar la extracción forzada de dinero o recursos bajo amenazas, coacciones o manipulaciones. Puede ocurrir en situaciones donde una persona o entidad ejerce autoridad para obtener beneficios indebidos.</w:t>
      </w:r>
    </w:p>
    <w:p w14:paraId="4F94BFC7" w14:textId="77777777" w:rsidR="00FC1A4A" w:rsidRPr="00FC1A4A" w:rsidRDefault="00FC1A4A" w:rsidP="00E97253">
      <w:pPr>
        <w:numPr>
          <w:ilvl w:val="0"/>
          <w:numId w:val="6"/>
        </w:numPr>
        <w:spacing w:line="360" w:lineRule="auto"/>
        <w:rPr>
          <w:rFonts w:ascii="Arial" w:hAnsi="Arial" w:cs="Arial"/>
          <w:noProof/>
        </w:rPr>
      </w:pPr>
      <w:r w:rsidRPr="00FC1A4A">
        <w:rPr>
          <w:rFonts w:ascii="Arial" w:hAnsi="Arial" w:cs="Arial"/>
          <w:b/>
          <w:bCs/>
          <w:noProof/>
        </w:rPr>
        <w:t>Contexto Jurídico</w:t>
      </w:r>
      <w:r w:rsidRPr="00FC1A4A">
        <w:rPr>
          <w:rFonts w:ascii="Arial" w:hAnsi="Arial" w:cs="Arial"/>
          <w:noProof/>
        </w:rPr>
        <w:t>: En el ámbito jurídico, la exacción se relaciona con delitos como la extorsión, el cohecho y otras formas de corrupción. Es un acto ilegal que transgrede normas y leyes establecidas para proteger los derechos y recursos de los individuos y entidades.</w:t>
      </w:r>
    </w:p>
    <w:p w14:paraId="188E2670" w14:textId="77777777" w:rsidR="00FC1A4A" w:rsidRPr="00FC1A4A" w:rsidRDefault="00FC1A4A" w:rsidP="00E97253">
      <w:pPr>
        <w:numPr>
          <w:ilvl w:val="0"/>
          <w:numId w:val="6"/>
        </w:numPr>
        <w:spacing w:line="360" w:lineRule="auto"/>
        <w:rPr>
          <w:rFonts w:ascii="Arial" w:hAnsi="Arial" w:cs="Arial"/>
          <w:noProof/>
        </w:rPr>
      </w:pPr>
      <w:r w:rsidRPr="00FC1A4A">
        <w:rPr>
          <w:rFonts w:ascii="Arial" w:hAnsi="Arial" w:cs="Arial"/>
          <w:b/>
          <w:bCs/>
          <w:noProof/>
        </w:rPr>
        <w:t>Tipos de Exacción</w:t>
      </w:r>
      <w:r w:rsidRPr="00FC1A4A">
        <w:rPr>
          <w:rFonts w:ascii="Arial" w:hAnsi="Arial" w:cs="Arial"/>
          <w:noProof/>
        </w:rPr>
        <w:t>:</w:t>
      </w:r>
    </w:p>
    <w:p w14:paraId="206554CE" w14:textId="77777777" w:rsidR="00FC1A4A" w:rsidRPr="00FC1A4A" w:rsidRDefault="00FC1A4A" w:rsidP="00E97253">
      <w:pPr>
        <w:numPr>
          <w:ilvl w:val="1"/>
          <w:numId w:val="6"/>
        </w:numPr>
        <w:spacing w:line="360" w:lineRule="auto"/>
        <w:rPr>
          <w:rFonts w:ascii="Arial" w:hAnsi="Arial" w:cs="Arial"/>
          <w:noProof/>
        </w:rPr>
      </w:pPr>
      <w:r w:rsidRPr="00FC1A4A">
        <w:rPr>
          <w:rFonts w:ascii="Arial" w:hAnsi="Arial" w:cs="Arial"/>
          <w:b/>
          <w:bCs/>
          <w:noProof/>
        </w:rPr>
        <w:t>Exacción Coercitiva</w:t>
      </w:r>
      <w:r w:rsidRPr="00FC1A4A">
        <w:rPr>
          <w:rFonts w:ascii="Arial" w:hAnsi="Arial" w:cs="Arial"/>
          <w:noProof/>
        </w:rPr>
        <w:t>: Donde se utiliza la fuerza o amenazas para obtener dinero o recursos.</w:t>
      </w:r>
    </w:p>
    <w:p w14:paraId="6A732C90" w14:textId="77777777" w:rsidR="00FC1A4A" w:rsidRPr="00FC1A4A" w:rsidRDefault="00FC1A4A" w:rsidP="00E97253">
      <w:pPr>
        <w:numPr>
          <w:ilvl w:val="1"/>
          <w:numId w:val="6"/>
        </w:numPr>
        <w:spacing w:line="360" w:lineRule="auto"/>
        <w:rPr>
          <w:rFonts w:ascii="Arial" w:hAnsi="Arial" w:cs="Arial"/>
          <w:noProof/>
        </w:rPr>
      </w:pPr>
      <w:r w:rsidRPr="00FC1A4A">
        <w:rPr>
          <w:rFonts w:ascii="Arial" w:hAnsi="Arial" w:cs="Arial"/>
          <w:b/>
          <w:bCs/>
          <w:noProof/>
        </w:rPr>
        <w:t>Exacción Fraudulenta</w:t>
      </w:r>
      <w:r w:rsidRPr="00FC1A4A">
        <w:rPr>
          <w:rFonts w:ascii="Arial" w:hAnsi="Arial" w:cs="Arial"/>
          <w:noProof/>
        </w:rPr>
        <w:t>: Involucra engaños o manipulaciones para lograr una extracción indebida de recursos</w:t>
      </w:r>
    </w:p>
    <w:p w14:paraId="1D40D65E" w14:textId="3EEB975E" w:rsidR="00FC1A4A" w:rsidRPr="00E97253" w:rsidRDefault="00FC1A4A" w:rsidP="00E97253">
      <w:pPr>
        <w:spacing w:line="360" w:lineRule="auto"/>
        <w:rPr>
          <w:rFonts w:ascii="Arial" w:hAnsi="Arial" w:cs="Arial"/>
          <w:noProof/>
        </w:rPr>
      </w:pPr>
      <w:r w:rsidRPr="00E97253">
        <w:rPr>
          <w:rFonts w:ascii="Arial" w:hAnsi="Arial" w:cs="Arial"/>
          <w:b/>
          <w:bCs/>
          <w:noProof/>
          <w:sz w:val="28"/>
          <w:szCs w:val="28"/>
        </w:rPr>
        <w:lastRenderedPageBreak/>
        <w:t>El cohecho propio</w:t>
      </w:r>
      <w:r w:rsidR="00E97253">
        <w:rPr>
          <w:rFonts w:ascii="Arial" w:hAnsi="Arial" w:cs="Arial"/>
          <w:b/>
          <w:bCs/>
          <w:noProof/>
          <w:sz w:val="28"/>
          <w:szCs w:val="28"/>
        </w:rPr>
        <w:t>:</w:t>
      </w:r>
      <w:r w:rsidRPr="00E97253">
        <w:rPr>
          <w:rFonts w:ascii="Arial" w:hAnsi="Arial" w:cs="Arial"/>
          <w:noProof/>
          <w:sz w:val="28"/>
          <w:szCs w:val="28"/>
        </w:rPr>
        <w:t xml:space="preserve"> </w:t>
      </w:r>
      <w:r w:rsidRPr="00E97253">
        <w:rPr>
          <w:rFonts w:ascii="Arial" w:hAnsi="Arial" w:cs="Arial"/>
          <w:noProof/>
        </w:rPr>
        <w:t>es un tipo de delito de corrupción que ocurre cuando un funcionario público o una persona en una posición de autoridad acepta o solicita un soborno a cambio de realizar o abstenerse de realizar un acto relacionado con su función. Es decir, el cohecho propio involucra a un funcionario que recibe un beneficio indebido como contraprestación por un acto o decisión que está en su ámbito de competencia.</w:t>
      </w:r>
    </w:p>
    <w:p w14:paraId="5B6C9F73" w14:textId="77777777" w:rsidR="00FC1A4A" w:rsidRPr="00E97253" w:rsidRDefault="00FC1A4A" w:rsidP="00E97253">
      <w:pPr>
        <w:spacing w:line="360" w:lineRule="auto"/>
        <w:rPr>
          <w:rFonts w:ascii="Arial" w:hAnsi="Arial" w:cs="Arial"/>
          <w:b/>
          <w:bCs/>
          <w:noProof/>
          <w:sz w:val="24"/>
          <w:szCs w:val="24"/>
        </w:rPr>
      </w:pPr>
      <w:r w:rsidRPr="00E97253">
        <w:rPr>
          <w:rFonts w:ascii="Arial" w:hAnsi="Arial" w:cs="Arial"/>
          <w:b/>
          <w:bCs/>
          <w:noProof/>
          <w:sz w:val="24"/>
          <w:szCs w:val="24"/>
        </w:rPr>
        <w:t>Características del Cohecho Propio:</w:t>
      </w:r>
    </w:p>
    <w:p w14:paraId="0A03B2BC" w14:textId="607C8A44" w:rsidR="00FC1A4A" w:rsidRPr="00E97253" w:rsidRDefault="00FC1A4A" w:rsidP="00E97253">
      <w:pPr>
        <w:spacing w:line="360" w:lineRule="auto"/>
        <w:rPr>
          <w:rFonts w:ascii="Arial" w:hAnsi="Arial" w:cs="Arial"/>
          <w:noProof/>
        </w:rPr>
      </w:pPr>
      <w:r w:rsidRPr="00E97253">
        <w:rPr>
          <w:rFonts w:ascii="Arial" w:hAnsi="Arial" w:cs="Arial"/>
          <w:noProof/>
        </w:rPr>
        <w:t>Funcionario Público: El cohecho propio se distingue porque el acto de corrupción implica a un funcionario público o a una persona que ocupa una posición de autoridad y poder. El funcionario es quien recibe el soborno o beneficio.</w:t>
      </w:r>
    </w:p>
    <w:p w14:paraId="44CC7878" w14:textId="7336797E" w:rsidR="00E97253" w:rsidRPr="00E97253" w:rsidRDefault="00FC1A4A" w:rsidP="00E97253">
      <w:pPr>
        <w:spacing w:line="360" w:lineRule="auto"/>
        <w:rPr>
          <w:rFonts w:ascii="Arial" w:hAnsi="Arial" w:cs="Arial"/>
          <w:noProof/>
        </w:rPr>
      </w:pPr>
      <w:r w:rsidRPr="00E97253">
        <w:rPr>
          <w:rFonts w:ascii="Arial" w:hAnsi="Arial" w:cs="Arial"/>
          <w:noProof/>
        </w:rPr>
        <w:t>Beneficio Indebido: El funcionario recibe una ventaja económica o de otro tipo, como dinero, bienes, favores, o cualquier otro tipo de contraprestación que no está autorizada ni es legal.</w:t>
      </w:r>
    </w:p>
    <w:p w14:paraId="6AF45481" w14:textId="7E032A9C" w:rsidR="00FC1A4A" w:rsidRPr="00FC1A4A" w:rsidRDefault="00FC1A4A" w:rsidP="00E97253">
      <w:pPr>
        <w:spacing w:line="360" w:lineRule="auto"/>
        <w:rPr>
          <w:rFonts w:ascii="Arial" w:hAnsi="Arial" w:cs="Arial"/>
          <w:noProof/>
        </w:rPr>
      </w:pPr>
      <w:r w:rsidRPr="00FC1A4A">
        <w:rPr>
          <w:rFonts w:ascii="Arial" w:hAnsi="Arial" w:cs="Arial"/>
          <w:b/>
          <w:bCs/>
          <w:noProof/>
          <w:sz w:val="28"/>
          <w:szCs w:val="28"/>
        </w:rPr>
        <w:t>La infidelidad en la custodia de documentos</w:t>
      </w:r>
      <w:r w:rsidR="00E97253">
        <w:rPr>
          <w:rFonts w:ascii="Arial" w:hAnsi="Arial" w:cs="Arial"/>
          <w:b/>
          <w:bCs/>
          <w:noProof/>
          <w:sz w:val="28"/>
          <w:szCs w:val="28"/>
        </w:rPr>
        <w:t>:</w:t>
      </w:r>
      <w:r w:rsidRPr="00FC1A4A">
        <w:rPr>
          <w:rFonts w:ascii="Arial" w:hAnsi="Arial" w:cs="Arial"/>
          <w:noProof/>
          <w:sz w:val="28"/>
          <w:szCs w:val="28"/>
        </w:rPr>
        <w:t xml:space="preserve"> </w:t>
      </w:r>
      <w:r w:rsidRPr="00FC1A4A">
        <w:rPr>
          <w:rFonts w:ascii="Arial" w:hAnsi="Arial" w:cs="Arial"/>
          <w:noProof/>
        </w:rPr>
        <w:t>es un delito que se refiere al incumplimiento de los deberes de un funcionario o empleado encargado de la custodia, manejo o administración de documentos oficiales. Este delito ocurre cuando una persona en una posición de confianza maneja, altera, pierde o destruye documentos de manera indebida, generalmente con intenciones de encubrir actos ilícitos, ocultar información o afectar el curso de una investigación.</w:t>
      </w:r>
    </w:p>
    <w:p w14:paraId="3A5AC642" w14:textId="77777777" w:rsidR="00FC1A4A" w:rsidRPr="00FC1A4A" w:rsidRDefault="00FC1A4A" w:rsidP="00E97253">
      <w:pPr>
        <w:spacing w:line="360" w:lineRule="auto"/>
        <w:rPr>
          <w:rFonts w:ascii="Arial" w:hAnsi="Arial" w:cs="Arial"/>
          <w:b/>
          <w:bCs/>
          <w:noProof/>
        </w:rPr>
      </w:pPr>
      <w:r w:rsidRPr="00FC1A4A">
        <w:rPr>
          <w:rFonts w:ascii="Arial" w:hAnsi="Arial" w:cs="Arial"/>
          <w:b/>
          <w:bCs/>
          <w:noProof/>
        </w:rPr>
        <w:t>Características Clave:</w:t>
      </w:r>
    </w:p>
    <w:p w14:paraId="4774B34F" w14:textId="77777777" w:rsidR="00FC1A4A" w:rsidRPr="00FC1A4A" w:rsidRDefault="00FC1A4A" w:rsidP="00E97253">
      <w:pPr>
        <w:numPr>
          <w:ilvl w:val="0"/>
          <w:numId w:val="7"/>
        </w:numPr>
        <w:spacing w:line="360" w:lineRule="auto"/>
        <w:rPr>
          <w:rFonts w:ascii="Arial" w:hAnsi="Arial" w:cs="Arial"/>
          <w:noProof/>
        </w:rPr>
      </w:pPr>
      <w:r w:rsidRPr="00FC1A4A">
        <w:rPr>
          <w:rFonts w:ascii="Arial" w:hAnsi="Arial" w:cs="Arial"/>
          <w:b/>
          <w:bCs/>
          <w:noProof/>
        </w:rPr>
        <w:t>Responsabilidad de Custodia</w:t>
      </w:r>
      <w:r w:rsidRPr="00FC1A4A">
        <w:rPr>
          <w:rFonts w:ascii="Arial" w:hAnsi="Arial" w:cs="Arial"/>
          <w:noProof/>
        </w:rPr>
        <w:t>: La infidelidad en la custodia de documentos implica una violación de las responsabilidades que tiene el encargado de manejar documentos oficiales o importantes. Esto puede incluir documentos administrativos, judiciales, financieros, o de cualquier otra índole que requiera una gestión y protección adecuada.</w:t>
      </w:r>
    </w:p>
    <w:p w14:paraId="630FB5AA" w14:textId="77777777" w:rsidR="00FC1A4A" w:rsidRPr="00FC1A4A" w:rsidRDefault="00FC1A4A" w:rsidP="00E97253">
      <w:pPr>
        <w:numPr>
          <w:ilvl w:val="0"/>
          <w:numId w:val="7"/>
        </w:numPr>
        <w:spacing w:line="360" w:lineRule="auto"/>
        <w:rPr>
          <w:rFonts w:ascii="Arial" w:hAnsi="Arial" w:cs="Arial"/>
          <w:noProof/>
        </w:rPr>
      </w:pPr>
      <w:r w:rsidRPr="00FC1A4A">
        <w:rPr>
          <w:rFonts w:ascii="Arial" w:hAnsi="Arial" w:cs="Arial"/>
          <w:b/>
          <w:bCs/>
          <w:noProof/>
        </w:rPr>
        <w:t>Actos Ilícitos</w:t>
      </w:r>
      <w:r w:rsidRPr="00FC1A4A">
        <w:rPr>
          <w:rFonts w:ascii="Arial" w:hAnsi="Arial" w:cs="Arial"/>
          <w:noProof/>
        </w:rPr>
        <w:t>: El delito puede involucrar una variedad de acciones indebidas, como:</w:t>
      </w:r>
    </w:p>
    <w:p w14:paraId="6CB91E09" w14:textId="77777777" w:rsidR="00FC1A4A" w:rsidRPr="00FC1A4A" w:rsidRDefault="00FC1A4A" w:rsidP="00E97253">
      <w:pPr>
        <w:numPr>
          <w:ilvl w:val="1"/>
          <w:numId w:val="7"/>
        </w:numPr>
        <w:spacing w:line="360" w:lineRule="auto"/>
        <w:rPr>
          <w:rFonts w:ascii="Arial" w:hAnsi="Arial" w:cs="Arial"/>
          <w:noProof/>
        </w:rPr>
      </w:pPr>
      <w:r w:rsidRPr="00FC1A4A">
        <w:rPr>
          <w:rFonts w:ascii="Arial" w:hAnsi="Arial" w:cs="Arial"/>
          <w:b/>
          <w:bCs/>
          <w:noProof/>
        </w:rPr>
        <w:t>Destrucción</w:t>
      </w:r>
      <w:r w:rsidRPr="00FC1A4A">
        <w:rPr>
          <w:rFonts w:ascii="Arial" w:hAnsi="Arial" w:cs="Arial"/>
          <w:noProof/>
        </w:rPr>
        <w:t>: Eliminación intencional de documentos para ocultar información.</w:t>
      </w:r>
    </w:p>
    <w:p w14:paraId="14C232F6" w14:textId="77777777" w:rsidR="00FC1A4A" w:rsidRPr="00FC1A4A" w:rsidRDefault="00FC1A4A" w:rsidP="00E97253">
      <w:pPr>
        <w:numPr>
          <w:ilvl w:val="1"/>
          <w:numId w:val="7"/>
        </w:numPr>
        <w:spacing w:line="360" w:lineRule="auto"/>
        <w:rPr>
          <w:rFonts w:ascii="Arial" w:hAnsi="Arial" w:cs="Arial"/>
          <w:noProof/>
        </w:rPr>
      </w:pPr>
      <w:r w:rsidRPr="00FC1A4A">
        <w:rPr>
          <w:rFonts w:ascii="Arial" w:hAnsi="Arial" w:cs="Arial"/>
          <w:b/>
          <w:bCs/>
          <w:noProof/>
        </w:rPr>
        <w:t>Alteración</w:t>
      </w:r>
      <w:r w:rsidRPr="00FC1A4A">
        <w:rPr>
          <w:rFonts w:ascii="Arial" w:hAnsi="Arial" w:cs="Arial"/>
          <w:noProof/>
        </w:rPr>
        <w:t>: Modificación de documentos para manipular la información o los registros.</w:t>
      </w:r>
    </w:p>
    <w:p w14:paraId="7929CC39" w14:textId="77777777" w:rsidR="00FC1A4A" w:rsidRPr="00FC1A4A" w:rsidRDefault="00FC1A4A" w:rsidP="00E97253">
      <w:pPr>
        <w:numPr>
          <w:ilvl w:val="1"/>
          <w:numId w:val="7"/>
        </w:numPr>
        <w:spacing w:line="360" w:lineRule="auto"/>
        <w:rPr>
          <w:rFonts w:ascii="Arial" w:hAnsi="Arial" w:cs="Arial"/>
          <w:noProof/>
        </w:rPr>
      </w:pPr>
      <w:r w:rsidRPr="00FC1A4A">
        <w:rPr>
          <w:rFonts w:ascii="Arial" w:hAnsi="Arial" w:cs="Arial"/>
          <w:b/>
          <w:bCs/>
          <w:noProof/>
        </w:rPr>
        <w:lastRenderedPageBreak/>
        <w:t>Pérdida</w:t>
      </w:r>
      <w:r w:rsidRPr="00FC1A4A">
        <w:rPr>
          <w:rFonts w:ascii="Arial" w:hAnsi="Arial" w:cs="Arial"/>
          <w:noProof/>
        </w:rPr>
        <w:t>: Falta de cuidado que resulta en la pérdida de documentos importantes.</w:t>
      </w:r>
    </w:p>
    <w:p w14:paraId="538CA423" w14:textId="77777777" w:rsidR="00FC1A4A" w:rsidRPr="00FC1A4A" w:rsidRDefault="00FC1A4A" w:rsidP="00E97253">
      <w:pPr>
        <w:numPr>
          <w:ilvl w:val="1"/>
          <w:numId w:val="7"/>
        </w:numPr>
        <w:spacing w:line="360" w:lineRule="auto"/>
        <w:rPr>
          <w:rFonts w:ascii="Arial" w:hAnsi="Arial" w:cs="Arial"/>
          <w:noProof/>
        </w:rPr>
      </w:pPr>
      <w:r w:rsidRPr="00FC1A4A">
        <w:rPr>
          <w:rFonts w:ascii="Arial" w:hAnsi="Arial" w:cs="Arial"/>
          <w:b/>
          <w:bCs/>
          <w:noProof/>
        </w:rPr>
        <w:t>Falsificación</w:t>
      </w:r>
      <w:r w:rsidRPr="00FC1A4A">
        <w:rPr>
          <w:rFonts w:ascii="Arial" w:hAnsi="Arial" w:cs="Arial"/>
          <w:noProof/>
        </w:rPr>
        <w:t>: Creación de documentos falsos o alteración de documentos existentes.</w:t>
      </w:r>
    </w:p>
    <w:p w14:paraId="4515E6AB" w14:textId="77777777" w:rsidR="00FC1A4A" w:rsidRPr="00E97253" w:rsidRDefault="00FC1A4A" w:rsidP="00E97253">
      <w:pPr>
        <w:spacing w:line="360" w:lineRule="auto"/>
        <w:rPr>
          <w:rFonts w:ascii="Arial" w:hAnsi="Arial" w:cs="Arial"/>
          <w:noProof/>
        </w:rPr>
      </w:pPr>
    </w:p>
    <w:p w14:paraId="3185775F" w14:textId="730A5B67" w:rsidR="00FC1A4A" w:rsidRPr="00E97253" w:rsidRDefault="00FC1A4A" w:rsidP="00E97253">
      <w:pPr>
        <w:spacing w:line="360" w:lineRule="auto"/>
        <w:rPr>
          <w:rFonts w:ascii="Arial" w:hAnsi="Arial" w:cs="Arial"/>
          <w:noProof/>
        </w:rPr>
      </w:pPr>
      <w:r w:rsidRPr="00E97253">
        <w:rPr>
          <w:rFonts w:ascii="Arial" w:hAnsi="Arial" w:cs="Arial"/>
          <w:b/>
          <w:bCs/>
          <w:noProof/>
          <w:sz w:val="28"/>
          <w:szCs w:val="28"/>
        </w:rPr>
        <w:t>La malversación</w:t>
      </w:r>
      <w:r w:rsidR="00E97253">
        <w:rPr>
          <w:rFonts w:ascii="Arial" w:hAnsi="Arial" w:cs="Arial"/>
          <w:b/>
          <w:bCs/>
          <w:noProof/>
          <w:sz w:val="28"/>
          <w:szCs w:val="28"/>
        </w:rPr>
        <w:t xml:space="preserve">: </w:t>
      </w:r>
      <w:r w:rsidRPr="00E97253">
        <w:rPr>
          <w:rFonts w:ascii="Arial" w:hAnsi="Arial" w:cs="Arial"/>
          <w:noProof/>
        </w:rPr>
        <w:t>es un delito que ocurre cuando una persona en una posición de confianza, como un funcionario público o un empleado que maneja fondos o recursos públicos, utiliza esos recursos de manera indebida o fraudulenta. Este delito implica la gestión o uso incorrecto de fondos, bienes o recursos que se han confiado a alguien para un propósito específico. La malversación puede manifestarse de varias maneras, y sus consecuencias legales suelen ser severas.</w:t>
      </w:r>
    </w:p>
    <w:p w14:paraId="0D9742D8" w14:textId="77777777" w:rsidR="00E97253" w:rsidRPr="00E97253" w:rsidRDefault="00E97253" w:rsidP="00E97253">
      <w:pPr>
        <w:spacing w:line="360" w:lineRule="auto"/>
        <w:rPr>
          <w:rFonts w:ascii="Arial" w:hAnsi="Arial" w:cs="Arial"/>
          <w:b/>
          <w:bCs/>
          <w:noProof/>
        </w:rPr>
      </w:pPr>
      <w:r w:rsidRPr="00E97253">
        <w:rPr>
          <w:rFonts w:ascii="Arial" w:hAnsi="Arial" w:cs="Arial"/>
          <w:b/>
          <w:bCs/>
          <w:noProof/>
        </w:rPr>
        <w:t>Características Clave de la Malversación:</w:t>
      </w:r>
    </w:p>
    <w:p w14:paraId="7EEC1B9A" w14:textId="77777777" w:rsidR="00E97253" w:rsidRPr="00E97253" w:rsidRDefault="00E97253" w:rsidP="00E97253">
      <w:pPr>
        <w:numPr>
          <w:ilvl w:val="0"/>
          <w:numId w:val="8"/>
        </w:numPr>
        <w:spacing w:line="360" w:lineRule="auto"/>
        <w:rPr>
          <w:rFonts w:ascii="Arial" w:hAnsi="Arial" w:cs="Arial"/>
          <w:noProof/>
        </w:rPr>
      </w:pPr>
      <w:r w:rsidRPr="00E97253">
        <w:rPr>
          <w:rFonts w:ascii="Arial" w:hAnsi="Arial" w:cs="Arial"/>
          <w:b/>
          <w:bCs/>
          <w:noProof/>
        </w:rPr>
        <w:t>Responsabilidad de Gestión</w:t>
      </w:r>
      <w:r w:rsidRPr="00E97253">
        <w:rPr>
          <w:rFonts w:ascii="Arial" w:hAnsi="Arial" w:cs="Arial"/>
          <w:noProof/>
        </w:rPr>
        <w:t>: La malversación involucra a personas que tienen la responsabilidad de manejar o administrar recursos, ya sea en el sector público o en el privado. Esto incluye funcionarios públicos, administradores, y empleados en roles de gestión financiera.</w:t>
      </w:r>
    </w:p>
    <w:p w14:paraId="42EBD98F" w14:textId="77777777" w:rsidR="00E97253" w:rsidRPr="00E97253" w:rsidRDefault="00E97253" w:rsidP="00E97253">
      <w:pPr>
        <w:numPr>
          <w:ilvl w:val="0"/>
          <w:numId w:val="8"/>
        </w:numPr>
        <w:spacing w:line="360" w:lineRule="auto"/>
        <w:rPr>
          <w:rFonts w:ascii="Arial" w:hAnsi="Arial" w:cs="Arial"/>
          <w:noProof/>
        </w:rPr>
      </w:pPr>
      <w:r w:rsidRPr="00E97253">
        <w:rPr>
          <w:rFonts w:ascii="Arial" w:hAnsi="Arial" w:cs="Arial"/>
          <w:b/>
          <w:bCs/>
          <w:noProof/>
        </w:rPr>
        <w:t>Uso Indebido de Recursos</w:t>
      </w:r>
      <w:r w:rsidRPr="00E97253">
        <w:rPr>
          <w:rFonts w:ascii="Arial" w:hAnsi="Arial" w:cs="Arial"/>
          <w:noProof/>
        </w:rPr>
        <w:t>: La malversación ocurre cuando estos recursos se desvían de su propósito legítimo para beneficio personal o de terceros. Esto puede incluir:</w:t>
      </w:r>
    </w:p>
    <w:p w14:paraId="6D060B1A" w14:textId="77777777" w:rsidR="00E97253" w:rsidRPr="00E97253" w:rsidRDefault="00E97253" w:rsidP="00E97253">
      <w:pPr>
        <w:numPr>
          <w:ilvl w:val="1"/>
          <w:numId w:val="8"/>
        </w:numPr>
        <w:spacing w:line="360" w:lineRule="auto"/>
        <w:rPr>
          <w:rFonts w:ascii="Arial" w:hAnsi="Arial" w:cs="Arial"/>
          <w:noProof/>
        </w:rPr>
      </w:pPr>
      <w:r w:rsidRPr="00E97253">
        <w:rPr>
          <w:rFonts w:ascii="Arial" w:hAnsi="Arial" w:cs="Arial"/>
          <w:b/>
          <w:bCs/>
          <w:noProof/>
        </w:rPr>
        <w:t>Desvío de Fondos</w:t>
      </w:r>
      <w:r w:rsidRPr="00E97253">
        <w:rPr>
          <w:rFonts w:ascii="Arial" w:hAnsi="Arial" w:cs="Arial"/>
          <w:noProof/>
        </w:rPr>
        <w:t>: Transferencia o uso de dinero destinado a un proyecto o propósito específico para fines personales o no autorizados.</w:t>
      </w:r>
    </w:p>
    <w:p w14:paraId="1BE4E194" w14:textId="77777777" w:rsidR="00E97253" w:rsidRPr="00E97253" w:rsidRDefault="00E97253" w:rsidP="00E97253">
      <w:pPr>
        <w:numPr>
          <w:ilvl w:val="1"/>
          <w:numId w:val="8"/>
        </w:numPr>
        <w:spacing w:line="360" w:lineRule="auto"/>
        <w:rPr>
          <w:rFonts w:ascii="Arial" w:hAnsi="Arial" w:cs="Arial"/>
          <w:noProof/>
        </w:rPr>
      </w:pPr>
      <w:r w:rsidRPr="00E97253">
        <w:rPr>
          <w:rFonts w:ascii="Arial" w:hAnsi="Arial" w:cs="Arial"/>
          <w:b/>
          <w:bCs/>
          <w:noProof/>
        </w:rPr>
        <w:t>Mal manejo de Bienes</w:t>
      </w:r>
      <w:r w:rsidRPr="00E97253">
        <w:rPr>
          <w:rFonts w:ascii="Arial" w:hAnsi="Arial" w:cs="Arial"/>
          <w:noProof/>
        </w:rPr>
        <w:t>: Uso indebido o apropiación de bienes públicos, como vehículos, equipos o propiedades.</w:t>
      </w:r>
    </w:p>
    <w:p w14:paraId="36AEAB6E" w14:textId="77777777" w:rsidR="00E97253" w:rsidRPr="00E97253" w:rsidRDefault="00E97253" w:rsidP="00E97253">
      <w:pPr>
        <w:numPr>
          <w:ilvl w:val="1"/>
          <w:numId w:val="8"/>
        </w:numPr>
        <w:spacing w:line="360" w:lineRule="auto"/>
        <w:rPr>
          <w:rFonts w:ascii="Arial" w:hAnsi="Arial" w:cs="Arial"/>
          <w:noProof/>
        </w:rPr>
      </w:pPr>
      <w:r w:rsidRPr="00E97253">
        <w:rPr>
          <w:rFonts w:ascii="Arial" w:hAnsi="Arial" w:cs="Arial"/>
          <w:b/>
          <w:bCs/>
          <w:noProof/>
        </w:rPr>
        <w:t>Gasto Fraudulento</w:t>
      </w:r>
      <w:r w:rsidRPr="00E97253">
        <w:rPr>
          <w:rFonts w:ascii="Arial" w:hAnsi="Arial" w:cs="Arial"/>
          <w:noProof/>
        </w:rPr>
        <w:t>: Realización de gastos que no tienen justificación legítima o que se realizan para cubrir actos fraudulentos.</w:t>
      </w:r>
    </w:p>
    <w:p w14:paraId="285F5CB3" w14:textId="7A50CDD7" w:rsidR="00E97253" w:rsidRPr="00C10620" w:rsidRDefault="00E97253" w:rsidP="00E97253">
      <w:pPr>
        <w:numPr>
          <w:ilvl w:val="0"/>
          <w:numId w:val="8"/>
        </w:numPr>
        <w:spacing w:line="360" w:lineRule="auto"/>
        <w:rPr>
          <w:rFonts w:ascii="Arial" w:hAnsi="Arial" w:cs="Arial"/>
          <w:noProof/>
        </w:rPr>
      </w:pPr>
      <w:r w:rsidRPr="00E97253">
        <w:rPr>
          <w:rFonts w:ascii="Arial" w:hAnsi="Arial" w:cs="Arial"/>
          <w:b/>
          <w:bCs/>
          <w:noProof/>
        </w:rPr>
        <w:t>Intencionalidad</w:t>
      </w:r>
      <w:r w:rsidRPr="00E97253">
        <w:rPr>
          <w:rFonts w:ascii="Arial" w:hAnsi="Arial" w:cs="Arial"/>
          <w:noProof/>
        </w:rPr>
        <w:t>: Para que se considere malversación, generalmente debe haber intención de cometer el acto ilícito. Es decir, el individuo sabe que está usando los recursos de manera indebida y actúa con conocimiento de su acción fraudulenta.</w:t>
      </w:r>
    </w:p>
    <w:p w14:paraId="5169663E" w14:textId="77777777" w:rsidR="00E97253" w:rsidRPr="00E97253" w:rsidRDefault="00E97253" w:rsidP="00E97253">
      <w:pPr>
        <w:spacing w:line="360" w:lineRule="auto"/>
        <w:rPr>
          <w:rFonts w:ascii="Arial" w:hAnsi="Arial" w:cs="Arial"/>
          <w:noProof/>
        </w:rPr>
      </w:pPr>
    </w:p>
    <w:p w14:paraId="7D670A70" w14:textId="01659D86" w:rsidR="005B334C" w:rsidRDefault="005B334C" w:rsidP="005B334C">
      <w:pPr>
        <w:jc w:val="center"/>
      </w:pPr>
      <w:r>
        <w:rPr>
          <w:noProof/>
        </w:rPr>
        <w:lastRenderedPageBreak/>
        <w:drawing>
          <wp:inline distT="0" distB="0" distL="0" distR="0" wp14:anchorId="74E4BF1D" wp14:editId="68256171">
            <wp:extent cx="2895600" cy="853440"/>
            <wp:effectExtent l="0" t="0" r="0" b="0"/>
            <wp:docPr id="1842518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853440"/>
                    </a:xfrm>
                    <a:prstGeom prst="rect">
                      <a:avLst/>
                    </a:prstGeom>
                    <a:noFill/>
                  </pic:spPr>
                </pic:pic>
              </a:graphicData>
            </a:graphic>
          </wp:inline>
        </w:drawing>
      </w:r>
    </w:p>
    <w:p w14:paraId="548BAA75" w14:textId="5366F42F" w:rsidR="005B334C" w:rsidRPr="005B334C" w:rsidRDefault="005B334C" w:rsidP="009E5CB3">
      <w:pPr>
        <w:spacing w:line="360" w:lineRule="auto"/>
        <w:rPr>
          <w:rFonts w:ascii="Arial" w:hAnsi="Arial" w:cs="Arial"/>
          <w:b/>
          <w:bCs/>
          <w:sz w:val="28"/>
          <w:szCs w:val="28"/>
        </w:rPr>
      </w:pPr>
      <w:r w:rsidRPr="005B334C">
        <w:rPr>
          <w:rFonts w:ascii="Arial" w:hAnsi="Arial" w:cs="Arial"/>
          <w:b/>
          <w:bCs/>
          <w:sz w:val="28"/>
          <w:szCs w:val="28"/>
        </w:rPr>
        <w:t xml:space="preserve">CUANTAS LEYES HAY ACTUALMENTE EN PROCESO DE ESTUDIO.  </w:t>
      </w:r>
    </w:p>
    <w:p w14:paraId="0950DD2C" w14:textId="1B5D1B35"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Ley general de educación</w:t>
      </w:r>
    </w:p>
    <w:p w14:paraId="6E32D693" w14:textId="5E281506"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Decreto No 468 Ley de Educación Superior</w:t>
      </w:r>
    </w:p>
    <w:p w14:paraId="64EBB1E2" w14:textId="5DE42816"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 xml:space="preserve">Ley general de educación </w:t>
      </w:r>
    </w:p>
    <w:p w14:paraId="56929D4B" w14:textId="4FD283E5"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Ley de educación superior</w:t>
      </w:r>
    </w:p>
    <w:p w14:paraId="2E1EAB5A" w14:textId="39AA59F2"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LEPINA versión amigable</w:t>
      </w:r>
    </w:p>
    <w:p w14:paraId="682F5EDE" w14:textId="43D07CAA"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Ley de la carrera docente reforma 2006</w:t>
      </w:r>
    </w:p>
    <w:p w14:paraId="0E37F180" w14:textId="39C518D5"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 xml:space="preserve">Ley de la carrera docente reforma 2005 </w:t>
      </w:r>
    </w:p>
    <w:p w14:paraId="67DD6A31" w14:textId="0B606369" w:rsidR="005B334C" w:rsidRPr="005D4F74" w:rsidRDefault="005B334C" w:rsidP="009E5CB3">
      <w:pPr>
        <w:pStyle w:val="Prrafodelista"/>
        <w:numPr>
          <w:ilvl w:val="0"/>
          <w:numId w:val="4"/>
        </w:numPr>
        <w:spacing w:line="360" w:lineRule="auto"/>
        <w:rPr>
          <w:rFonts w:ascii="Arial" w:hAnsi="Arial" w:cs="Arial"/>
          <w:sz w:val="24"/>
          <w:szCs w:val="24"/>
        </w:rPr>
      </w:pPr>
      <w:r w:rsidRPr="005D4F74">
        <w:rPr>
          <w:rFonts w:ascii="Arial" w:hAnsi="Arial" w:cs="Arial"/>
          <w:sz w:val="24"/>
          <w:szCs w:val="24"/>
        </w:rPr>
        <w:t xml:space="preserve">Ley de asistencia al magisterio nacional </w:t>
      </w:r>
    </w:p>
    <w:p w14:paraId="22168F2B" w14:textId="46C25A1E" w:rsidR="005B334C" w:rsidRPr="005D4F74" w:rsidRDefault="005B334C" w:rsidP="009E5CB3">
      <w:pPr>
        <w:pStyle w:val="Prrafodelista"/>
        <w:spacing w:line="360" w:lineRule="auto"/>
        <w:rPr>
          <w:rFonts w:ascii="Arial" w:hAnsi="Arial" w:cs="Arial"/>
          <w:sz w:val="24"/>
          <w:szCs w:val="24"/>
        </w:rPr>
      </w:pPr>
    </w:p>
    <w:p w14:paraId="547FD2AF" w14:textId="6C2838DA" w:rsidR="005B334C" w:rsidRPr="005D4F74" w:rsidRDefault="009E5CB3" w:rsidP="009E5CB3">
      <w:pPr>
        <w:spacing w:line="360" w:lineRule="auto"/>
        <w:jc w:val="both"/>
        <w:rPr>
          <w:rFonts w:ascii="Arial" w:hAnsi="Arial" w:cs="Arial"/>
          <w:b/>
          <w:bCs/>
          <w:sz w:val="28"/>
          <w:szCs w:val="28"/>
        </w:rPr>
      </w:pPr>
      <w:r w:rsidRPr="005D4F74">
        <w:rPr>
          <w:rFonts w:ascii="Arial" w:hAnsi="Arial" w:cs="Arial"/>
          <w:b/>
          <w:bCs/>
          <w:sz w:val="28"/>
          <w:szCs w:val="28"/>
        </w:rPr>
        <w:t>EN QUÉ COMISIONES DE LA ASAMBLEA LEGISLATIVA.</w:t>
      </w:r>
      <w:r w:rsidR="005D4F74" w:rsidRPr="005D4F74">
        <w:rPr>
          <w:rFonts w:ascii="Arial" w:hAnsi="Arial" w:cs="Arial"/>
          <w:b/>
          <w:bCs/>
          <w:sz w:val="28"/>
          <w:szCs w:val="28"/>
        </w:rPr>
        <w:t xml:space="preserve"> </w:t>
      </w:r>
    </w:p>
    <w:p w14:paraId="258E6290" w14:textId="77777777" w:rsidR="005D4F74" w:rsidRPr="005D4F74" w:rsidRDefault="005D4F74" w:rsidP="009E5CB3">
      <w:pPr>
        <w:spacing w:line="360" w:lineRule="auto"/>
        <w:jc w:val="both"/>
        <w:rPr>
          <w:rFonts w:ascii="Arial" w:hAnsi="Arial" w:cs="Arial"/>
          <w:b/>
          <w:bCs/>
          <w:sz w:val="28"/>
          <w:szCs w:val="28"/>
        </w:rPr>
      </w:pPr>
    </w:p>
    <w:p w14:paraId="47816637" w14:textId="54827AF5" w:rsidR="005D4F74" w:rsidRPr="005D4F74" w:rsidRDefault="005D4F74" w:rsidP="005D4F74">
      <w:pPr>
        <w:spacing w:line="360" w:lineRule="auto"/>
        <w:rPr>
          <w:rFonts w:ascii="Arial" w:hAnsi="Arial" w:cs="Arial"/>
          <w:b/>
          <w:bCs/>
          <w:sz w:val="28"/>
          <w:szCs w:val="28"/>
        </w:rPr>
      </w:pPr>
      <w:r w:rsidRPr="005D4F74">
        <w:rPr>
          <w:rFonts w:ascii="Arial" w:hAnsi="Arial" w:cs="Arial"/>
          <w:b/>
          <w:bCs/>
          <w:sz w:val="28"/>
          <w:szCs w:val="28"/>
        </w:rPr>
        <w:t>CUANTO TIEMPO TIENEN DE SU PRESENTACIÓN.</w:t>
      </w:r>
    </w:p>
    <w:sectPr w:rsidR="005D4F74" w:rsidRPr="005D4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n-ea">
    <w:panose1 w:val="00000000000000000000"/>
    <w:charset w:val="00"/>
    <w:family w:val="roman"/>
    <w:notTrueType/>
    <w:pitch w:val="default"/>
  </w:font>
  <w:font w:name="+mn-c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87FE1"/>
    <w:multiLevelType w:val="multilevel"/>
    <w:tmpl w:val="4A54C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936FFC"/>
    <w:multiLevelType w:val="hybridMultilevel"/>
    <w:tmpl w:val="9BB853AE"/>
    <w:lvl w:ilvl="0" w:tplc="4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6C461C"/>
    <w:multiLevelType w:val="hybridMultilevel"/>
    <w:tmpl w:val="A5D6761A"/>
    <w:lvl w:ilvl="0" w:tplc="416892DA">
      <w:start w:val="1"/>
      <w:numFmt w:val="bullet"/>
      <w:lvlText w:val=""/>
      <w:lvlJc w:val="left"/>
      <w:pPr>
        <w:ind w:left="720" w:hanging="360"/>
      </w:pPr>
      <w:rPr>
        <w:rFonts w:ascii="Wingdings 3" w:hAnsi="Wingdings 3"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3FA27208"/>
    <w:multiLevelType w:val="multilevel"/>
    <w:tmpl w:val="E788C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A7328"/>
    <w:multiLevelType w:val="hybridMultilevel"/>
    <w:tmpl w:val="43A45380"/>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54B558F6"/>
    <w:multiLevelType w:val="multilevel"/>
    <w:tmpl w:val="4142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393B41"/>
    <w:multiLevelType w:val="multilevel"/>
    <w:tmpl w:val="ECD68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2452E0"/>
    <w:multiLevelType w:val="hybridMultilevel"/>
    <w:tmpl w:val="3D74FBFA"/>
    <w:lvl w:ilvl="0" w:tplc="416892DA">
      <w:start w:val="1"/>
      <w:numFmt w:val="bullet"/>
      <w:lvlText w:val=""/>
      <w:lvlJc w:val="left"/>
      <w:pPr>
        <w:tabs>
          <w:tab w:val="num" w:pos="720"/>
        </w:tabs>
        <w:ind w:left="720" w:hanging="360"/>
      </w:pPr>
      <w:rPr>
        <w:rFonts w:ascii="Wingdings 3" w:hAnsi="Wingdings 3" w:hint="default"/>
      </w:rPr>
    </w:lvl>
    <w:lvl w:ilvl="1" w:tplc="2D9E8EE4" w:tentative="1">
      <w:start w:val="1"/>
      <w:numFmt w:val="bullet"/>
      <w:lvlText w:val=""/>
      <w:lvlJc w:val="left"/>
      <w:pPr>
        <w:tabs>
          <w:tab w:val="num" w:pos="1440"/>
        </w:tabs>
        <w:ind w:left="1440" w:hanging="360"/>
      </w:pPr>
      <w:rPr>
        <w:rFonts w:ascii="Wingdings 3" w:hAnsi="Wingdings 3" w:hint="default"/>
      </w:rPr>
    </w:lvl>
    <w:lvl w:ilvl="2" w:tplc="631C8BF8" w:tentative="1">
      <w:start w:val="1"/>
      <w:numFmt w:val="bullet"/>
      <w:lvlText w:val=""/>
      <w:lvlJc w:val="left"/>
      <w:pPr>
        <w:tabs>
          <w:tab w:val="num" w:pos="2160"/>
        </w:tabs>
        <w:ind w:left="2160" w:hanging="360"/>
      </w:pPr>
      <w:rPr>
        <w:rFonts w:ascii="Wingdings 3" w:hAnsi="Wingdings 3" w:hint="default"/>
      </w:rPr>
    </w:lvl>
    <w:lvl w:ilvl="3" w:tplc="358478BA" w:tentative="1">
      <w:start w:val="1"/>
      <w:numFmt w:val="bullet"/>
      <w:lvlText w:val=""/>
      <w:lvlJc w:val="left"/>
      <w:pPr>
        <w:tabs>
          <w:tab w:val="num" w:pos="2880"/>
        </w:tabs>
        <w:ind w:left="2880" w:hanging="360"/>
      </w:pPr>
      <w:rPr>
        <w:rFonts w:ascii="Wingdings 3" w:hAnsi="Wingdings 3" w:hint="default"/>
      </w:rPr>
    </w:lvl>
    <w:lvl w:ilvl="4" w:tplc="F41C5784" w:tentative="1">
      <w:start w:val="1"/>
      <w:numFmt w:val="bullet"/>
      <w:lvlText w:val=""/>
      <w:lvlJc w:val="left"/>
      <w:pPr>
        <w:tabs>
          <w:tab w:val="num" w:pos="3600"/>
        </w:tabs>
        <w:ind w:left="3600" w:hanging="360"/>
      </w:pPr>
      <w:rPr>
        <w:rFonts w:ascii="Wingdings 3" w:hAnsi="Wingdings 3" w:hint="default"/>
      </w:rPr>
    </w:lvl>
    <w:lvl w:ilvl="5" w:tplc="F6C0C8A8" w:tentative="1">
      <w:start w:val="1"/>
      <w:numFmt w:val="bullet"/>
      <w:lvlText w:val=""/>
      <w:lvlJc w:val="left"/>
      <w:pPr>
        <w:tabs>
          <w:tab w:val="num" w:pos="4320"/>
        </w:tabs>
        <w:ind w:left="4320" w:hanging="360"/>
      </w:pPr>
      <w:rPr>
        <w:rFonts w:ascii="Wingdings 3" w:hAnsi="Wingdings 3" w:hint="default"/>
      </w:rPr>
    </w:lvl>
    <w:lvl w:ilvl="6" w:tplc="92066C46" w:tentative="1">
      <w:start w:val="1"/>
      <w:numFmt w:val="bullet"/>
      <w:lvlText w:val=""/>
      <w:lvlJc w:val="left"/>
      <w:pPr>
        <w:tabs>
          <w:tab w:val="num" w:pos="5040"/>
        </w:tabs>
        <w:ind w:left="5040" w:hanging="360"/>
      </w:pPr>
      <w:rPr>
        <w:rFonts w:ascii="Wingdings 3" w:hAnsi="Wingdings 3" w:hint="default"/>
      </w:rPr>
    </w:lvl>
    <w:lvl w:ilvl="7" w:tplc="3C7EFC00" w:tentative="1">
      <w:start w:val="1"/>
      <w:numFmt w:val="bullet"/>
      <w:lvlText w:val=""/>
      <w:lvlJc w:val="left"/>
      <w:pPr>
        <w:tabs>
          <w:tab w:val="num" w:pos="5760"/>
        </w:tabs>
        <w:ind w:left="5760" w:hanging="360"/>
      </w:pPr>
      <w:rPr>
        <w:rFonts w:ascii="Wingdings 3" w:hAnsi="Wingdings 3" w:hint="default"/>
      </w:rPr>
    </w:lvl>
    <w:lvl w:ilvl="8" w:tplc="11E83FDC" w:tentative="1">
      <w:start w:val="1"/>
      <w:numFmt w:val="bullet"/>
      <w:lvlText w:val=""/>
      <w:lvlJc w:val="left"/>
      <w:pPr>
        <w:tabs>
          <w:tab w:val="num" w:pos="6480"/>
        </w:tabs>
        <w:ind w:left="6480" w:hanging="360"/>
      </w:pPr>
      <w:rPr>
        <w:rFonts w:ascii="Wingdings 3" w:hAnsi="Wingdings 3" w:hint="default"/>
      </w:rPr>
    </w:lvl>
  </w:abstractNum>
  <w:num w:numId="1" w16cid:durableId="477654933">
    <w:abstractNumId w:val="7"/>
  </w:num>
  <w:num w:numId="2" w16cid:durableId="652178670">
    <w:abstractNumId w:val="2"/>
  </w:num>
  <w:num w:numId="3" w16cid:durableId="389770989">
    <w:abstractNumId w:val="4"/>
  </w:num>
  <w:num w:numId="4" w16cid:durableId="1725249381">
    <w:abstractNumId w:val="1"/>
  </w:num>
  <w:num w:numId="5" w16cid:durableId="464933632">
    <w:abstractNumId w:val="6"/>
  </w:num>
  <w:num w:numId="6" w16cid:durableId="1069613480">
    <w:abstractNumId w:val="3"/>
  </w:num>
  <w:num w:numId="7" w16cid:durableId="650132951">
    <w:abstractNumId w:val="0"/>
  </w:num>
  <w:num w:numId="8" w16cid:durableId="2068263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291"/>
    <w:rsid w:val="000F1291"/>
    <w:rsid w:val="001D5509"/>
    <w:rsid w:val="00382433"/>
    <w:rsid w:val="004D1DFC"/>
    <w:rsid w:val="005B334C"/>
    <w:rsid w:val="005D4F74"/>
    <w:rsid w:val="009E5CB3"/>
    <w:rsid w:val="00C10620"/>
    <w:rsid w:val="00C461A3"/>
    <w:rsid w:val="00DE3D61"/>
    <w:rsid w:val="00DF34FF"/>
    <w:rsid w:val="00E36B5B"/>
    <w:rsid w:val="00E97253"/>
    <w:rsid w:val="00F355DB"/>
    <w:rsid w:val="00FA244B"/>
    <w:rsid w:val="00FC1A4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47BF"/>
  <w15:chartTrackingRefBased/>
  <w15:docId w15:val="{F3DC3CA9-F3E6-41B2-AE8B-28AD396A7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4C"/>
  </w:style>
  <w:style w:type="paragraph" w:styleId="Ttulo1">
    <w:name w:val="heading 1"/>
    <w:basedOn w:val="Normal"/>
    <w:next w:val="Normal"/>
    <w:link w:val="Ttulo1Car"/>
    <w:uiPriority w:val="9"/>
    <w:qFormat/>
    <w:rsid w:val="000F12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12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12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12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12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12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12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12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12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2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12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12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12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12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12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12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12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1291"/>
    <w:rPr>
      <w:rFonts w:eastAsiaTheme="majorEastAsia" w:cstheme="majorBidi"/>
      <w:color w:val="272727" w:themeColor="text1" w:themeTint="D8"/>
    </w:rPr>
  </w:style>
  <w:style w:type="paragraph" w:styleId="Ttulo">
    <w:name w:val="Title"/>
    <w:basedOn w:val="Normal"/>
    <w:next w:val="Normal"/>
    <w:link w:val="TtuloCar"/>
    <w:uiPriority w:val="10"/>
    <w:qFormat/>
    <w:rsid w:val="000F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12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12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12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1291"/>
    <w:pPr>
      <w:spacing w:before="160"/>
      <w:jc w:val="center"/>
    </w:pPr>
    <w:rPr>
      <w:i/>
      <w:iCs/>
      <w:color w:val="404040" w:themeColor="text1" w:themeTint="BF"/>
    </w:rPr>
  </w:style>
  <w:style w:type="character" w:customStyle="1" w:styleId="CitaCar">
    <w:name w:val="Cita Car"/>
    <w:basedOn w:val="Fuentedeprrafopredeter"/>
    <w:link w:val="Cita"/>
    <w:uiPriority w:val="29"/>
    <w:rsid w:val="000F1291"/>
    <w:rPr>
      <w:i/>
      <w:iCs/>
      <w:color w:val="404040" w:themeColor="text1" w:themeTint="BF"/>
    </w:rPr>
  </w:style>
  <w:style w:type="paragraph" w:styleId="Prrafodelista">
    <w:name w:val="List Paragraph"/>
    <w:basedOn w:val="Normal"/>
    <w:uiPriority w:val="34"/>
    <w:qFormat/>
    <w:rsid w:val="000F1291"/>
    <w:pPr>
      <w:ind w:left="720"/>
      <w:contextualSpacing/>
    </w:pPr>
  </w:style>
  <w:style w:type="character" w:styleId="nfasisintenso">
    <w:name w:val="Intense Emphasis"/>
    <w:basedOn w:val="Fuentedeprrafopredeter"/>
    <w:uiPriority w:val="21"/>
    <w:qFormat/>
    <w:rsid w:val="000F1291"/>
    <w:rPr>
      <w:i/>
      <w:iCs/>
      <w:color w:val="0F4761" w:themeColor="accent1" w:themeShade="BF"/>
    </w:rPr>
  </w:style>
  <w:style w:type="paragraph" w:styleId="Citadestacada">
    <w:name w:val="Intense Quote"/>
    <w:basedOn w:val="Normal"/>
    <w:next w:val="Normal"/>
    <w:link w:val="CitadestacadaCar"/>
    <w:uiPriority w:val="30"/>
    <w:qFormat/>
    <w:rsid w:val="000F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1291"/>
    <w:rPr>
      <w:i/>
      <w:iCs/>
      <w:color w:val="0F4761" w:themeColor="accent1" w:themeShade="BF"/>
    </w:rPr>
  </w:style>
  <w:style w:type="character" w:styleId="Referenciaintensa">
    <w:name w:val="Intense Reference"/>
    <w:basedOn w:val="Fuentedeprrafopredeter"/>
    <w:uiPriority w:val="32"/>
    <w:qFormat/>
    <w:rsid w:val="000F1291"/>
    <w:rPr>
      <w:b/>
      <w:bCs/>
      <w:smallCaps/>
      <w:color w:val="0F4761" w:themeColor="accent1" w:themeShade="BF"/>
      <w:spacing w:val="5"/>
    </w:rPr>
  </w:style>
  <w:style w:type="paragraph" w:styleId="NormalWeb">
    <w:name w:val="Normal (Web)"/>
    <w:basedOn w:val="Normal"/>
    <w:uiPriority w:val="99"/>
    <w:semiHidden/>
    <w:unhideWhenUsed/>
    <w:rsid w:val="000F1291"/>
    <w:pPr>
      <w:spacing w:before="100" w:beforeAutospacing="1" w:after="100" w:afterAutospacing="1" w:line="240" w:lineRule="auto"/>
    </w:pPr>
    <w:rPr>
      <w:rFonts w:ascii="Times New Roman" w:eastAsia="Times New Roman" w:hAnsi="Times New Roman" w:cs="Times New Roman"/>
      <w:kern w:val="0"/>
      <w:sz w:val="24"/>
      <w:szCs w:val="24"/>
      <w:lang w:eastAsia="es-SV"/>
      <w14:ligatures w14:val="none"/>
    </w:rPr>
  </w:style>
  <w:style w:type="character" w:styleId="Textoennegrita">
    <w:name w:val="Strong"/>
    <w:basedOn w:val="Fuentedeprrafopredeter"/>
    <w:uiPriority w:val="22"/>
    <w:qFormat/>
    <w:rsid w:val="000F12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18222">
      <w:bodyDiv w:val="1"/>
      <w:marLeft w:val="0"/>
      <w:marRight w:val="0"/>
      <w:marTop w:val="0"/>
      <w:marBottom w:val="0"/>
      <w:divBdr>
        <w:top w:val="none" w:sz="0" w:space="0" w:color="auto"/>
        <w:left w:val="none" w:sz="0" w:space="0" w:color="auto"/>
        <w:bottom w:val="none" w:sz="0" w:space="0" w:color="auto"/>
        <w:right w:val="none" w:sz="0" w:space="0" w:color="auto"/>
      </w:divBdr>
      <w:divsChild>
        <w:div w:id="1934776373">
          <w:marLeft w:val="547"/>
          <w:marRight w:val="0"/>
          <w:marTop w:val="200"/>
          <w:marBottom w:val="0"/>
          <w:divBdr>
            <w:top w:val="none" w:sz="0" w:space="0" w:color="auto"/>
            <w:left w:val="none" w:sz="0" w:space="0" w:color="auto"/>
            <w:bottom w:val="none" w:sz="0" w:space="0" w:color="auto"/>
            <w:right w:val="none" w:sz="0" w:space="0" w:color="auto"/>
          </w:divBdr>
        </w:div>
      </w:divsChild>
    </w:div>
    <w:div w:id="332412168">
      <w:bodyDiv w:val="1"/>
      <w:marLeft w:val="0"/>
      <w:marRight w:val="0"/>
      <w:marTop w:val="0"/>
      <w:marBottom w:val="0"/>
      <w:divBdr>
        <w:top w:val="none" w:sz="0" w:space="0" w:color="auto"/>
        <w:left w:val="none" w:sz="0" w:space="0" w:color="auto"/>
        <w:bottom w:val="none" w:sz="0" w:space="0" w:color="auto"/>
        <w:right w:val="none" w:sz="0" w:space="0" w:color="auto"/>
      </w:divBdr>
    </w:div>
    <w:div w:id="441261913">
      <w:bodyDiv w:val="1"/>
      <w:marLeft w:val="0"/>
      <w:marRight w:val="0"/>
      <w:marTop w:val="0"/>
      <w:marBottom w:val="0"/>
      <w:divBdr>
        <w:top w:val="none" w:sz="0" w:space="0" w:color="auto"/>
        <w:left w:val="none" w:sz="0" w:space="0" w:color="auto"/>
        <w:bottom w:val="none" w:sz="0" w:space="0" w:color="auto"/>
        <w:right w:val="none" w:sz="0" w:space="0" w:color="auto"/>
      </w:divBdr>
    </w:div>
    <w:div w:id="696394053">
      <w:bodyDiv w:val="1"/>
      <w:marLeft w:val="0"/>
      <w:marRight w:val="0"/>
      <w:marTop w:val="0"/>
      <w:marBottom w:val="0"/>
      <w:divBdr>
        <w:top w:val="none" w:sz="0" w:space="0" w:color="auto"/>
        <w:left w:val="none" w:sz="0" w:space="0" w:color="auto"/>
        <w:bottom w:val="none" w:sz="0" w:space="0" w:color="auto"/>
        <w:right w:val="none" w:sz="0" w:space="0" w:color="auto"/>
      </w:divBdr>
    </w:div>
    <w:div w:id="894243462">
      <w:bodyDiv w:val="1"/>
      <w:marLeft w:val="0"/>
      <w:marRight w:val="0"/>
      <w:marTop w:val="0"/>
      <w:marBottom w:val="0"/>
      <w:divBdr>
        <w:top w:val="none" w:sz="0" w:space="0" w:color="auto"/>
        <w:left w:val="none" w:sz="0" w:space="0" w:color="auto"/>
        <w:bottom w:val="none" w:sz="0" w:space="0" w:color="auto"/>
        <w:right w:val="none" w:sz="0" w:space="0" w:color="auto"/>
      </w:divBdr>
      <w:divsChild>
        <w:div w:id="386612643">
          <w:marLeft w:val="0"/>
          <w:marRight w:val="0"/>
          <w:marTop w:val="0"/>
          <w:marBottom w:val="0"/>
          <w:divBdr>
            <w:top w:val="none" w:sz="0" w:space="0" w:color="auto"/>
            <w:left w:val="none" w:sz="0" w:space="0" w:color="auto"/>
            <w:bottom w:val="none" w:sz="0" w:space="0" w:color="auto"/>
            <w:right w:val="none" w:sz="0" w:space="0" w:color="auto"/>
          </w:divBdr>
          <w:divsChild>
            <w:div w:id="19864862">
              <w:marLeft w:val="0"/>
              <w:marRight w:val="0"/>
              <w:marTop w:val="0"/>
              <w:marBottom w:val="0"/>
              <w:divBdr>
                <w:top w:val="none" w:sz="0" w:space="0" w:color="auto"/>
                <w:left w:val="none" w:sz="0" w:space="0" w:color="auto"/>
                <w:bottom w:val="none" w:sz="0" w:space="0" w:color="auto"/>
                <w:right w:val="none" w:sz="0" w:space="0" w:color="auto"/>
              </w:divBdr>
              <w:divsChild>
                <w:div w:id="1575778856">
                  <w:marLeft w:val="0"/>
                  <w:marRight w:val="0"/>
                  <w:marTop w:val="0"/>
                  <w:marBottom w:val="0"/>
                  <w:divBdr>
                    <w:top w:val="none" w:sz="0" w:space="0" w:color="auto"/>
                    <w:left w:val="none" w:sz="0" w:space="0" w:color="auto"/>
                    <w:bottom w:val="none" w:sz="0" w:space="0" w:color="auto"/>
                    <w:right w:val="none" w:sz="0" w:space="0" w:color="auto"/>
                  </w:divBdr>
                  <w:divsChild>
                    <w:div w:id="1542480632">
                      <w:marLeft w:val="0"/>
                      <w:marRight w:val="0"/>
                      <w:marTop w:val="0"/>
                      <w:marBottom w:val="0"/>
                      <w:divBdr>
                        <w:top w:val="none" w:sz="0" w:space="0" w:color="auto"/>
                        <w:left w:val="none" w:sz="0" w:space="0" w:color="auto"/>
                        <w:bottom w:val="none" w:sz="0" w:space="0" w:color="auto"/>
                        <w:right w:val="none" w:sz="0" w:space="0" w:color="auto"/>
                      </w:divBdr>
                      <w:divsChild>
                        <w:div w:id="1805269015">
                          <w:marLeft w:val="0"/>
                          <w:marRight w:val="0"/>
                          <w:marTop w:val="0"/>
                          <w:marBottom w:val="0"/>
                          <w:divBdr>
                            <w:top w:val="none" w:sz="0" w:space="0" w:color="auto"/>
                            <w:left w:val="none" w:sz="0" w:space="0" w:color="auto"/>
                            <w:bottom w:val="none" w:sz="0" w:space="0" w:color="auto"/>
                            <w:right w:val="none" w:sz="0" w:space="0" w:color="auto"/>
                          </w:divBdr>
                          <w:divsChild>
                            <w:div w:id="10453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84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2189</Words>
  <Characters>12043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Gutiérrez Portillo</dc:creator>
  <cp:keywords/>
  <dc:description/>
  <cp:lastModifiedBy>Juan Diego Gutiérrez Portillo</cp:lastModifiedBy>
  <cp:revision>3</cp:revision>
  <dcterms:created xsi:type="dcterms:W3CDTF">2024-09-06T00:27:00Z</dcterms:created>
  <dcterms:modified xsi:type="dcterms:W3CDTF">2024-09-08T00:10:00Z</dcterms:modified>
</cp:coreProperties>
</file>