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Poner bomba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08/01/2013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Federico García Ávila y Beatriz Gómez Carrero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-254" w:hanging="869"/>
      </w:pPr>
      <w:r w:rsidRPr="00000000" w:rsidR="00000000" w:rsidDel="00000000">
        <w:drawing>
          <wp:inline>
            <wp:extent cy="2619375" cx="65913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19375" cx="6591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08/01/2013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Beatriz Gómez Carrero y Federico García Ávila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poner arpón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70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3.2.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Poner arpón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Beatriz Gómez Carrero y Federico García Ávila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 creación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8 de enero de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Al pulsar el botón correspondiente, si las reglas del juego lo permiten, se coloca un arpón en la posición actual del jugador.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Estar en una partida y no haber perdido todas sus vidas.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2.- El número de arpones colocados (y que no hayan explotado) en el mapa por el jugador tiene que ser menor que el número de arpones máximo que puede colocar este jugador.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3.- El jugador debe estar en un bloque donde no haya ningún arpón colocado.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El usuario pulsa el botón de poner arpón.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2.- Si se cumplen las precondiciones, se sitúa el arpón en el bloque donde esté el jugador (si está entre dos bloques, en el que más espacio ocupe el jugador). 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Después de 3 segundos, la bomba explota: ir al caso de uso 4.</w:t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19"/>
      <w:jc w:val="right"/>
    </w:pPr>
    <w:r w:rsidRPr="00000000" w:rsidR="00000000" w:rsidDel="00000000">
      <w:rPr>
        <w:rtl w:val="0"/>
      </w:rPr>
      <w:t xml:space="preserve">Caso de Uso: Poner bomba.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3.2- Poner arpón.docx</dc:title>
</cp:coreProperties>
</file>