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Caso de Uso: Coger mejora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08/01/2013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Federico García Ávila y Beatriz Gómez Carrero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 w:right="-254"/>
      </w:pPr>
      <w:r w:rsidRPr="00000000" w:rsidR="00000000" w:rsidDel="00000000">
        <w:drawing>
          <wp:inline>
            <wp:extent cy="2600325" cx="65341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00325" cx="65341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08/01/2013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Beatriz Gómez Carrero y Federico García Ávila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6"/>
          <w:rtl w:val="0"/>
        </w:rPr>
        <w:t xml:space="preserve">Caso de uso coger mejora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70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3.4.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Coger mejora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Beatriz Gómez Carrero y Federico García Ávila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 creación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8 de enero de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Cuando un jugador se sitúa encima de una mejora, ésta desaparece del mapa y se añade a las mejoras del jugador.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El usuario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1.- Estar en una partida y no haber perdido todas sus vidas.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2.- Situarse encima de una mejora.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1.- Tras situarse encima de la mejora, la mejora desaparece del mapa y se añade a las mejoras adquiridas por el jugador.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2.- Según el tipo de la mejora, el usuario adquiere las siguientes capacidades (no habrá límite de mejoras adquiribles):</w:t>
            </w:r>
          </w:p>
          <w:p w:rsidP="00000000" w:rsidRPr="00000000" w:rsidR="00000000" w:rsidDel="00000000" w:rsidRDefault="00000000">
            <w:pPr>
              <w:ind w:left="360" w:firstLine="0"/>
            </w:pPr>
            <w:r w:rsidRPr="00000000" w:rsidR="00000000" w:rsidDel="00000000">
              <w:rPr>
                <w:rtl w:val="0"/>
              </w:rPr>
              <w:t xml:space="preserve">2.1.- Mejora de botas: el jugador se mueve con más velocidad.</w:t>
            </w:r>
          </w:p>
          <w:p w:rsidP="00000000" w:rsidRPr="00000000" w:rsidR="00000000" w:rsidDel="00000000" w:rsidRDefault="00000000">
            <w:pPr>
              <w:ind w:left="360" w:firstLine="0"/>
            </w:pPr>
            <w:r w:rsidRPr="00000000" w:rsidR="00000000" w:rsidDel="00000000">
              <w:rPr>
                <w:rtl w:val="0"/>
              </w:rPr>
              <w:t xml:space="preserve">2.2.- Mejora de rango: los arpones situados por este jugador, aumentarán su rango de rotura en un bloque en cada dirección.</w:t>
            </w:r>
          </w:p>
          <w:p w:rsidP="00000000" w:rsidRPr="00000000" w:rsidR="00000000" w:rsidDel="00000000" w:rsidRDefault="00000000">
            <w:pPr>
              <w:ind w:left="360" w:firstLine="0"/>
            </w:pPr>
            <w:r w:rsidRPr="00000000" w:rsidR="00000000" w:rsidDel="00000000">
              <w:rPr>
                <w:rtl w:val="0"/>
              </w:rPr>
              <w:t xml:space="preserve">2.3.- Mejora de número máximo de arpones colocables: el jugador podrá tener colocado un arpón más en el mapa al mismo tiempo.</w:t>
            </w:r>
          </w:p>
          <w:p w:rsidP="00000000" w:rsidRPr="00000000" w:rsidR="00000000" w:rsidDel="00000000" w:rsidRDefault="00000000">
            <w:pPr>
              <w:ind w:left="360" w:firstLine="0"/>
            </w:pPr>
            <w:r w:rsidRPr="00000000" w:rsidR="00000000" w:rsidDel="00000000">
              <w:rPr>
                <w:rtl w:val="0"/>
              </w:rPr>
              <w:t xml:space="preserve">2.4.- Mejora de mover arpón: el jugador adquirirá la capacidad de mover los arpones (tanto colocados por él como por otro jugador). Si se coge más de una mejora de este tipo, no surtirá efecto.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Ninguna.</w:t>
            </w:r>
          </w:p>
        </w:tc>
      </w:tr>
    </w:tbl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19"/>
      <w:jc w:val="right"/>
    </w:pPr>
    <w:r w:rsidRPr="00000000" w:rsidR="00000000" w:rsidDel="00000000">
      <w:rPr>
        <w:rtl w:val="0"/>
      </w:rPr>
      <w:t xml:space="preserve">Caso de Uso: Coger mejora.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3.4- Coger mejora.docx</dc:title>
</cp:coreProperties>
</file>