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left"/>
      </w:pPr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Estudio herramienta de desarrollo para gráficos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25/11/12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Concepción Núñez Montes de Oca.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/>
        <w:jc w:val="center"/>
      </w:pPr>
      <w:r w:rsidRPr="00000000" w:rsidR="00000000" w:rsidDel="00000000">
        <w:drawing>
          <wp:inline>
            <wp:extent cy="2667786" cx="671188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67786" cx="671188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u w:val="single"/>
          <w:rtl w:val="0"/>
        </w:rPr>
        <w:t xml:space="preserve">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25/10/12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Concepción Nuñez Montes de Oca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16/11/12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Ajustes en el formato de los documentos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Gonzalo Pericacho Sánchez y Concepción Núñez Montes de Oca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26/11/12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Modificación de la herramienta a utilizar.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Concepción Núñez Montes de Oca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Descripción del documento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este documento se muestra un estudio sobre las posibles herramientas de desarrollo de los gráficos del juego.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Estudio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Opciones de Gráficos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Consideramos tres opciones</w:t>
      </w:r>
      <w:r w:rsidRPr="00000000" w:rsidR="00000000" w:rsidDel="00000000">
        <w:rPr>
          <w:b w:val="1"/>
          <w:sz w:val="28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a la hora de integración de gráficos en el juego: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Crear</w:t>
      </w:r>
      <w:r w:rsidRPr="00000000" w:rsidR="00000000" w:rsidDel="00000000">
        <w:rPr>
          <w:b w:val="1"/>
          <w:rtl w:val="0"/>
        </w:rPr>
        <w:t xml:space="preserve"> “base de datos interna”</w:t>
      </w:r>
      <w:r w:rsidRPr="00000000" w:rsidR="00000000" w:rsidDel="00000000">
        <w:rPr>
          <w:rtl w:val="0"/>
        </w:rPr>
        <w:t xml:space="preserve"> mediante un hashmap en el código, que al ejecutarse identifique la resolución del teléfono y cargue la aplicación para esa resolución</w:t>
      </w:r>
      <w:r w:rsidRPr="00000000" w:rsidR="00000000" w:rsidDel="00000000">
        <w:rPr>
          <w:i w:val="1"/>
          <w:color w:val="ff0000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(problemático. Los dispositivos android tienen demasiada variedad de resoluciones y requiere excesivo trabajo).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Una única colección de gráficos,</w:t>
      </w:r>
      <w:r w:rsidRPr="00000000" w:rsidR="00000000" w:rsidDel="00000000">
        <w:rPr>
          <w:rtl w:val="0"/>
        </w:rPr>
        <w:t xml:space="preserve"> que se adapte automáticamente a la resolución de pantalla (expandiendo o contrayendo la imagen)</w:t>
      </w:r>
      <w:r w:rsidRPr="00000000" w:rsidR="00000000" w:rsidDel="00000000">
        <w:rPr>
          <w:i w:val="1"/>
          <w:color w:val="ff0000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(Peor solución de las 3, pérdida grande de calidad de imagen, así como posible deformación).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Uso de gráficos vectoriales</w:t>
      </w:r>
      <w:r w:rsidRPr="00000000" w:rsidR="00000000" w:rsidDel="00000000">
        <w:rPr>
          <w:b w:val="1"/>
          <w:i w:val="1"/>
          <w:color w:val="ff0000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(problema: tiempo de carga de las imágenes y crear sprites en vectorial).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32"/>
          <w:rtl w:val="0"/>
        </w:rPr>
        <w:t xml:space="preserve">Decisión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Uso de imágenes vectoriales: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Precargando las imágenes al inicio de la aplicación para no tener problemas de tiempo (funciona, ya probado en el parchís aunque con imágenes no vectoriales).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Encontrada una herramienta para el desarrollo de gráficos vectoriales (Xara Designer). Aplicación destinada para diseño gráfico utilizada en otros juegos con éxito. Uso de una herramienta distinta a la inicialmente propuesta debido a que proporciona mayor rapidez de aprendizaje debido a una interfaz y herramientas más intuitivas.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Propuesta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Investigación en la herramienta y seguimiento de tutoriales para manejo de la aplicación que desarrolle los gráficos finales del proyecto</w:t>
      </w:r>
      <w:r w:rsidRPr="00000000" w:rsidR="00000000" w:rsidDel="00000000">
        <w:rPr>
          <w:sz w:val="24"/>
          <w:rtl w:val="0"/>
        </w:rPr>
        <w:t xml:space="preserve">.</w:t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Estudio herramienta de desarrollo para gráficos.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herramienta de desarrollo para gráficos.docx</dc:title>
</cp:coreProperties>
</file>