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FF657E4">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201E4B28" w:rsidR="0003309E" w:rsidRPr="00711C16" w:rsidRDefault="59B2BF9C" w:rsidP="59B2BF9C">
            <w:pPr>
              <w:jc w:val="both"/>
              <w:rPr>
                <w:rFonts w:ascii="Calibri" w:eastAsia="Calibri" w:hAnsi="Calibri" w:cs="Calibri"/>
                <w:sz w:val="20"/>
                <w:szCs w:val="20"/>
              </w:rPr>
            </w:pPr>
            <w:r w:rsidRPr="59B2BF9C">
              <w:rPr>
                <w:rFonts w:ascii="Calibri" w:eastAsia="Calibri" w:hAnsi="Calibri" w:cs="Calibri"/>
                <w:color w:val="548DD4"/>
                <w:sz w:val="20"/>
                <w:szCs w:val="20"/>
              </w:rPr>
              <w:t>Durante esta etapa se desarrollaron los módulos principales del sistema: registro e inicio de sesión de clientes, registro de mascotas y gestión de reservas. Se implementó la base de datos con las tablas cliente, reserva, sesión y canino, asegurando la correcta relación y almacenamiento de la información. Además, se incorporó la funcionalidad para mostrar únicamente las horas disponibles al momento de realizar una reserva. Estos avances consolidan la estructura base del proyecto y cumplen los objetivos establecidos hasta la fecha.</w:t>
            </w:r>
          </w:p>
        </w:tc>
      </w:tr>
      <w:tr w:rsidR="0003309E" w14:paraId="054DAFFB" w14:textId="77777777" w:rsidTr="0FF657E4">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3A8BCD0D" w14:textId="52D706E0" w:rsidR="59B2BF9C" w:rsidRDefault="59B2BF9C" w:rsidP="59B2BF9C">
            <w:pPr>
              <w:jc w:val="both"/>
              <w:rPr>
                <w:rFonts w:ascii="Calibri" w:eastAsia="Calibri" w:hAnsi="Calibri" w:cs="Arial"/>
                <w:color w:val="548DD4"/>
                <w:sz w:val="20"/>
                <w:szCs w:val="20"/>
              </w:rPr>
            </w:pPr>
            <w:r w:rsidRPr="59B2BF9C">
              <w:rPr>
                <w:rFonts w:ascii="Calibri" w:eastAsia="Calibri" w:hAnsi="Calibri" w:cs="Arial"/>
                <w:color w:val="548DD4"/>
                <w:sz w:val="20"/>
                <w:szCs w:val="20"/>
              </w:rPr>
              <w:t>Levantar y analizar los requerimientos del negocio junto a la emprendedora.</w:t>
            </w:r>
          </w:p>
          <w:p w14:paraId="48D35894" w14:textId="245740A3" w:rsidR="59B2BF9C" w:rsidRDefault="59B2BF9C" w:rsidP="59B2BF9C">
            <w:pPr>
              <w:jc w:val="both"/>
              <w:rPr>
                <w:rFonts w:ascii="Calibri" w:eastAsia="Calibri" w:hAnsi="Calibri" w:cs="Arial"/>
                <w:color w:val="548DD4"/>
                <w:sz w:val="20"/>
                <w:szCs w:val="20"/>
              </w:rPr>
            </w:pPr>
            <w:r w:rsidRPr="59B2BF9C">
              <w:rPr>
                <w:rFonts w:ascii="Calibri" w:eastAsia="Calibri" w:hAnsi="Calibri" w:cs="Arial"/>
                <w:color w:val="548DD4"/>
                <w:sz w:val="20"/>
                <w:szCs w:val="20"/>
              </w:rPr>
              <w:t>Diseñar la interfaz UX/UI en formato responsivo, la arquitectura del sistema y los modelos de datos.</w:t>
            </w:r>
          </w:p>
          <w:p w14:paraId="6A0B07E5" w14:textId="29BC6162" w:rsidR="59B2BF9C" w:rsidRDefault="59B2BF9C" w:rsidP="59B2BF9C">
            <w:pPr>
              <w:jc w:val="both"/>
              <w:rPr>
                <w:rFonts w:ascii="Calibri" w:eastAsia="Calibri" w:hAnsi="Calibri" w:cs="Arial"/>
                <w:color w:val="548DD4"/>
                <w:sz w:val="20"/>
                <w:szCs w:val="20"/>
              </w:rPr>
            </w:pPr>
            <w:r w:rsidRPr="59B2BF9C">
              <w:rPr>
                <w:rFonts w:ascii="Calibri" w:eastAsia="Calibri" w:hAnsi="Calibri" w:cs="Arial"/>
                <w:color w:val="548DD4"/>
                <w:sz w:val="20"/>
                <w:szCs w:val="20"/>
              </w:rPr>
              <w:t>Implementar agenda en línea con disponibilidad de reserva, recordatorios automáticos y notificaciones inteligentes para incentivar la recurrencia de servicios.</w:t>
            </w:r>
          </w:p>
          <w:p w14:paraId="4E8575AB" w14:textId="5E2BF4F5" w:rsidR="59B2BF9C" w:rsidRDefault="59B2BF9C" w:rsidP="59B2BF9C">
            <w:pPr>
              <w:jc w:val="both"/>
              <w:rPr>
                <w:rFonts w:ascii="Calibri" w:eastAsia="Calibri" w:hAnsi="Calibri" w:cs="Arial"/>
                <w:color w:val="548DD4"/>
                <w:sz w:val="20"/>
                <w:szCs w:val="20"/>
              </w:rPr>
            </w:pPr>
            <w:r w:rsidRPr="59B2BF9C">
              <w:rPr>
                <w:rFonts w:ascii="Calibri" w:eastAsia="Calibri" w:hAnsi="Calibri" w:cs="Arial"/>
                <w:color w:val="548DD4"/>
                <w:sz w:val="20"/>
                <w:szCs w:val="20"/>
              </w:rPr>
              <w:t>Desarrollar el registro de clientes, mascotas y servicios, incluyendo observaciones clínicas y alertas de alergias.</w:t>
            </w:r>
          </w:p>
          <w:p w14:paraId="3ACEAD8A" w14:textId="0CB13874" w:rsidR="59B2BF9C" w:rsidRDefault="59B2BF9C" w:rsidP="59B2BF9C">
            <w:pPr>
              <w:jc w:val="both"/>
              <w:rPr>
                <w:rFonts w:ascii="Calibri" w:eastAsia="Calibri" w:hAnsi="Calibri" w:cs="Arial"/>
                <w:color w:val="548DD4"/>
                <w:sz w:val="20"/>
                <w:szCs w:val="20"/>
              </w:rPr>
            </w:pPr>
            <w:r w:rsidRPr="59B2BF9C">
              <w:rPr>
                <w:rFonts w:ascii="Calibri" w:eastAsia="Calibri" w:hAnsi="Calibri" w:cs="Arial"/>
                <w:color w:val="548DD4"/>
                <w:sz w:val="20"/>
                <w:szCs w:val="20"/>
              </w:rPr>
              <w:t>Integrar notificaciones vía WhatsApp u otro medio y/o llamadas Bot, para informar a los clientes cuando sus mascotas estén listas para retiro, continuando los avisos hasta recibir confirmación.</w:t>
            </w:r>
          </w:p>
          <w:p w14:paraId="700D2AC9" w14:textId="511D4F82" w:rsidR="59B2BF9C" w:rsidRDefault="59B2BF9C" w:rsidP="59B2BF9C">
            <w:pPr>
              <w:jc w:val="both"/>
              <w:rPr>
                <w:rFonts w:ascii="Calibri" w:eastAsia="Calibri" w:hAnsi="Calibri" w:cs="Arial"/>
                <w:color w:val="548DD4"/>
                <w:sz w:val="20"/>
                <w:szCs w:val="20"/>
              </w:rPr>
            </w:pPr>
            <w:r w:rsidRPr="59B2BF9C">
              <w:rPr>
                <w:rFonts w:ascii="Calibri" w:eastAsia="Calibri" w:hAnsi="Calibri" w:cs="Arial"/>
                <w:color w:val="548DD4"/>
                <w:sz w:val="20"/>
                <w:szCs w:val="20"/>
              </w:rPr>
              <w:t>Incorporar opciones de pago en línea mediante WebPay y/o registro manual de pagos, incluyendo la verificación de cada transacción para asegurar la correcta facturación de los servicios.</w:t>
            </w:r>
          </w:p>
          <w:p w14:paraId="0AD37049" w14:textId="32535B03" w:rsidR="59B2BF9C" w:rsidRDefault="59B2BF9C" w:rsidP="59B2BF9C">
            <w:pPr>
              <w:jc w:val="both"/>
              <w:rPr>
                <w:rFonts w:ascii="Calibri" w:eastAsia="Calibri" w:hAnsi="Calibri" w:cs="Arial"/>
                <w:color w:val="548DD4"/>
                <w:sz w:val="20"/>
                <w:szCs w:val="20"/>
              </w:rPr>
            </w:pPr>
            <w:r w:rsidRPr="59B2BF9C">
              <w:rPr>
                <w:rFonts w:ascii="Calibri" w:eastAsia="Calibri" w:hAnsi="Calibri" w:cs="Arial"/>
                <w:color w:val="548DD4"/>
                <w:sz w:val="20"/>
                <w:szCs w:val="20"/>
              </w:rPr>
              <w:t>Construir un panel administrativo para gestionar citas, clientes, servicios y reportes básicos.</w:t>
            </w:r>
          </w:p>
          <w:p w14:paraId="7BB6B706" w14:textId="22AEE1CC" w:rsidR="59B2BF9C" w:rsidRDefault="59B2BF9C" w:rsidP="59B2BF9C">
            <w:pPr>
              <w:jc w:val="both"/>
              <w:rPr>
                <w:rFonts w:ascii="Calibri" w:eastAsia="Calibri" w:hAnsi="Calibri" w:cs="Arial"/>
                <w:color w:val="548DD4"/>
                <w:sz w:val="20"/>
                <w:szCs w:val="20"/>
              </w:rPr>
            </w:pPr>
            <w:r w:rsidRPr="59B2BF9C">
              <w:rPr>
                <w:rFonts w:ascii="Calibri" w:eastAsia="Calibri" w:hAnsi="Calibri" w:cs="Arial"/>
                <w:color w:val="548DD4"/>
                <w:sz w:val="20"/>
                <w:szCs w:val="20"/>
              </w:rPr>
              <w:t>Registrar y gestionar observaciones de cada sesión en el panel administrativo, incluyendo información sobre comportamiento, salud y cuidados especiales de las mascotas.</w:t>
            </w:r>
          </w:p>
          <w:p w14:paraId="21BED879" w14:textId="0EBA087A" w:rsidR="59B2BF9C" w:rsidRDefault="59B2BF9C" w:rsidP="59B2BF9C">
            <w:pPr>
              <w:jc w:val="both"/>
              <w:rPr>
                <w:rFonts w:ascii="Calibri" w:eastAsia="Calibri" w:hAnsi="Calibri" w:cs="Arial"/>
                <w:color w:val="548DD4"/>
                <w:sz w:val="20"/>
                <w:szCs w:val="20"/>
              </w:rPr>
            </w:pPr>
            <w:r w:rsidRPr="59B2BF9C">
              <w:rPr>
                <w:rFonts w:ascii="Calibri" w:eastAsia="Calibri" w:hAnsi="Calibri" w:cs="Arial"/>
                <w:color w:val="548DD4"/>
                <w:sz w:val="20"/>
                <w:szCs w:val="20"/>
              </w:rPr>
              <w:lastRenderedPageBreak/>
              <w:t>Aplicar buenas prácticas de desarrollo, seguridad y pruebas de calidad durante el ciclo de vida del software.</w:t>
            </w:r>
          </w:p>
          <w:p w14:paraId="339EDC31" w14:textId="0245BF50" w:rsidR="59B2BF9C" w:rsidRDefault="59B2BF9C" w:rsidP="59B2BF9C">
            <w:pPr>
              <w:jc w:val="both"/>
              <w:rPr>
                <w:rFonts w:ascii="Calibri" w:eastAsia="Calibri" w:hAnsi="Calibri" w:cs="Arial"/>
                <w:color w:val="548DD4"/>
                <w:sz w:val="20"/>
                <w:szCs w:val="20"/>
              </w:rPr>
            </w:pPr>
            <w:r w:rsidRPr="59B2BF9C">
              <w:rPr>
                <w:rFonts w:ascii="Calibri" w:eastAsia="Calibri" w:hAnsi="Calibri" w:cs="Arial"/>
                <w:color w:val="548DD4"/>
                <w:sz w:val="20"/>
                <w:szCs w:val="20"/>
              </w:rPr>
              <w:t>Documentar de manera concisa el desarrollo del sistema, incluyendo diseño, funcionalidades y pruebas, como referencia para el equipo y guía de uso para la emprendedora.</w:t>
            </w:r>
          </w:p>
          <w:p w14:paraId="7B6271B2" w14:textId="346FEB78" w:rsidR="59B2BF9C" w:rsidRDefault="59B2BF9C" w:rsidP="59B2BF9C">
            <w:pPr>
              <w:jc w:val="both"/>
              <w:rPr>
                <w:rFonts w:ascii="Calibri" w:eastAsia="Calibri" w:hAnsi="Calibri" w:cs="Arial"/>
                <w:color w:val="548DD4"/>
                <w:sz w:val="20"/>
                <w:szCs w:val="20"/>
              </w:rPr>
            </w:pPr>
            <w:r w:rsidRPr="59B2BF9C">
              <w:rPr>
                <w:rFonts w:ascii="Calibri" w:eastAsia="Calibri" w:hAnsi="Calibri" w:cs="Arial"/>
                <w:color w:val="548DD4"/>
                <w:sz w:val="20"/>
                <w:szCs w:val="20"/>
              </w:rPr>
              <w:t>Desplegar lo antes posible un MVP en un servidor en la nube tipo VPS para ganar experiencia en entornos reales y validar el funcionamiento del sistema.</w:t>
            </w:r>
          </w:p>
          <w:p w14:paraId="0D136ECA" w14:textId="3A764DBF" w:rsidR="59B2BF9C" w:rsidRPr="00BD6A27" w:rsidRDefault="0FF657E4" w:rsidP="0FF657E4">
            <w:pPr>
              <w:jc w:val="both"/>
              <w:rPr>
                <w:rFonts w:ascii="Calibri" w:eastAsia="Calibri" w:hAnsi="Calibri" w:cs="Arial"/>
                <w:color w:val="548DD4"/>
                <w:sz w:val="20"/>
                <w:szCs w:val="20"/>
              </w:rPr>
            </w:pPr>
            <w:r w:rsidRPr="0FF657E4">
              <w:rPr>
                <w:rFonts w:eastAsiaTheme="minorEastAsia"/>
                <w:color w:val="548DD4"/>
                <w:sz w:val="20"/>
                <w:szCs w:val="20"/>
              </w:rPr>
              <w:t>Configurar mecanismos de respaldo periódico y recuperación de la base de datos, asegurando la continuidad del sistema y la protección de la información de clientes y mascotas.</w:t>
            </w:r>
          </w:p>
          <w:p w14:paraId="3EED0E12" w14:textId="4C3334E0" w:rsidR="59B2BF9C" w:rsidRDefault="59B2BF9C" w:rsidP="59B2BF9C">
            <w:pPr>
              <w:jc w:val="both"/>
              <w:rPr>
                <w:rFonts w:ascii="Calibri" w:eastAsia="Calibri" w:hAnsi="Calibri" w:cs="Arial"/>
                <w:color w:val="548DD4"/>
                <w:sz w:val="20"/>
                <w:szCs w:val="20"/>
              </w:rPr>
            </w:pPr>
            <w:r w:rsidRPr="59B2BF9C">
              <w:rPr>
                <w:rFonts w:ascii="Calibri" w:eastAsia="Calibri" w:hAnsi="Calibri" w:cs="Arial"/>
                <w:color w:val="548DD4"/>
                <w:sz w:val="20"/>
                <w:szCs w:val="20"/>
              </w:rPr>
              <w:t>Aplicar medidas de seguridad basadas en OWASP, incluyendo cifrado de datos sensibles en reposo y en tránsito, control de accesos por roles y prevención de vulnerabilidades comunes (ej. SQL Injection, XSS, etc.) mediante validación de entradas.</w:t>
            </w:r>
          </w:p>
        </w:tc>
      </w:tr>
      <w:tr w:rsidR="0003309E" w14:paraId="2FEF1C0D" w14:textId="77777777" w:rsidTr="0FF657E4">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0908C15F" w14:textId="2F1B7D08" w:rsidR="0003309E" w:rsidRPr="00711C16" w:rsidRDefault="59B2BF9C" w:rsidP="59B2BF9C">
            <w:pPr>
              <w:jc w:val="both"/>
              <w:rPr>
                <w:rFonts w:ascii="Calibri" w:hAnsi="Calibri" w:cs="Arial"/>
                <w:color w:val="548DD4"/>
                <w:sz w:val="20"/>
                <w:szCs w:val="20"/>
                <w:lang w:eastAsia="es-CL"/>
              </w:rPr>
            </w:pPr>
            <w:r w:rsidRPr="59B2BF9C">
              <w:rPr>
                <w:rFonts w:ascii="Calibri" w:hAnsi="Calibri" w:cs="Arial"/>
                <w:color w:val="548DD4"/>
                <w:sz w:val="20"/>
                <w:szCs w:val="20"/>
                <w:lang w:eastAsia="es-CL"/>
              </w:rPr>
              <w:t>Ágil.</w:t>
            </w:r>
          </w:p>
        </w:tc>
      </w:tr>
      <w:tr w:rsidR="0003309E" w14:paraId="74E704B1" w14:textId="77777777" w:rsidTr="0FF657E4">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51E5B895" w14:textId="2F0C77D7" w:rsidR="0003309E" w:rsidRPr="00A370C8" w:rsidRDefault="59B2BF9C" w:rsidP="59B2BF9C">
            <w:pPr>
              <w:jc w:val="both"/>
              <w:rPr>
                <w:rFonts w:ascii="Calibri" w:hAnsi="Calibri" w:cs="Arial"/>
                <w:b/>
                <w:bCs/>
                <w:color w:val="548DD4"/>
                <w:sz w:val="20"/>
                <w:szCs w:val="20"/>
                <w:lang w:eastAsia="es-CL"/>
              </w:rPr>
            </w:pPr>
            <w:r w:rsidRPr="59B2BF9C">
              <w:rPr>
                <w:rFonts w:ascii="Calibri" w:hAnsi="Calibri" w:cs="Arial"/>
                <w:color w:val="548DD4"/>
                <w:sz w:val="20"/>
                <w:szCs w:val="20"/>
                <w:lang w:eastAsia="es-CL"/>
              </w:rPr>
              <w:t>Las evidencias presentadas —casos de uso de alto nivel, modelo entidad-relación, diagramas UML, avances en GitHub y diagrama de Gantt con hitos cumplidos— reflejan el progreso técnico y metodológico del proyecto APT. Estas demuestran la correcta aplicación de metodologías de análisis y diseño orientadas a objetos, la planificación estructurada del sistema y el cumplimiento de los objetivos en los plazos establecidos. Asimismo, el uso de herramientas de control de versiones y documentación asegura la calidad, trazabilidad y coherencia en el desarrollo del proyecto.</w:t>
            </w:r>
          </w:p>
        </w:tc>
      </w:tr>
    </w:tbl>
    <w:p w14:paraId="6CAF811D" w14:textId="7CDD1CC4" w:rsidR="59B2BF9C" w:rsidRDefault="59B2BF9C"/>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bl>
    <w:p w14:paraId="5DABEEF6" w14:textId="59A60B1E" w:rsidR="0003309E" w:rsidRPr="00071D9C" w:rsidRDefault="0003309E" w:rsidP="0003309E">
      <w:pPr>
        <w:spacing w:after="0" w:line="240" w:lineRule="auto"/>
        <w:rPr>
          <w:rFonts w:cs="Calibri Light"/>
          <w:color w:val="595959" w:themeColor="text1" w:themeTint="A6"/>
          <w:sz w:val="24"/>
          <w:szCs w:val="24"/>
        </w:rPr>
      </w:pPr>
    </w:p>
    <w:tbl>
      <w:tblPr>
        <w:tblStyle w:val="Tablaconcuadrcula"/>
        <w:tblpPr w:leftFromText="180" w:rightFromText="180" w:vertAnchor="page" w:horzAnchor="margin" w:tblpXSpec="center" w:tblpY="3517"/>
        <w:tblW w:w="104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361"/>
        <w:gridCol w:w="1417"/>
        <w:gridCol w:w="992"/>
        <w:gridCol w:w="1134"/>
        <w:gridCol w:w="1418"/>
        <w:gridCol w:w="1276"/>
        <w:gridCol w:w="1559"/>
      </w:tblGrid>
      <w:tr w:rsidR="00FD5149" w:rsidRPr="006E3B0D" w14:paraId="66FA4353" w14:textId="77777777" w:rsidTr="0FF657E4">
        <w:trPr>
          <w:trHeight w:val="415"/>
        </w:trPr>
        <w:tc>
          <w:tcPr>
            <w:tcW w:w="10485"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54BB210F" w14:textId="77777777" w:rsidTr="0FF657E4">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361"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417"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92"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134"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418"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276"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559"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046E7C" w:rsidRPr="006E3B0D" w14:paraId="1423F686" w14:textId="77777777" w:rsidTr="0FF657E4">
        <w:trPr>
          <w:trHeight w:val="120"/>
        </w:trPr>
        <w:tc>
          <w:tcPr>
            <w:tcW w:w="1328" w:type="dxa"/>
          </w:tcPr>
          <w:p w14:paraId="158B56CF" w14:textId="2C341317"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Ofrecer propuestas de solución informática analizando procesos</w:t>
            </w:r>
          </w:p>
        </w:tc>
        <w:tc>
          <w:tcPr>
            <w:tcW w:w="1361" w:type="dxa"/>
          </w:tcPr>
          <w:p w14:paraId="1D8DFDB8" w14:textId="561F3B2F" w:rsidR="00046E7C" w:rsidRPr="00F072CC" w:rsidRDefault="00046E7C" w:rsidP="00046E7C">
            <w:pPr>
              <w:jc w:val="both"/>
              <w:rPr>
                <w:rFonts w:ascii="Calibri" w:hAnsi="Calibri" w:cs="Arial"/>
                <w:iCs/>
                <w:color w:val="548DD4"/>
                <w:sz w:val="18"/>
                <w:szCs w:val="20"/>
                <w:lang w:eastAsia="es-CL"/>
              </w:rPr>
            </w:pPr>
            <w:r>
              <w:rPr>
                <w:rFonts w:ascii="Calibri" w:eastAsia="Calibri" w:hAnsi="Calibri" w:cs="Arial"/>
                <w:color w:val="548DD4"/>
                <w:sz w:val="18"/>
                <w:szCs w:val="18"/>
              </w:rPr>
              <w:t>Levantamiento de requerimientos</w:t>
            </w:r>
          </w:p>
        </w:tc>
        <w:tc>
          <w:tcPr>
            <w:tcW w:w="1417" w:type="dxa"/>
          </w:tcPr>
          <w:p w14:paraId="6B4B505C" w14:textId="5D5171B8" w:rsidR="00046E7C" w:rsidRPr="00C171D1" w:rsidRDefault="00046E7C" w:rsidP="00046E7C">
            <w:pPr>
              <w:jc w:val="both"/>
              <w:rPr>
                <w:rFonts w:ascii="Calibri" w:hAnsi="Calibri" w:cs="Arial"/>
                <w:iCs/>
                <w:color w:val="548DD4"/>
                <w:sz w:val="18"/>
                <w:szCs w:val="20"/>
                <w:lang w:eastAsia="es-CL"/>
              </w:rPr>
            </w:pPr>
            <w:r>
              <w:rPr>
                <w:rFonts w:ascii="Calibri" w:eastAsia="Calibri" w:hAnsi="Calibri" w:cs="Arial"/>
                <w:color w:val="548DD4"/>
                <w:sz w:val="18"/>
                <w:szCs w:val="18"/>
              </w:rPr>
              <w:t>Documentos de apoyo, herramientas BPMN, reuniones virtuales/presenciales</w:t>
            </w:r>
          </w:p>
        </w:tc>
        <w:tc>
          <w:tcPr>
            <w:tcW w:w="992" w:type="dxa"/>
          </w:tcPr>
          <w:p w14:paraId="4356D56E" w14:textId="306AEE5A" w:rsidR="00046E7C" w:rsidRPr="008130A5" w:rsidRDefault="00046E7C" w:rsidP="00046E7C">
            <w:pPr>
              <w:jc w:val="both"/>
              <w:rPr>
                <w:rFonts w:ascii="Calibri" w:hAnsi="Calibri" w:cs="Arial"/>
                <w:iCs/>
                <w:color w:val="548DD4"/>
                <w:sz w:val="18"/>
                <w:szCs w:val="20"/>
                <w:lang w:eastAsia="es-CL"/>
              </w:rPr>
            </w:pPr>
            <w:r>
              <w:rPr>
                <w:rFonts w:ascii="Calibri" w:eastAsia="Calibri" w:hAnsi="Calibri" w:cs="Arial"/>
                <w:color w:val="548DD4"/>
                <w:sz w:val="18"/>
                <w:szCs w:val="18"/>
              </w:rPr>
              <w:t>2 semanas</w:t>
            </w:r>
          </w:p>
        </w:tc>
        <w:tc>
          <w:tcPr>
            <w:tcW w:w="1134" w:type="dxa"/>
          </w:tcPr>
          <w:p w14:paraId="7546A81C" w14:textId="4E4D074B"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Equipo (los 3)</w:t>
            </w:r>
          </w:p>
        </w:tc>
        <w:tc>
          <w:tcPr>
            <w:tcW w:w="1418" w:type="dxa"/>
          </w:tcPr>
          <w:p w14:paraId="32AC417E" w14:textId="48AF1851" w:rsidR="00046E7C" w:rsidRPr="009612A9" w:rsidRDefault="00046E7C" w:rsidP="00046E7C">
            <w:pPr>
              <w:jc w:val="both"/>
              <w:rPr>
                <w:rFonts w:ascii="Calibri" w:hAnsi="Calibri" w:cs="Arial"/>
                <w:iCs/>
                <w:color w:val="548DD4"/>
                <w:sz w:val="18"/>
                <w:szCs w:val="20"/>
                <w:lang w:eastAsia="es-CL"/>
              </w:rPr>
            </w:pPr>
            <w:r>
              <w:rPr>
                <w:rFonts w:ascii="Calibri" w:eastAsia="Calibri" w:hAnsi="Calibri" w:cs="Arial"/>
                <w:color w:val="548DD4"/>
                <w:sz w:val="18"/>
                <w:szCs w:val="18"/>
              </w:rPr>
              <w:t>Puede dificultar la disponibilidad horaria de la emprendedora.</w:t>
            </w:r>
          </w:p>
        </w:tc>
        <w:tc>
          <w:tcPr>
            <w:tcW w:w="1276" w:type="dxa"/>
          </w:tcPr>
          <w:p w14:paraId="15595A6A" w14:textId="4E991DB4" w:rsidR="00046E7C" w:rsidRPr="00E54467" w:rsidRDefault="0FF657E4" w:rsidP="0FF657E4">
            <w:pPr>
              <w:jc w:val="both"/>
              <w:rPr>
                <w:rFonts w:ascii="Calibri" w:hAnsi="Calibri" w:cs="Arial"/>
                <w:i/>
                <w:iCs/>
                <w:color w:val="548DD4"/>
                <w:sz w:val="18"/>
                <w:szCs w:val="18"/>
                <w:lang w:eastAsia="es-CL"/>
              </w:rPr>
            </w:pPr>
            <w:r w:rsidRPr="0FF657E4">
              <w:rPr>
                <w:rFonts w:ascii="Calibri" w:hAnsi="Calibri" w:cs="Arial"/>
                <w:i/>
                <w:iCs/>
                <w:color w:val="548DD4"/>
                <w:sz w:val="18"/>
                <w:szCs w:val="18"/>
                <w:lang w:eastAsia="es-CL"/>
              </w:rPr>
              <w:t>Con retraso.</w:t>
            </w:r>
          </w:p>
        </w:tc>
        <w:tc>
          <w:tcPr>
            <w:tcW w:w="1559" w:type="dxa"/>
          </w:tcPr>
          <w:p w14:paraId="1FEE4D9B" w14:textId="76DDE8A7" w:rsidR="00046E7C" w:rsidRDefault="0FF657E4" w:rsidP="0FF657E4">
            <w:pPr>
              <w:jc w:val="both"/>
              <w:rPr>
                <w:rFonts w:ascii="Calibri" w:hAnsi="Calibri" w:cs="Arial"/>
                <w:i/>
                <w:iCs/>
                <w:color w:val="548DD4"/>
                <w:sz w:val="18"/>
                <w:szCs w:val="18"/>
                <w:lang w:eastAsia="es-CL"/>
              </w:rPr>
            </w:pPr>
            <w:r w:rsidRPr="0FF657E4">
              <w:rPr>
                <w:rFonts w:ascii="Calibri" w:hAnsi="Calibri" w:cs="Arial"/>
                <w:i/>
                <w:iCs/>
                <w:color w:val="548DD4"/>
                <w:sz w:val="18"/>
                <w:szCs w:val="18"/>
                <w:lang w:eastAsia="es-CL"/>
              </w:rPr>
              <w:t>No alcanzamos a realizar el modelo TO-BE de Bizagi BPMN, solamente el AS-IS.</w:t>
            </w:r>
          </w:p>
        </w:tc>
      </w:tr>
      <w:tr w:rsidR="00046E7C" w:rsidRPr="000A5F67" w14:paraId="3D44B9A5" w14:textId="77777777" w:rsidTr="0FF657E4">
        <w:trPr>
          <w:trHeight w:val="120"/>
        </w:trPr>
        <w:tc>
          <w:tcPr>
            <w:tcW w:w="1328" w:type="dxa"/>
          </w:tcPr>
          <w:p w14:paraId="121C7D11" w14:textId="64CD118D"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Gestionar proyectos informáticos</w:t>
            </w:r>
          </w:p>
        </w:tc>
        <w:tc>
          <w:tcPr>
            <w:tcW w:w="1361" w:type="dxa"/>
          </w:tcPr>
          <w:p w14:paraId="69F6ACFF" w14:textId="072E52B8"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Definición de alcance y backlog inicial</w:t>
            </w:r>
          </w:p>
        </w:tc>
        <w:tc>
          <w:tcPr>
            <w:tcW w:w="1417" w:type="dxa"/>
          </w:tcPr>
          <w:p w14:paraId="375798D7" w14:textId="188493FC"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GitHub Projects, reuniones de equipo</w:t>
            </w:r>
          </w:p>
        </w:tc>
        <w:tc>
          <w:tcPr>
            <w:tcW w:w="992" w:type="dxa"/>
          </w:tcPr>
          <w:p w14:paraId="368F40A7" w14:textId="1146C63E"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2 semanas</w:t>
            </w:r>
          </w:p>
        </w:tc>
        <w:tc>
          <w:tcPr>
            <w:tcW w:w="1134" w:type="dxa"/>
          </w:tcPr>
          <w:p w14:paraId="30B02AA0" w14:textId="127BCFF9"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Diego Silva (PO)</w:t>
            </w:r>
          </w:p>
        </w:tc>
        <w:tc>
          <w:tcPr>
            <w:tcW w:w="1418" w:type="dxa"/>
          </w:tcPr>
          <w:p w14:paraId="715FFB70" w14:textId="0044C84D"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Requiere claridad para evitar cambios constantes.</w:t>
            </w:r>
          </w:p>
        </w:tc>
        <w:tc>
          <w:tcPr>
            <w:tcW w:w="1276" w:type="dxa"/>
          </w:tcPr>
          <w:p w14:paraId="0A3DE430" w14:textId="21819134" w:rsidR="00046E7C" w:rsidRPr="00E54467" w:rsidRDefault="005D5C5F" w:rsidP="00046E7C">
            <w:pPr>
              <w:jc w:val="both"/>
              <w:rPr>
                <w:rFonts w:ascii="Calibri" w:hAnsi="Calibri" w:cs="Arial"/>
                <w:i/>
                <w:color w:val="548DD4"/>
                <w:sz w:val="18"/>
                <w:szCs w:val="20"/>
                <w:lang w:eastAsia="es-CL"/>
              </w:rPr>
            </w:pPr>
            <w:r>
              <w:rPr>
                <w:rFonts w:ascii="Calibri" w:hAnsi="Calibri" w:cs="Arial"/>
                <w:i/>
                <w:color w:val="548DD4"/>
                <w:sz w:val="18"/>
                <w:szCs w:val="20"/>
                <w:lang w:eastAsia="es-CL"/>
              </w:rPr>
              <w:t>Ajustada.</w:t>
            </w:r>
          </w:p>
        </w:tc>
        <w:tc>
          <w:tcPr>
            <w:tcW w:w="1559" w:type="dxa"/>
          </w:tcPr>
          <w:p w14:paraId="0367B984" w14:textId="68419131" w:rsidR="00046E7C" w:rsidRPr="000A5F67" w:rsidRDefault="000A5F67" w:rsidP="00046E7C">
            <w:pPr>
              <w:jc w:val="both"/>
              <w:rPr>
                <w:rFonts w:ascii="Calibri" w:hAnsi="Calibri" w:cs="Arial"/>
                <w:i/>
                <w:color w:val="548DD4"/>
                <w:sz w:val="18"/>
                <w:szCs w:val="20"/>
                <w:lang w:eastAsia="es-CL"/>
              </w:rPr>
            </w:pPr>
            <w:r w:rsidRPr="000A5F67">
              <w:rPr>
                <w:rFonts w:ascii="Calibri" w:hAnsi="Calibri" w:cs="Arial"/>
                <w:i/>
                <w:color w:val="548DD4"/>
                <w:sz w:val="18"/>
                <w:szCs w:val="20"/>
                <w:lang w:eastAsia="es-CL"/>
              </w:rPr>
              <w:t>No se utilizó github projects si</w:t>
            </w:r>
            <w:r>
              <w:rPr>
                <w:rFonts w:ascii="Calibri" w:hAnsi="Calibri" w:cs="Arial"/>
                <w:i/>
                <w:color w:val="548DD4"/>
                <w:sz w:val="18"/>
                <w:szCs w:val="20"/>
                <w:lang w:eastAsia="es-CL"/>
              </w:rPr>
              <w:t>no que starUML</w:t>
            </w:r>
            <w:r w:rsidR="00E32CA6">
              <w:rPr>
                <w:rFonts w:ascii="Calibri" w:hAnsi="Calibri" w:cs="Arial"/>
                <w:i/>
                <w:color w:val="548DD4"/>
                <w:sz w:val="18"/>
                <w:szCs w:val="20"/>
                <w:lang w:eastAsia="es-CL"/>
              </w:rPr>
              <w:t>.</w:t>
            </w:r>
          </w:p>
        </w:tc>
      </w:tr>
      <w:tr w:rsidR="00046E7C" w:rsidRPr="00046E7C" w14:paraId="4D6FDA31" w14:textId="77777777" w:rsidTr="0FF657E4">
        <w:trPr>
          <w:trHeight w:val="120"/>
        </w:trPr>
        <w:tc>
          <w:tcPr>
            <w:tcW w:w="1328" w:type="dxa"/>
          </w:tcPr>
          <w:p w14:paraId="635A31F0" w14:textId="2A2730E8"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Construir el modelo arquitectónico de una solución sistémica</w:t>
            </w:r>
          </w:p>
        </w:tc>
        <w:tc>
          <w:tcPr>
            <w:tcW w:w="1361" w:type="dxa"/>
          </w:tcPr>
          <w:p w14:paraId="163ABF39" w14:textId="17280BC0"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Modelado de procesos y casos de uso</w:t>
            </w:r>
          </w:p>
        </w:tc>
        <w:tc>
          <w:tcPr>
            <w:tcW w:w="1417" w:type="dxa"/>
          </w:tcPr>
          <w:p w14:paraId="66C6AAEC" w14:textId="312DF2DB" w:rsidR="00046E7C" w:rsidRPr="000A7FA6" w:rsidRDefault="00046E7C" w:rsidP="00046E7C">
            <w:pPr>
              <w:jc w:val="both"/>
              <w:rPr>
                <w:rFonts w:ascii="Calibri" w:hAnsi="Calibri" w:cs="Arial"/>
                <w:i/>
                <w:color w:val="548DD4"/>
                <w:sz w:val="18"/>
                <w:szCs w:val="20"/>
                <w:lang w:val="en-US" w:eastAsia="es-CL"/>
              </w:rPr>
            </w:pPr>
            <w:r w:rsidRPr="000A7FA6">
              <w:rPr>
                <w:rFonts w:ascii="Calibri" w:eastAsia="Calibri" w:hAnsi="Calibri" w:cs="Arial"/>
                <w:color w:val="548DD4"/>
                <w:sz w:val="18"/>
                <w:szCs w:val="18"/>
                <w:lang w:val="en-US"/>
              </w:rPr>
              <w:t>Lucidchart, Draw.io, Bizagi, StarUML.</w:t>
            </w:r>
          </w:p>
        </w:tc>
        <w:tc>
          <w:tcPr>
            <w:tcW w:w="992" w:type="dxa"/>
          </w:tcPr>
          <w:p w14:paraId="6E9808EE" w14:textId="6330004E" w:rsidR="00046E7C" w:rsidRPr="000A7FA6" w:rsidRDefault="00046E7C" w:rsidP="00046E7C">
            <w:pPr>
              <w:jc w:val="both"/>
              <w:rPr>
                <w:rFonts w:ascii="Calibri" w:hAnsi="Calibri" w:cs="Arial"/>
                <w:i/>
                <w:color w:val="548DD4"/>
                <w:sz w:val="18"/>
                <w:szCs w:val="20"/>
                <w:lang w:val="en-US" w:eastAsia="es-CL"/>
              </w:rPr>
            </w:pPr>
            <w:r>
              <w:rPr>
                <w:rFonts w:ascii="Calibri" w:eastAsia="Calibri" w:hAnsi="Calibri" w:cs="Arial"/>
                <w:color w:val="548DD4"/>
                <w:sz w:val="18"/>
                <w:szCs w:val="18"/>
              </w:rPr>
              <w:t>2 semanas</w:t>
            </w:r>
          </w:p>
        </w:tc>
        <w:tc>
          <w:tcPr>
            <w:tcW w:w="1134" w:type="dxa"/>
          </w:tcPr>
          <w:p w14:paraId="599B9390" w14:textId="32E63642" w:rsidR="00046E7C" w:rsidRPr="000A7FA6" w:rsidRDefault="00046E7C" w:rsidP="00046E7C">
            <w:pPr>
              <w:jc w:val="both"/>
              <w:rPr>
                <w:rFonts w:ascii="Calibri" w:hAnsi="Calibri" w:cs="Arial"/>
                <w:i/>
                <w:color w:val="548DD4"/>
                <w:sz w:val="18"/>
                <w:szCs w:val="20"/>
                <w:lang w:val="en-US" w:eastAsia="es-CL"/>
              </w:rPr>
            </w:pPr>
            <w:r>
              <w:rPr>
                <w:rFonts w:ascii="Calibri" w:eastAsia="Calibri" w:hAnsi="Calibri" w:cs="Arial"/>
                <w:color w:val="548DD4"/>
                <w:sz w:val="18"/>
                <w:szCs w:val="18"/>
              </w:rPr>
              <w:t>Equipo</w:t>
            </w:r>
          </w:p>
        </w:tc>
        <w:tc>
          <w:tcPr>
            <w:tcW w:w="1418" w:type="dxa"/>
          </w:tcPr>
          <w:p w14:paraId="4078D3F4" w14:textId="69C4E286" w:rsidR="00046E7C" w:rsidRP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Validación temprana con la emprendedora facilita ajustes.</w:t>
            </w:r>
          </w:p>
        </w:tc>
        <w:tc>
          <w:tcPr>
            <w:tcW w:w="1276" w:type="dxa"/>
          </w:tcPr>
          <w:p w14:paraId="76680CE8" w14:textId="3A45587F" w:rsidR="00046E7C" w:rsidRPr="00046E7C" w:rsidRDefault="00854162" w:rsidP="00046E7C">
            <w:pPr>
              <w:jc w:val="both"/>
              <w:rPr>
                <w:rFonts w:ascii="Calibri" w:hAnsi="Calibri" w:cs="Arial"/>
                <w:i/>
                <w:color w:val="548DD4"/>
                <w:sz w:val="18"/>
                <w:szCs w:val="20"/>
                <w:lang w:eastAsia="es-CL"/>
              </w:rPr>
            </w:pPr>
            <w:r>
              <w:rPr>
                <w:rFonts w:ascii="Calibri" w:hAnsi="Calibri" w:cs="Arial"/>
                <w:i/>
                <w:color w:val="548DD4"/>
                <w:sz w:val="18"/>
                <w:szCs w:val="20"/>
                <w:lang w:eastAsia="es-CL"/>
              </w:rPr>
              <w:t>Ajustada.</w:t>
            </w:r>
          </w:p>
        </w:tc>
        <w:tc>
          <w:tcPr>
            <w:tcW w:w="1559" w:type="dxa"/>
          </w:tcPr>
          <w:p w14:paraId="10C4153F" w14:textId="6214D976" w:rsidR="00046E7C" w:rsidRPr="00046E7C" w:rsidRDefault="0FF657E4" w:rsidP="0FF657E4">
            <w:pPr>
              <w:jc w:val="both"/>
              <w:rPr>
                <w:rFonts w:ascii="Calibri" w:hAnsi="Calibri" w:cs="Arial"/>
                <w:i/>
                <w:iCs/>
                <w:color w:val="548DD4"/>
                <w:sz w:val="18"/>
                <w:szCs w:val="18"/>
                <w:lang w:eastAsia="es-CL"/>
              </w:rPr>
            </w:pPr>
            <w:r w:rsidRPr="0FF657E4">
              <w:rPr>
                <w:rFonts w:ascii="Calibri" w:hAnsi="Calibri" w:cs="Arial"/>
                <w:i/>
                <w:iCs/>
                <w:color w:val="548DD4"/>
                <w:sz w:val="18"/>
                <w:szCs w:val="18"/>
                <w:lang w:eastAsia="es-CL"/>
              </w:rPr>
              <w:t>Se elaboran los procesos (casos de uso) previamente al desarrollo de estos.</w:t>
            </w:r>
          </w:p>
        </w:tc>
      </w:tr>
      <w:tr w:rsidR="00046E7C" w:rsidRPr="006E3B0D" w14:paraId="4CD5D0F0" w14:textId="77777777" w:rsidTr="0FF657E4">
        <w:trPr>
          <w:trHeight w:val="120"/>
        </w:trPr>
        <w:tc>
          <w:tcPr>
            <w:tcW w:w="1328" w:type="dxa"/>
          </w:tcPr>
          <w:p w14:paraId="75DEC1D7" w14:textId="3C8BF039"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Construir modelos de datos</w:t>
            </w:r>
          </w:p>
        </w:tc>
        <w:tc>
          <w:tcPr>
            <w:tcW w:w="1361" w:type="dxa"/>
          </w:tcPr>
          <w:p w14:paraId="7DBF3DED" w14:textId="76579359"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Diseño de base de datos</w:t>
            </w:r>
          </w:p>
        </w:tc>
        <w:tc>
          <w:tcPr>
            <w:tcW w:w="1417" w:type="dxa"/>
          </w:tcPr>
          <w:p w14:paraId="2CB7B1CC" w14:textId="4ACA79E6"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MySQL Workbench, GitHub</w:t>
            </w:r>
          </w:p>
        </w:tc>
        <w:tc>
          <w:tcPr>
            <w:tcW w:w="992" w:type="dxa"/>
          </w:tcPr>
          <w:p w14:paraId="1E2CACF6" w14:textId="43888AA0"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1 semana</w:t>
            </w:r>
          </w:p>
        </w:tc>
        <w:tc>
          <w:tcPr>
            <w:tcW w:w="1134" w:type="dxa"/>
          </w:tcPr>
          <w:p w14:paraId="32F428A4" w14:textId="44BC61A9"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Agustín Valenzuela</w:t>
            </w:r>
          </w:p>
        </w:tc>
        <w:tc>
          <w:tcPr>
            <w:tcW w:w="1418" w:type="dxa"/>
          </w:tcPr>
          <w:p w14:paraId="5BC7FC29" w14:textId="4133237F"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Riesgo de retrabajo si cambian requerimientos.</w:t>
            </w:r>
          </w:p>
        </w:tc>
        <w:tc>
          <w:tcPr>
            <w:tcW w:w="1276" w:type="dxa"/>
          </w:tcPr>
          <w:p w14:paraId="22218FE8" w14:textId="368099F8" w:rsidR="00046E7C" w:rsidRPr="00E54467" w:rsidRDefault="0081377A" w:rsidP="00046E7C">
            <w:pPr>
              <w:jc w:val="both"/>
              <w:rPr>
                <w:rFonts w:ascii="Calibri" w:hAnsi="Calibri" w:cs="Arial"/>
                <w:i/>
                <w:color w:val="548DD4"/>
                <w:sz w:val="18"/>
                <w:szCs w:val="20"/>
                <w:lang w:eastAsia="es-CL"/>
              </w:rPr>
            </w:pPr>
            <w:r>
              <w:rPr>
                <w:rFonts w:ascii="Calibri" w:hAnsi="Calibri" w:cs="Arial"/>
                <w:i/>
                <w:color w:val="548DD4"/>
                <w:sz w:val="18"/>
                <w:szCs w:val="20"/>
                <w:lang w:eastAsia="es-CL"/>
              </w:rPr>
              <w:t>Completado</w:t>
            </w:r>
          </w:p>
        </w:tc>
        <w:tc>
          <w:tcPr>
            <w:tcW w:w="1559" w:type="dxa"/>
          </w:tcPr>
          <w:p w14:paraId="7C9A770B" w14:textId="77777777" w:rsidR="00046E7C" w:rsidRDefault="00046E7C" w:rsidP="00046E7C">
            <w:pPr>
              <w:jc w:val="both"/>
              <w:rPr>
                <w:rFonts w:ascii="Calibri" w:hAnsi="Calibri" w:cs="Arial"/>
                <w:i/>
                <w:color w:val="548DD4"/>
                <w:sz w:val="18"/>
                <w:szCs w:val="20"/>
                <w:lang w:eastAsia="es-CL"/>
              </w:rPr>
            </w:pPr>
          </w:p>
        </w:tc>
      </w:tr>
      <w:tr w:rsidR="00046E7C" w:rsidRPr="006E3B0D" w14:paraId="5971ABB4" w14:textId="77777777" w:rsidTr="0FF657E4">
        <w:trPr>
          <w:trHeight w:val="120"/>
        </w:trPr>
        <w:tc>
          <w:tcPr>
            <w:tcW w:w="1328" w:type="dxa"/>
          </w:tcPr>
          <w:p w14:paraId="785F3EE7" w14:textId="5F8BA088"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Desarrollar una solución de software</w:t>
            </w:r>
          </w:p>
        </w:tc>
        <w:tc>
          <w:tcPr>
            <w:tcW w:w="1361" w:type="dxa"/>
          </w:tcPr>
          <w:p w14:paraId="78FD2C36" w14:textId="18BCABEE"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Desarrollo del MVP inicial</w:t>
            </w:r>
          </w:p>
        </w:tc>
        <w:tc>
          <w:tcPr>
            <w:tcW w:w="1417" w:type="dxa"/>
          </w:tcPr>
          <w:p w14:paraId="2395FD0B" w14:textId="54B34B30"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Django, Bootstrap, MySQL, GitHub</w:t>
            </w:r>
          </w:p>
        </w:tc>
        <w:tc>
          <w:tcPr>
            <w:tcW w:w="992" w:type="dxa"/>
          </w:tcPr>
          <w:p w14:paraId="4C19585A" w14:textId="683AF13E"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6 semanas</w:t>
            </w:r>
          </w:p>
        </w:tc>
        <w:tc>
          <w:tcPr>
            <w:tcW w:w="1134" w:type="dxa"/>
          </w:tcPr>
          <w:p w14:paraId="035F47DF" w14:textId="09FB6884"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Agustín Valenzuela + Equipo</w:t>
            </w:r>
          </w:p>
        </w:tc>
        <w:tc>
          <w:tcPr>
            <w:tcW w:w="1418" w:type="dxa"/>
          </w:tcPr>
          <w:p w14:paraId="7954DAF3" w14:textId="61E587D1"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Aprendizaje técnico en integración puede retrasar avances.</w:t>
            </w:r>
          </w:p>
        </w:tc>
        <w:tc>
          <w:tcPr>
            <w:tcW w:w="1276" w:type="dxa"/>
          </w:tcPr>
          <w:p w14:paraId="47608B2C" w14:textId="536DB6F1" w:rsidR="00046E7C" w:rsidRPr="00E54467" w:rsidRDefault="0050551B" w:rsidP="00046E7C">
            <w:pPr>
              <w:jc w:val="both"/>
              <w:rPr>
                <w:rFonts w:ascii="Calibri" w:hAnsi="Calibri" w:cs="Arial"/>
                <w:i/>
                <w:color w:val="548DD4"/>
                <w:sz w:val="18"/>
                <w:szCs w:val="20"/>
                <w:lang w:eastAsia="es-CL"/>
              </w:rPr>
            </w:pPr>
            <w:r>
              <w:rPr>
                <w:rFonts w:ascii="Calibri" w:hAnsi="Calibri" w:cs="Arial"/>
                <w:i/>
                <w:color w:val="548DD4"/>
                <w:sz w:val="18"/>
                <w:szCs w:val="20"/>
                <w:lang w:eastAsia="es-CL"/>
              </w:rPr>
              <w:t>En curso.</w:t>
            </w:r>
          </w:p>
        </w:tc>
        <w:tc>
          <w:tcPr>
            <w:tcW w:w="1559" w:type="dxa"/>
          </w:tcPr>
          <w:p w14:paraId="5DC7EA3A" w14:textId="60241855" w:rsidR="00046E7C" w:rsidRDefault="00AB517E" w:rsidP="00046E7C">
            <w:pPr>
              <w:jc w:val="both"/>
              <w:rPr>
                <w:rFonts w:ascii="Calibri" w:hAnsi="Calibri" w:cs="Arial"/>
                <w:i/>
                <w:color w:val="548DD4"/>
                <w:sz w:val="18"/>
                <w:szCs w:val="20"/>
                <w:lang w:eastAsia="es-CL"/>
              </w:rPr>
            </w:pPr>
            <w:r>
              <w:rPr>
                <w:rFonts w:ascii="Calibri" w:hAnsi="Calibri" w:cs="Arial"/>
                <w:i/>
                <w:color w:val="548DD4"/>
                <w:sz w:val="18"/>
                <w:szCs w:val="20"/>
                <w:lang w:eastAsia="es-CL"/>
              </w:rPr>
              <w:t>Se tiene parte de</w:t>
            </w:r>
            <w:r w:rsidR="001D2267">
              <w:rPr>
                <w:rFonts w:ascii="Calibri" w:hAnsi="Calibri" w:cs="Arial"/>
                <w:i/>
                <w:color w:val="548DD4"/>
                <w:sz w:val="18"/>
                <w:szCs w:val="20"/>
                <w:lang w:eastAsia="es-CL"/>
              </w:rPr>
              <w:t>l proceso de reserva, pero faltan detalles.</w:t>
            </w:r>
          </w:p>
        </w:tc>
      </w:tr>
      <w:tr w:rsidR="00046E7C" w:rsidRPr="006E3B0D" w14:paraId="29111FE6" w14:textId="77777777" w:rsidTr="0FF657E4">
        <w:trPr>
          <w:trHeight w:val="120"/>
        </w:trPr>
        <w:tc>
          <w:tcPr>
            <w:tcW w:w="1328" w:type="dxa"/>
          </w:tcPr>
          <w:p w14:paraId="2295E169" w14:textId="0A9A7BD8"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Implementar soluciones sistémicas integrales</w:t>
            </w:r>
          </w:p>
        </w:tc>
        <w:tc>
          <w:tcPr>
            <w:tcW w:w="1361" w:type="dxa"/>
          </w:tcPr>
          <w:p w14:paraId="6AF531F0" w14:textId="191C80D6"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Integración de pagos en línea</w:t>
            </w:r>
          </w:p>
        </w:tc>
        <w:tc>
          <w:tcPr>
            <w:tcW w:w="1417" w:type="dxa"/>
          </w:tcPr>
          <w:p w14:paraId="5B89B840" w14:textId="7D585A15"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SDK WebPay, documentación Transbank</w:t>
            </w:r>
          </w:p>
        </w:tc>
        <w:tc>
          <w:tcPr>
            <w:tcW w:w="992" w:type="dxa"/>
          </w:tcPr>
          <w:p w14:paraId="4D6E5706" w14:textId="3845BE8D"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2 semanas</w:t>
            </w:r>
          </w:p>
        </w:tc>
        <w:tc>
          <w:tcPr>
            <w:tcW w:w="1134" w:type="dxa"/>
          </w:tcPr>
          <w:p w14:paraId="1D0D70FA" w14:textId="0CE53472"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Agustín Valenzuela</w:t>
            </w:r>
          </w:p>
        </w:tc>
        <w:tc>
          <w:tcPr>
            <w:tcW w:w="1418" w:type="dxa"/>
          </w:tcPr>
          <w:p w14:paraId="27B3DA99" w14:textId="3D983E1C"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Posibles dificultades con la documentación técnica de Transbank.</w:t>
            </w:r>
          </w:p>
        </w:tc>
        <w:tc>
          <w:tcPr>
            <w:tcW w:w="1276" w:type="dxa"/>
          </w:tcPr>
          <w:p w14:paraId="39D5E6C4" w14:textId="3DC90ECF" w:rsidR="00046E7C" w:rsidRPr="00E54467" w:rsidRDefault="00935FD0" w:rsidP="00046E7C">
            <w:pPr>
              <w:jc w:val="both"/>
              <w:rPr>
                <w:rFonts w:ascii="Calibri" w:hAnsi="Calibri" w:cs="Arial"/>
                <w:i/>
                <w:color w:val="548DD4"/>
                <w:sz w:val="18"/>
                <w:szCs w:val="20"/>
                <w:lang w:eastAsia="es-CL"/>
              </w:rPr>
            </w:pPr>
            <w:r>
              <w:rPr>
                <w:rFonts w:ascii="Calibri" w:hAnsi="Calibri" w:cs="Arial"/>
                <w:i/>
                <w:color w:val="548DD4"/>
                <w:sz w:val="18"/>
                <w:szCs w:val="20"/>
                <w:lang w:eastAsia="es-CL"/>
              </w:rPr>
              <w:t>No iniciada.</w:t>
            </w:r>
          </w:p>
        </w:tc>
        <w:tc>
          <w:tcPr>
            <w:tcW w:w="1559" w:type="dxa"/>
          </w:tcPr>
          <w:p w14:paraId="5E02B61B" w14:textId="716038F2" w:rsidR="00046E7C" w:rsidRDefault="0FF657E4" w:rsidP="0FF657E4">
            <w:pPr>
              <w:jc w:val="both"/>
              <w:rPr>
                <w:rFonts w:ascii="Calibri" w:hAnsi="Calibri" w:cs="Arial"/>
                <w:i/>
                <w:iCs/>
                <w:color w:val="548DD4"/>
                <w:sz w:val="18"/>
                <w:szCs w:val="18"/>
                <w:lang w:eastAsia="es-CL"/>
              </w:rPr>
            </w:pPr>
            <w:r w:rsidRPr="0FF657E4">
              <w:rPr>
                <w:rFonts w:ascii="Calibri" w:hAnsi="Calibri" w:cs="Arial"/>
                <w:i/>
                <w:iCs/>
                <w:color w:val="548DD4"/>
                <w:sz w:val="18"/>
                <w:szCs w:val="18"/>
                <w:lang w:eastAsia="es-CL"/>
              </w:rPr>
              <w:t xml:space="preserve">Una vez que el proceso de reserva este completo, se iniciará la </w:t>
            </w:r>
            <w:r w:rsidRPr="0FF657E4">
              <w:rPr>
                <w:rFonts w:ascii="Calibri" w:hAnsi="Calibri" w:cs="Arial"/>
                <w:i/>
                <w:iCs/>
                <w:color w:val="548DD4"/>
                <w:sz w:val="18"/>
                <w:szCs w:val="18"/>
                <w:u w:val="single"/>
                <w:lang w:eastAsia="es-CL"/>
              </w:rPr>
              <w:t>integración</w:t>
            </w:r>
            <w:r w:rsidRPr="0FF657E4">
              <w:rPr>
                <w:rFonts w:ascii="Calibri" w:hAnsi="Calibri" w:cs="Arial"/>
                <w:i/>
                <w:iCs/>
                <w:color w:val="548DD4"/>
                <w:sz w:val="18"/>
                <w:szCs w:val="18"/>
                <w:lang w:eastAsia="es-CL"/>
              </w:rPr>
              <w:t xml:space="preserve"> con WebPay Plus.</w:t>
            </w:r>
          </w:p>
        </w:tc>
      </w:tr>
      <w:tr w:rsidR="00046E7C" w:rsidRPr="006E3B0D" w14:paraId="53B0D939" w14:textId="77777777" w:rsidTr="0FF657E4">
        <w:trPr>
          <w:trHeight w:val="120"/>
        </w:trPr>
        <w:tc>
          <w:tcPr>
            <w:tcW w:w="1328" w:type="dxa"/>
          </w:tcPr>
          <w:p w14:paraId="4EFFB5A0" w14:textId="638DB94D"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 xml:space="preserve">Construir programas y rutinas de </w:t>
            </w:r>
            <w:r>
              <w:rPr>
                <w:rFonts w:ascii="Calibri" w:eastAsia="Calibri" w:hAnsi="Calibri" w:cs="Arial"/>
                <w:color w:val="548DD4"/>
                <w:sz w:val="18"/>
                <w:szCs w:val="18"/>
              </w:rPr>
              <w:lastRenderedPageBreak/>
              <w:t>variada complejidad</w:t>
            </w:r>
          </w:p>
        </w:tc>
        <w:tc>
          <w:tcPr>
            <w:tcW w:w="1361" w:type="dxa"/>
          </w:tcPr>
          <w:p w14:paraId="42E7A0E1" w14:textId="4336E2E7"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lastRenderedPageBreak/>
              <w:t>Desarrollo de</w:t>
            </w:r>
            <w:r w:rsidR="00BB27A6">
              <w:rPr>
                <w:rFonts w:ascii="Calibri" w:eastAsia="Calibri" w:hAnsi="Calibri" w:cs="Arial"/>
                <w:color w:val="548DD4"/>
                <w:sz w:val="18"/>
                <w:szCs w:val="18"/>
              </w:rPr>
              <w:t xml:space="preserve"> </w:t>
            </w:r>
            <w:r w:rsidR="005B6802">
              <w:rPr>
                <w:rFonts w:ascii="Calibri" w:eastAsia="Calibri" w:hAnsi="Calibri" w:cs="Arial"/>
                <w:color w:val="548DD4"/>
                <w:sz w:val="18"/>
                <w:szCs w:val="18"/>
              </w:rPr>
              <w:t>código</w:t>
            </w:r>
            <w:r w:rsidR="00BB27A6">
              <w:rPr>
                <w:rFonts w:ascii="Calibri" w:eastAsia="Calibri" w:hAnsi="Calibri" w:cs="Arial"/>
                <w:color w:val="548DD4"/>
                <w:sz w:val="18"/>
                <w:szCs w:val="18"/>
              </w:rPr>
              <w:t xml:space="preserve"> </w:t>
            </w:r>
            <w:r w:rsidR="009527A0">
              <w:rPr>
                <w:rFonts w:ascii="Calibri" w:eastAsia="Calibri" w:hAnsi="Calibri" w:cs="Arial"/>
                <w:color w:val="548DD4"/>
                <w:sz w:val="18"/>
                <w:szCs w:val="18"/>
              </w:rPr>
              <w:t xml:space="preserve">en </w:t>
            </w:r>
            <w:r w:rsidR="009527A0">
              <w:rPr>
                <w:rFonts w:ascii="Calibri" w:eastAsia="Calibri" w:hAnsi="Calibri" w:cs="Arial"/>
                <w:color w:val="548DD4"/>
                <w:sz w:val="18"/>
                <w:szCs w:val="18"/>
              </w:rPr>
              <w:lastRenderedPageBreak/>
              <w:t>función del requerimiento.</w:t>
            </w:r>
          </w:p>
        </w:tc>
        <w:tc>
          <w:tcPr>
            <w:tcW w:w="1417" w:type="dxa"/>
          </w:tcPr>
          <w:p w14:paraId="4B13A4D7" w14:textId="4184DC2D"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lastRenderedPageBreak/>
              <w:t xml:space="preserve">Django, librerías de notificaciones, </w:t>
            </w:r>
            <w:r>
              <w:rPr>
                <w:rFonts w:ascii="Calibri" w:eastAsia="Calibri" w:hAnsi="Calibri" w:cs="Arial"/>
                <w:color w:val="548DD4"/>
                <w:sz w:val="18"/>
                <w:szCs w:val="18"/>
              </w:rPr>
              <w:lastRenderedPageBreak/>
              <w:t>API WhatsApp/Email</w:t>
            </w:r>
          </w:p>
        </w:tc>
        <w:tc>
          <w:tcPr>
            <w:tcW w:w="992" w:type="dxa"/>
          </w:tcPr>
          <w:p w14:paraId="4BA7A26C" w14:textId="66ABF7B2"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lastRenderedPageBreak/>
              <w:t>2 semanas</w:t>
            </w:r>
          </w:p>
        </w:tc>
        <w:tc>
          <w:tcPr>
            <w:tcW w:w="1134" w:type="dxa"/>
          </w:tcPr>
          <w:p w14:paraId="790EECA9" w14:textId="5019BE7F"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Equipo</w:t>
            </w:r>
          </w:p>
        </w:tc>
        <w:tc>
          <w:tcPr>
            <w:tcW w:w="1418" w:type="dxa"/>
          </w:tcPr>
          <w:p w14:paraId="4C9A1105" w14:textId="14938234"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 xml:space="preserve">Puede requerir librerías </w:t>
            </w:r>
            <w:r>
              <w:rPr>
                <w:rFonts w:ascii="Calibri" w:eastAsia="Calibri" w:hAnsi="Calibri" w:cs="Arial"/>
                <w:color w:val="548DD4"/>
                <w:sz w:val="18"/>
                <w:szCs w:val="18"/>
              </w:rPr>
              <w:lastRenderedPageBreak/>
              <w:t>adicionales no previstas.</w:t>
            </w:r>
          </w:p>
        </w:tc>
        <w:tc>
          <w:tcPr>
            <w:tcW w:w="1276" w:type="dxa"/>
          </w:tcPr>
          <w:p w14:paraId="4D8BCFF2" w14:textId="5DA8699B" w:rsidR="00046E7C" w:rsidRPr="00E54467" w:rsidRDefault="009527A0" w:rsidP="00046E7C">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En curso.</w:t>
            </w:r>
          </w:p>
        </w:tc>
        <w:tc>
          <w:tcPr>
            <w:tcW w:w="1559" w:type="dxa"/>
          </w:tcPr>
          <w:p w14:paraId="07B55CAC" w14:textId="6C318E64" w:rsidR="00046E7C" w:rsidRDefault="009527A0" w:rsidP="00046E7C">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Aún no se desarrollan todos </w:t>
            </w:r>
            <w:r>
              <w:rPr>
                <w:rFonts w:ascii="Calibri" w:hAnsi="Calibri" w:cs="Arial"/>
                <w:i/>
                <w:color w:val="548DD4"/>
                <w:sz w:val="18"/>
                <w:szCs w:val="20"/>
                <w:lang w:eastAsia="es-CL"/>
              </w:rPr>
              <w:lastRenderedPageBreak/>
              <w:t>los programas y rutinas</w:t>
            </w:r>
            <w:r w:rsidR="00332966">
              <w:rPr>
                <w:rFonts w:ascii="Calibri" w:hAnsi="Calibri" w:cs="Arial"/>
                <w:i/>
                <w:color w:val="548DD4"/>
                <w:sz w:val="18"/>
                <w:szCs w:val="20"/>
                <w:lang w:eastAsia="es-CL"/>
              </w:rPr>
              <w:t>.</w:t>
            </w:r>
          </w:p>
        </w:tc>
      </w:tr>
      <w:tr w:rsidR="00046E7C" w:rsidRPr="006E3B0D" w14:paraId="426AA180" w14:textId="77777777" w:rsidTr="0FF657E4">
        <w:trPr>
          <w:trHeight w:val="120"/>
        </w:trPr>
        <w:tc>
          <w:tcPr>
            <w:tcW w:w="1328" w:type="dxa"/>
          </w:tcPr>
          <w:p w14:paraId="7FD30323" w14:textId="4F0AA2C7"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lastRenderedPageBreak/>
              <w:t>Resolver vulnerabilidades sistémicas</w:t>
            </w:r>
          </w:p>
        </w:tc>
        <w:tc>
          <w:tcPr>
            <w:tcW w:w="1361" w:type="dxa"/>
          </w:tcPr>
          <w:p w14:paraId="5D2C5192" w14:textId="62CD57A0"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Pruebas de seguridad y calidad</w:t>
            </w:r>
          </w:p>
        </w:tc>
        <w:tc>
          <w:tcPr>
            <w:tcW w:w="1417" w:type="dxa"/>
          </w:tcPr>
          <w:p w14:paraId="0842319F" w14:textId="20FF90A1"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OWASP checklist, GitHub</w:t>
            </w:r>
          </w:p>
        </w:tc>
        <w:tc>
          <w:tcPr>
            <w:tcW w:w="992" w:type="dxa"/>
          </w:tcPr>
          <w:p w14:paraId="6E766398" w14:textId="6E4A44A6"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2 semanas</w:t>
            </w:r>
          </w:p>
        </w:tc>
        <w:tc>
          <w:tcPr>
            <w:tcW w:w="1134" w:type="dxa"/>
          </w:tcPr>
          <w:p w14:paraId="4ED7BF52" w14:textId="06ADFA1D"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Cristóbal Barros (QA)</w:t>
            </w:r>
          </w:p>
        </w:tc>
        <w:tc>
          <w:tcPr>
            <w:tcW w:w="1418" w:type="dxa"/>
          </w:tcPr>
          <w:p w14:paraId="45D3856E" w14:textId="79F6CA0C"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Falta de experiencia previa en pruebas automatizadas.</w:t>
            </w:r>
          </w:p>
        </w:tc>
        <w:tc>
          <w:tcPr>
            <w:tcW w:w="1276" w:type="dxa"/>
          </w:tcPr>
          <w:p w14:paraId="5EB2A23A" w14:textId="3B56593D" w:rsidR="00046E7C" w:rsidRPr="00E54467" w:rsidRDefault="00893710" w:rsidP="00046E7C">
            <w:pPr>
              <w:jc w:val="both"/>
              <w:rPr>
                <w:rFonts w:ascii="Calibri" w:hAnsi="Calibri" w:cs="Arial"/>
                <w:i/>
                <w:color w:val="548DD4"/>
                <w:sz w:val="18"/>
                <w:szCs w:val="20"/>
                <w:lang w:eastAsia="es-CL"/>
              </w:rPr>
            </w:pPr>
            <w:r>
              <w:rPr>
                <w:rFonts w:ascii="Calibri" w:hAnsi="Calibri" w:cs="Arial"/>
                <w:i/>
                <w:color w:val="548DD4"/>
                <w:sz w:val="18"/>
                <w:szCs w:val="20"/>
                <w:lang w:eastAsia="es-CL"/>
              </w:rPr>
              <w:t>Ajustada</w:t>
            </w:r>
            <w:r w:rsidR="00332966">
              <w:rPr>
                <w:rFonts w:ascii="Calibri" w:hAnsi="Calibri" w:cs="Arial"/>
                <w:i/>
                <w:color w:val="548DD4"/>
                <w:sz w:val="18"/>
                <w:szCs w:val="20"/>
                <w:lang w:eastAsia="es-CL"/>
              </w:rPr>
              <w:t>.</w:t>
            </w:r>
          </w:p>
        </w:tc>
        <w:tc>
          <w:tcPr>
            <w:tcW w:w="1559" w:type="dxa"/>
          </w:tcPr>
          <w:p w14:paraId="0606800A" w14:textId="0AB183EF" w:rsidR="00275416" w:rsidRDefault="0FF657E4" w:rsidP="0FF657E4">
            <w:pPr>
              <w:jc w:val="both"/>
              <w:rPr>
                <w:rFonts w:ascii="Calibri" w:hAnsi="Calibri" w:cs="Arial"/>
                <w:i/>
                <w:iCs/>
                <w:color w:val="548DD4"/>
                <w:sz w:val="18"/>
                <w:szCs w:val="18"/>
                <w:lang w:eastAsia="es-CL"/>
              </w:rPr>
            </w:pPr>
            <w:r w:rsidRPr="0FF657E4">
              <w:rPr>
                <w:rFonts w:ascii="Calibri" w:hAnsi="Calibri" w:cs="Arial"/>
                <w:i/>
                <w:iCs/>
                <w:color w:val="548DD4"/>
                <w:sz w:val="18"/>
                <w:szCs w:val="18"/>
                <w:lang w:eastAsia="es-CL"/>
              </w:rPr>
              <w:t>No se implementarán pruebas automatizadas.</w:t>
            </w:r>
          </w:p>
        </w:tc>
      </w:tr>
      <w:tr w:rsidR="00046E7C" w:rsidRPr="006E3B0D" w14:paraId="6C4436D8" w14:textId="77777777" w:rsidTr="0FF657E4">
        <w:trPr>
          <w:trHeight w:val="120"/>
        </w:trPr>
        <w:tc>
          <w:tcPr>
            <w:tcW w:w="1328" w:type="dxa"/>
          </w:tcPr>
          <w:p w14:paraId="4EC8F6BE" w14:textId="66138408"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Administrar la configuración de ambientes</w:t>
            </w:r>
          </w:p>
        </w:tc>
        <w:tc>
          <w:tcPr>
            <w:tcW w:w="1361" w:type="dxa"/>
          </w:tcPr>
          <w:p w14:paraId="0EAEB955" w14:textId="7AA776E7"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Despliegue en servidor VPS</w:t>
            </w:r>
          </w:p>
        </w:tc>
        <w:tc>
          <w:tcPr>
            <w:tcW w:w="1417" w:type="dxa"/>
          </w:tcPr>
          <w:p w14:paraId="6008B157" w14:textId="075C21A5"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VPS contratado, GitHub Actions (CI/CD)</w:t>
            </w:r>
          </w:p>
        </w:tc>
        <w:tc>
          <w:tcPr>
            <w:tcW w:w="992" w:type="dxa"/>
          </w:tcPr>
          <w:p w14:paraId="4888510A" w14:textId="32387E1B"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2 semanas</w:t>
            </w:r>
          </w:p>
        </w:tc>
        <w:tc>
          <w:tcPr>
            <w:tcW w:w="1134" w:type="dxa"/>
          </w:tcPr>
          <w:p w14:paraId="3099BED5" w14:textId="5B60D432"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Agustín Valenzuela</w:t>
            </w:r>
          </w:p>
        </w:tc>
        <w:tc>
          <w:tcPr>
            <w:tcW w:w="1418" w:type="dxa"/>
          </w:tcPr>
          <w:p w14:paraId="153AAED3" w14:textId="0BB2214E"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Riesgo técnico por falta de experiencia previa en VPS.</w:t>
            </w:r>
          </w:p>
        </w:tc>
        <w:tc>
          <w:tcPr>
            <w:tcW w:w="1276" w:type="dxa"/>
          </w:tcPr>
          <w:p w14:paraId="07518609" w14:textId="192201C3" w:rsidR="00046E7C" w:rsidRPr="00E54467" w:rsidRDefault="00893710" w:rsidP="00046E7C">
            <w:pPr>
              <w:jc w:val="both"/>
              <w:rPr>
                <w:rFonts w:ascii="Calibri" w:hAnsi="Calibri" w:cs="Arial"/>
                <w:i/>
                <w:color w:val="548DD4"/>
                <w:sz w:val="18"/>
                <w:szCs w:val="20"/>
                <w:lang w:eastAsia="es-CL"/>
              </w:rPr>
            </w:pPr>
            <w:r>
              <w:rPr>
                <w:rFonts w:ascii="Calibri" w:hAnsi="Calibri" w:cs="Arial"/>
                <w:i/>
                <w:color w:val="548DD4"/>
                <w:sz w:val="18"/>
                <w:szCs w:val="20"/>
                <w:lang w:eastAsia="es-CL"/>
              </w:rPr>
              <w:t>No iniciada.</w:t>
            </w:r>
          </w:p>
        </w:tc>
        <w:tc>
          <w:tcPr>
            <w:tcW w:w="1559" w:type="dxa"/>
          </w:tcPr>
          <w:p w14:paraId="5D8FAF48" w14:textId="77777777" w:rsidR="00046E7C" w:rsidRDefault="00046E7C" w:rsidP="00046E7C">
            <w:pPr>
              <w:jc w:val="both"/>
              <w:rPr>
                <w:rFonts w:ascii="Calibri" w:hAnsi="Calibri" w:cs="Arial"/>
                <w:i/>
                <w:color w:val="548DD4"/>
                <w:sz w:val="18"/>
                <w:szCs w:val="20"/>
                <w:lang w:eastAsia="es-CL"/>
              </w:rPr>
            </w:pPr>
          </w:p>
        </w:tc>
      </w:tr>
      <w:tr w:rsidR="00046E7C" w:rsidRPr="006E3B0D" w14:paraId="3EAC1D03" w14:textId="77777777" w:rsidTr="0FF657E4">
        <w:trPr>
          <w:trHeight w:val="120"/>
        </w:trPr>
        <w:tc>
          <w:tcPr>
            <w:tcW w:w="1328" w:type="dxa"/>
          </w:tcPr>
          <w:p w14:paraId="67C86FD0" w14:textId="15BD1BA6"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Realizar pruebas de certificación</w:t>
            </w:r>
          </w:p>
        </w:tc>
        <w:tc>
          <w:tcPr>
            <w:tcW w:w="1361" w:type="dxa"/>
          </w:tcPr>
          <w:p w14:paraId="0F76600C" w14:textId="05897DB3"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Validación final del sistema</w:t>
            </w:r>
          </w:p>
        </w:tc>
        <w:tc>
          <w:tcPr>
            <w:tcW w:w="1417" w:type="dxa"/>
          </w:tcPr>
          <w:p w14:paraId="4B4F6BE6" w14:textId="74837069"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Emprendedora + manual de usuario</w:t>
            </w:r>
          </w:p>
        </w:tc>
        <w:tc>
          <w:tcPr>
            <w:tcW w:w="992" w:type="dxa"/>
          </w:tcPr>
          <w:p w14:paraId="40EB3198" w14:textId="3C4A9791"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1 semana</w:t>
            </w:r>
          </w:p>
        </w:tc>
        <w:tc>
          <w:tcPr>
            <w:tcW w:w="1134" w:type="dxa"/>
          </w:tcPr>
          <w:p w14:paraId="19DA624C" w14:textId="2CB95BB4"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Equipo</w:t>
            </w:r>
          </w:p>
        </w:tc>
        <w:tc>
          <w:tcPr>
            <w:tcW w:w="1418" w:type="dxa"/>
          </w:tcPr>
          <w:p w14:paraId="69F9BB6C" w14:textId="4BB45306"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La emprendedora puede sugerir cambios de último minuto.</w:t>
            </w:r>
          </w:p>
        </w:tc>
        <w:tc>
          <w:tcPr>
            <w:tcW w:w="1276" w:type="dxa"/>
          </w:tcPr>
          <w:p w14:paraId="2C9818D2" w14:textId="4F605C49" w:rsidR="00046E7C" w:rsidRPr="00E54467" w:rsidRDefault="00D41F23" w:rsidP="00046E7C">
            <w:pPr>
              <w:jc w:val="both"/>
              <w:rPr>
                <w:rFonts w:ascii="Calibri" w:hAnsi="Calibri" w:cs="Arial"/>
                <w:i/>
                <w:color w:val="548DD4"/>
                <w:sz w:val="18"/>
                <w:szCs w:val="20"/>
                <w:lang w:eastAsia="es-CL"/>
              </w:rPr>
            </w:pPr>
            <w:r>
              <w:rPr>
                <w:rFonts w:ascii="Calibri" w:hAnsi="Calibri" w:cs="Arial"/>
                <w:i/>
                <w:color w:val="548DD4"/>
                <w:sz w:val="18"/>
                <w:szCs w:val="20"/>
                <w:lang w:eastAsia="es-CL"/>
              </w:rPr>
              <w:t>No iniciada.</w:t>
            </w:r>
          </w:p>
        </w:tc>
        <w:tc>
          <w:tcPr>
            <w:tcW w:w="1559" w:type="dxa"/>
          </w:tcPr>
          <w:p w14:paraId="61FCEA0F" w14:textId="77777777" w:rsidR="00046E7C" w:rsidRDefault="00046E7C" w:rsidP="00046E7C">
            <w:pPr>
              <w:jc w:val="both"/>
              <w:rPr>
                <w:rFonts w:ascii="Calibri" w:hAnsi="Calibri" w:cs="Arial"/>
                <w:i/>
                <w:color w:val="548DD4"/>
                <w:sz w:val="18"/>
                <w:szCs w:val="20"/>
                <w:lang w:eastAsia="es-CL"/>
              </w:rPr>
            </w:pPr>
          </w:p>
        </w:tc>
      </w:tr>
      <w:tr w:rsidR="00046E7C" w:rsidRPr="006E3B0D" w14:paraId="0FB2DE81" w14:textId="77777777" w:rsidTr="0FF657E4">
        <w:trPr>
          <w:trHeight w:val="120"/>
        </w:trPr>
        <w:tc>
          <w:tcPr>
            <w:tcW w:w="1328" w:type="dxa"/>
          </w:tcPr>
          <w:p w14:paraId="23D2F280" w14:textId="12DA62A2"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Gestionar proyectos informáticos</w:t>
            </w:r>
          </w:p>
        </w:tc>
        <w:tc>
          <w:tcPr>
            <w:tcW w:w="1361" w:type="dxa"/>
          </w:tcPr>
          <w:p w14:paraId="6EADEB25" w14:textId="06A7E039"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Documentar y presentar proyecto</w:t>
            </w:r>
          </w:p>
        </w:tc>
        <w:tc>
          <w:tcPr>
            <w:tcW w:w="1417" w:type="dxa"/>
          </w:tcPr>
          <w:p w14:paraId="2122D1B2" w14:textId="717C5232" w:rsidR="00046E7C" w:rsidRPr="006E3B0D"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PowerPoint, GitHub, informe final</w:t>
            </w:r>
          </w:p>
        </w:tc>
        <w:tc>
          <w:tcPr>
            <w:tcW w:w="992" w:type="dxa"/>
          </w:tcPr>
          <w:p w14:paraId="4FD358D4" w14:textId="14A573A4"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3 semanas</w:t>
            </w:r>
          </w:p>
        </w:tc>
        <w:tc>
          <w:tcPr>
            <w:tcW w:w="1134" w:type="dxa"/>
          </w:tcPr>
          <w:p w14:paraId="7A039B92" w14:textId="5DFFE48D"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Equipo</w:t>
            </w:r>
          </w:p>
        </w:tc>
        <w:tc>
          <w:tcPr>
            <w:tcW w:w="1418" w:type="dxa"/>
          </w:tcPr>
          <w:p w14:paraId="77743914" w14:textId="5FE1F507" w:rsidR="00046E7C" w:rsidRDefault="00046E7C" w:rsidP="00046E7C">
            <w:pPr>
              <w:jc w:val="both"/>
              <w:rPr>
                <w:rFonts w:ascii="Calibri" w:hAnsi="Calibri" w:cs="Arial"/>
                <w:i/>
                <w:color w:val="548DD4"/>
                <w:sz w:val="18"/>
                <w:szCs w:val="20"/>
                <w:lang w:eastAsia="es-CL"/>
              </w:rPr>
            </w:pPr>
            <w:r>
              <w:rPr>
                <w:rFonts w:ascii="Calibri" w:eastAsia="Calibri" w:hAnsi="Calibri" w:cs="Arial"/>
                <w:color w:val="548DD4"/>
                <w:sz w:val="18"/>
                <w:szCs w:val="18"/>
              </w:rPr>
              <w:t>Requiere coordinación para dividir tareas de presentación.</w:t>
            </w:r>
          </w:p>
        </w:tc>
        <w:tc>
          <w:tcPr>
            <w:tcW w:w="1276" w:type="dxa"/>
          </w:tcPr>
          <w:p w14:paraId="40BEBD03" w14:textId="5AAC9F07" w:rsidR="00046E7C" w:rsidRPr="00E54467" w:rsidRDefault="00455591" w:rsidP="00046E7C">
            <w:pPr>
              <w:jc w:val="both"/>
              <w:rPr>
                <w:rFonts w:ascii="Calibri" w:hAnsi="Calibri" w:cs="Arial"/>
                <w:i/>
                <w:color w:val="548DD4"/>
                <w:sz w:val="18"/>
                <w:szCs w:val="20"/>
                <w:lang w:eastAsia="es-CL"/>
              </w:rPr>
            </w:pPr>
            <w:r>
              <w:rPr>
                <w:rFonts w:ascii="Calibri" w:hAnsi="Calibri" w:cs="Arial"/>
                <w:i/>
                <w:color w:val="548DD4"/>
                <w:sz w:val="18"/>
                <w:szCs w:val="20"/>
                <w:lang w:eastAsia="es-CL"/>
              </w:rPr>
              <w:t>En curso.</w:t>
            </w:r>
          </w:p>
        </w:tc>
        <w:tc>
          <w:tcPr>
            <w:tcW w:w="1559" w:type="dxa"/>
          </w:tcPr>
          <w:p w14:paraId="7065E298" w14:textId="50E359C8" w:rsidR="00046E7C" w:rsidRDefault="00455591" w:rsidP="00046E7C">
            <w:pPr>
              <w:jc w:val="both"/>
              <w:rPr>
                <w:rFonts w:ascii="Calibri" w:hAnsi="Calibri" w:cs="Arial"/>
                <w:i/>
                <w:color w:val="548DD4"/>
                <w:sz w:val="18"/>
                <w:szCs w:val="20"/>
                <w:lang w:eastAsia="es-CL"/>
              </w:rPr>
            </w:pPr>
            <w:r>
              <w:rPr>
                <w:rFonts w:ascii="Calibri" w:hAnsi="Calibri" w:cs="Arial"/>
                <w:i/>
                <w:color w:val="548DD4"/>
                <w:sz w:val="18"/>
                <w:szCs w:val="20"/>
                <w:lang w:eastAsia="es-CL"/>
              </w:rPr>
              <w:t>Se tiene parte de la documentación</w:t>
            </w:r>
            <w:r w:rsidR="00C835EC">
              <w:rPr>
                <w:rFonts w:ascii="Calibri" w:hAnsi="Calibri" w:cs="Arial"/>
                <w:i/>
                <w:color w:val="548DD4"/>
                <w:sz w:val="18"/>
                <w:szCs w:val="20"/>
                <w:lang w:eastAsia="es-CL"/>
              </w:rPr>
              <w:t>.</w:t>
            </w:r>
          </w:p>
        </w:tc>
      </w:tr>
    </w:tbl>
    <w:p w14:paraId="2A705534" w14:textId="77777777" w:rsidR="00A269E9" w:rsidRDefault="00A269E9" w:rsidP="0003309E">
      <w:pPr>
        <w:rPr>
          <w:rFonts w:cs="Calibri Light"/>
          <w:color w:val="595959" w:themeColor="text1" w:themeTint="A6"/>
          <w:sz w:val="24"/>
          <w:szCs w:val="24"/>
          <w:lang w:val="es-ES"/>
        </w:rPr>
      </w:pPr>
    </w:p>
    <w:p w14:paraId="71B3D847" w14:textId="77777777" w:rsidR="00576EBC" w:rsidRDefault="00576EBC" w:rsidP="0003309E">
      <w:pPr>
        <w:rPr>
          <w:rFonts w:cs="Calibri Light"/>
          <w:color w:val="595959" w:themeColor="text1" w:themeTint="A6"/>
          <w:sz w:val="24"/>
          <w:szCs w:val="24"/>
          <w:lang w:val="es-ES"/>
        </w:rPr>
      </w:pPr>
    </w:p>
    <w:p w14:paraId="28EC628C" w14:textId="77777777" w:rsidR="00A269E9" w:rsidRDefault="00A269E9"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FF657E4">
        <w:trPr>
          <w:trHeight w:val="1936"/>
        </w:trPr>
        <w:tc>
          <w:tcPr>
            <w:tcW w:w="5000" w:type="pct"/>
            <w:vAlign w:val="center"/>
          </w:tcPr>
          <w:p w14:paraId="17CE44DE" w14:textId="6F14265B" w:rsidR="0003309E" w:rsidRPr="00371CBB" w:rsidRDefault="0FF657E4" w:rsidP="0FF657E4">
            <w:pPr>
              <w:jc w:val="both"/>
              <w:rPr>
                <w:rFonts w:ascii="Calibri" w:hAnsi="Calibri" w:cs="Arial"/>
                <w:i/>
                <w:iCs/>
                <w:color w:val="548DD4"/>
                <w:sz w:val="20"/>
                <w:szCs w:val="20"/>
                <w:lang w:eastAsia="es-CL"/>
              </w:rPr>
            </w:pPr>
            <w:r w:rsidRPr="0FF657E4">
              <w:rPr>
                <w:rFonts w:ascii="Calibri" w:hAnsi="Calibri"/>
                <w:color w:val="1F3864" w:themeColor="accent1" w:themeShade="80"/>
              </w:rPr>
              <w:t>Factores que han facilitado y/o dificultado el desarrollo de mi plan de trabajo</w:t>
            </w:r>
            <w:r w:rsidRPr="0FF657E4">
              <w:rPr>
                <w:rFonts w:ascii="Calibri" w:hAnsi="Calibri" w:cs="Arial"/>
                <w:color w:val="548DD4"/>
                <w:sz w:val="20"/>
                <w:szCs w:val="20"/>
                <w:lang w:eastAsia="es-CL"/>
              </w:rPr>
              <w:t>:</w:t>
            </w:r>
            <w:r w:rsidRPr="0FF657E4">
              <w:rPr>
                <w:rFonts w:ascii="Calibri" w:hAnsi="Calibri"/>
                <w:b/>
                <w:bCs/>
                <w:color w:val="1F3864" w:themeColor="accent1" w:themeShade="80"/>
              </w:rPr>
              <w:t xml:space="preserve"> </w:t>
            </w:r>
          </w:p>
          <w:p w14:paraId="76652249" w14:textId="77777777" w:rsidR="001F5046" w:rsidRPr="001F5046" w:rsidRDefault="001F5046" w:rsidP="001F5046">
            <w:pPr>
              <w:jc w:val="both"/>
              <w:rPr>
                <w:rFonts w:ascii="Calibri" w:hAnsi="Calibri"/>
                <w:b/>
                <w:bCs/>
                <w:color w:val="1F3864" w:themeColor="accent1" w:themeShade="80"/>
                <w:sz w:val="20"/>
                <w:szCs w:val="20"/>
              </w:rPr>
            </w:pPr>
            <w:r w:rsidRPr="001F5046">
              <w:rPr>
                <w:rFonts w:ascii="Calibri" w:hAnsi="Calibri"/>
                <w:b/>
                <w:bCs/>
                <w:color w:val="1F3864" w:themeColor="accent1" w:themeShade="80"/>
                <w:sz w:val="20"/>
                <w:szCs w:val="20"/>
              </w:rPr>
              <w:t>Durante el desarrollo de mi Proyecto APT, los factores que han facilitado el trabajo han sido el uso del sitio administrativo de Django, la comunicación efectiva dentro del equipo y la elaboración de diagramas BPMN As-Is y casos de uso, que permitieron una mejor comprensión de los procesos y una planificación más clara.</w:t>
            </w:r>
          </w:p>
          <w:p w14:paraId="20E14554" w14:textId="77777777" w:rsidR="001F5046" w:rsidRPr="001F5046" w:rsidRDefault="001F5046" w:rsidP="001F5046">
            <w:pPr>
              <w:jc w:val="both"/>
              <w:rPr>
                <w:rFonts w:ascii="Calibri" w:hAnsi="Calibri"/>
                <w:b/>
                <w:bCs/>
                <w:color w:val="1F3864" w:themeColor="accent1" w:themeShade="80"/>
                <w:sz w:val="20"/>
                <w:szCs w:val="20"/>
              </w:rPr>
            </w:pPr>
            <w:r w:rsidRPr="001F5046">
              <w:rPr>
                <w:rFonts w:ascii="Calibri" w:hAnsi="Calibri"/>
                <w:b/>
                <w:bCs/>
                <w:color w:val="1F3864" w:themeColor="accent1" w:themeShade="80"/>
                <w:sz w:val="20"/>
                <w:szCs w:val="20"/>
              </w:rPr>
              <w:t>Además, el uso de MySQL Workbench resultó fundamental, ya que facilitó el modelado de la base de datos y permitió mantener sincronizado el modelo con el código del proyecto, generando scripts automáticamente según los cambios realizados. Esto contribuyó a mantener una base de datos actualizada y coherente durante el desarrollo.</w:t>
            </w:r>
          </w:p>
          <w:p w14:paraId="7D2D7643" w14:textId="77777777" w:rsidR="001F5046" w:rsidRPr="001F5046" w:rsidRDefault="001F5046" w:rsidP="001F5046">
            <w:pPr>
              <w:jc w:val="both"/>
              <w:rPr>
                <w:rFonts w:ascii="Calibri" w:hAnsi="Calibri"/>
                <w:b/>
                <w:bCs/>
                <w:color w:val="1F3864" w:themeColor="accent1" w:themeShade="80"/>
                <w:sz w:val="20"/>
                <w:szCs w:val="20"/>
              </w:rPr>
            </w:pPr>
          </w:p>
          <w:p w14:paraId="5F34C839" w14:textId="291F01D4" w:rsidR="0003309E" w:rsidRPr="00CD38BD" w:rsidRDefault="001F5046" w:rsidP="001F5046">
            <w:pPr>
              <w:rPr>
                <w:rFonts w:ascii="Calibri" w:hAnsi="Calibri"/>
                <w:color w:val="1F3864" w:themeColor="accent1" w:themeShade="80"/>
              </w:rPr>
            </w:pPr>
            <w:r w:rsidRPr="001F5046">
              <w:rPr>
                <w:rFonts w:ascii="Calibri" w:hAnsi="Calibri"/>
                <w:b/>
                <w:bCs/>
                <w:color w:val="1F3864" w:themeColor="accent1" w:themeShade="80"/>
                <w:sz w:val="20"/>
                <w:szCs w:val="20"/>
              </w:rPr>
              <w:t xml:space="preserve">Como dificultad, se presentó la falta de conocimiento en Django y MySQL, lo que generó algunos retrasos. Para superarlo, </w:t>
            </w:r>
            <w:r w:rsidR="00C15E0D" w:rsidRPr="001F5046">
              <w:rPr>
                <w:rFonts w:ascii="Calibri" w:hAnsi="Calibri"/>
                <w:b/>
                <w:bCs/>
                <w:color w:val="1F3864" w:themeColor="accent1" w:themeShade="80"/>
                <w:sz w:val="20"/>
                <w:szCs w:val="20"/>
              </w:rPr>
              <w:t>realiz</w:t>
            </w:r>
            <w:r w:rsidR="00C15E0D">
              <w:rPr>
                <w:rFonts w:ascii="Calibri" w:hAnsi="Calibri"/>
                <w:b/>
                <w:bCs/>
                <w:color w:val="1F3864" w:themeColor="accent1" w:themeShade="80"/>
                <w:sz w:val="20"/>
                <w:szCs w:val="20"/>
              </w:rPr>
              <w:t>amos</w:t>
            </w:r>
            <w:r w:rsidRPr="001F5046">
              <w:rPr>
                <w:rFonts w:ascii="Calibri" w:hAnsi="Calibri"/>
                <w:b/>
                <w:bCs/>
                <w:color w:val="1F3864" w:themeColor="accent1" w:themeShade="80"/>
                <w:sz w:val="20"/>
                <w:szCs w:val="20"/>
              </w:rPr>
              <w:t xml:space="preserve"> consultas en documentación oficial y prácticas adicionales, fortaleciendo así </w:t>
            </w:r>
            <w:r w:rsidR="002F485F">
              <w:rPr>
                <w:rFonts w:ascii="Calibri" w:hAnsi="Calibri"/>
                <w:b/>
                <w:bCs/>
                <w:color w:val="1F3864" w:themeColor="accent1" w:themeShade="80"/>
                <w:sz w:val="20"/>
                <w:szCs w:val="20"/>
              </w:rPr>
              <w:t>las</w:t>
            </w:r>
            <w:r w:rsidRPr="001F5046">
              <w:rPr>
                <w:rFonts w:ascii="Calibri" w:hAnsi="Calibri"/>
                <w:b/>
                <w:bCs/>
                <w:color w:val="1F3864" w:themeColor="accent1" w:themeShade="80"/>
                <w:sz w:val="20"/>
                <w:szCs w:val="20"/>
              </w:rPr>
              <w:t xml:space="preserve"> habilidades y avanzando con mayor seguridad en el proyecto.</w:t>
            </w: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FF657E4">
        <w:trPr>
          <w:trHeight w:val="1936"/>
        </w:trPr>
        <w:tc>
          <w:tcPr>
            <w:tcW w:w="5000" w:type="pct"/>
            <w:vAlign w:val="center"/>
          </w:tcPr>
          <w:p w14:paraId="0E567A33" w14:textId="731061F9" w:rsidR="0003309E" w:rsidRDefault="0FF657E4" w:rsidP="00C5122E">
            <w:pPr>
              <w:jc w:val="both"/>
              <w:rPr>
                <w:rFonts w:ascii="Calibri" w:hAnsi="Calibri" w:cs="Arial"/>
                <w:i/>
                <w:color w:val="548DD4"/>
                <w:sz w:val="20"/>
                <w:szCs w:val="20"/>
                <w:lang w:eastAsia="es-CL"/>
              </w:rPr>
            </w:pPr>
            <w:r w:rsidRPr="0FF657E4">
              <w:rPr>
                <w:rFonts w:ascii="Calibri" w:hAnsi="Calibri"/>
                <w:color w:val="1F3864" w:themeColor="accent1" w:themeShade="80"/>
              </w:rPr>
              <w:t xml:space="preserve">Actividades ajustadas o eliminadas: </w:t>
            </w:r>
          </w:p>
          <w:p w14:paraId="3398A098" w14:textId="5697523D" w:rsidR="0FF657E4" w:rsidRDefault="0FF657E4" w:rsidP="0FF657E4">
            <w:pPr>
              <w:jc w:val="both"/>
              <w:rPr>
                <w:rFonts w:ascii="Calibri" w:hAnsi="Calibri" w:cs="Arial"/>
                <w:b/>
                <w:bCs/>
                <w:i/>
                <w:iCs/>
                <w:color w:val="1F3864" w:themeColor="accent1" w:themeShade="80"/>
                <w:sz w:val="20"/>
                <w:szCs w:val="20"/>
                <w:lang w:eastAsia="es-CL"/>
              </w:rPr>
            </w:pPr>
            <w:r w:rsidRPr="0FF657E4">
              <w:rPr>
                <w:rFonts w:ascii="Calibri" w:hAnsi="Calibri" w:cs="Arial"/>
                <w:b/>
                <w:bCs/>
                <w:i/>
                <w:iCs/>
                <w:color w:val="1F3864" w:themeColor="accent1" w:themeShade="80"/>
                <w:sz w:val="20"/>
                <w:szCs w:val="20"/>
                <w:lang w:eastAsia="es-CL"/>
              </w:rPr>
              <w:t>Durante el desarrollo del proyecto se realizaron algunos ajustes al plan de trabajo. En primer lugar, se decidió no utilizar GitHub Projects para la gestión del backlog, optando por trabajar únicamente con StarUML y guiarse a partir de los casos de uso, lo que permitió mantener un control más visual y práctico del avance. Además, se implementó una connotación de colores en StarUML para identificar el estado de las tareas: tareas completadas, en proceso y pendientes, lo que facilitó la organización y el seguimiento del progreso.</w:t>
            </w:r>
            <w:r>
              <w:br/>
            </w:r>
            <w:r w:rsidRPr="0FF657E4">
              <w:rPr>
                <w:rFonts w:ascii="Calibri" w:hAnsi="Calibri" w:cs="Arial"/>
                <w:b/>
                <w:bCs/>
                <w:i/>
                <w:iCs/>
                <w:color w:val="1F3864" w:themeColor="accent1" w:themeShade="80"/>
                <w:sz w:val="20"/>
                <w:szCs w:val="20"/>
                <w:lang w:eastAsia="es-CL"/>
              </w:rPr>
              <w:t>Asimismo, no se elaboraron todos los casos de uso desde el inicio, ya que se determinó desarrollarlos progresivamente conforme se avanzaba en el proyecto, adaptando los requerimientos a las necesidades reales del sistema.</w:t>
            </w:r>
          </w:p>
          <w:p w14:paraId="039CB613" w14:textId="7BBAAC0C" w:rsidR="0FF657E4" w:rsidRDefault="0FF657E4" w:rsidP="0FF657E4">
            <w:pPr>
              <w:jc w:val="both"/>
              <w:rPr>
                <w:rFonts w:ascii="Calibri" w:hAnsi="Calibri" w:cs="Arial"/>
                <w:b/>
                <w:bCs/>
                <w:i/>
                <w:iCs/>
                <w:color w:val="1F3864" w:themeColor="accent1" w:themeShade="80"/>
                <w:sz w:val="20"/>
                <w:szCs w:val="20"/>
                <w:lang w:eastAsia="es-CL"/>
              </w:rPr>
            </w:pPr>
            <w:r>
              <w:br/>
            </w:r>
            <w:r w:rsidRPr="0FF657E4">
              <w:rPr>
                <w:rFonts w:ascii="Calibri" w:hAnsi="Calibri" w:cs="Arial"/>
                <w:b/>
                <w:bCs/>
                <w:i/>
                <w:iCs/>
                <w:color w:val="1F3864" w:themeColor="accent1" w:themeShade="80"/>
                <w:sz w:val="20"/>
                <w:szCs w:val="20"/>
                <w:lang w:eastAsia="es-CL"/>
              </w:rPr>
              <w:t>Finalmente, se decidió no implementar pruebas automatizadas, priorizando las pruebas manuales y la verificación directa de funcionalidades, debido a las limitaciones de tiempo y la complejidad técnica que implicaban.</w:t>
            </w: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FF657E4">
        <w:trPr>
          <w:trHeight w:val="1966"/>
        </w:trPr>
        <w:tc>
          <w:tcPr>
            <w:tcW w:w="5000" w:type="pct"/>
            <w:vAlign w:val="center"/>
          </w:tcPr>
          <w:p w14:paraId="71F24186" w14:textId="568B8378"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5A25579B" w14:textId="6A918BCB" w:rsidR="00FD5149" w:rsidRDefault="0FF657E4" w:rsidP="0FF657E4">
            <w:pPr>
              <w:jc w:val="both"/>
              <w:rPr>
                <w:rFonts w:ascii="Calibri" w:hAnsi="Calibri" w:cs="Arial"/>
                <w:b/>
                <w:bCs/>
                <w:i/>
                <w:iCs/>
                <w:color w:val="1F3864" w:themeColor="accent1" w:themeShade="80"/>
                <w:sz w:val="20"/>
                <w:szCs w:val="20"/>
                <w:lang w:eastAsia="es-CL"/>
              </w:rPr>
            </w:pPr>
            <w:r w:rsidRPr="0FF657E4">
              <w:rPr>
                <w:rFonts w:ascii="Calibri" w:hAnsi="Calibri" w:cs="Arial"/>
                <w:b/>
                <w:bCs/>
                <w:i/>
                <w:iCs/>
                <w:color w:val="1F3864" w:themeColor="accent1" w:themeShade="80"/>
                <w:sz w:val="20"/>
                <w:szCs w:val="20"/>
                <w:lang w:eastAsia="es-CL"/>
              </w:rPr>
              <w:t>Durante el desarrollo del proyecto se han identificado algunas actividades que aún no se han completado según lo planificado. Entre ellas, no se alcanzó a realizar el modelo BPMN To-Be, el cual se elaborará una vez finalizado el proceso de reservas actual para reflejar con mayor precisión las mejoras propuestas.</w:t>
            </w:r>
          </w:p>
          <w:p w14:paraId="4514F15F" w14:textId="2F72BDD0" w:rsidR="00FD5149" w:rsidRDefault="00FD5149" w:rsidP="0FF657E4">
            <w:pPr>
              <w:jc w:val="both"/>
              <w:rPr>
                <w:rFonts w:ascii="Calibri" w:hAnsi="Calibri" w:cs="Arial"/>
                <w:b/>
                <w:bCs/>
                <w:i/>
                <w:iCs/>
                <w:color w:val="1F3864" w:themeColor="accent1" w:themeShade="80"/>
                <w:sz w:val="20"/>
                <w:szCs w:val="20"/>
                <w:lang w:eastAsia="es-CL"/>
              </w:rPr>
            </w:pPr>
            <w:r>
              <w:br/>
            </w:r>
            <w:r w:rsidR="0FF657E4" w:rsidRPr="0FF657E4">
              <w:rPr>
                <w:rFonts w:ascii="Calibri" w:hAnsi="Calibri" w:cs="Arial"/>
                <w:b/>
                <w:bCs/>
                <w:i/>
                <w:iCs/>
                <w:color w:val="1F3864" w:themeColor="accent1" w:themeShade="80"/>
                <w:sz w:val="20"/>
                <w:szCs w:val="20"/>
                <w:lang w:eastAsia="es-CL"/>
              </w:rPr>
              <w:t>Asimismo, el proceso de reservas se encuentra parcialmente desarrollado, faltando algunos detalles funcionales que están en revisión para garantizar su correcto funcionamiento.</w:t>
            </w:r>
          </w:p>
          <w:p w14:paraId="6B5D082F" w14:textId="0DD98195" w:rsidR="00FD5149" w:rsidRDefault="00FD5149" w:rsidP="0FF657E4">
            <w:pPr>
              <w:jc w:val="both"/>
              <w:rPr>
                <w:rFonts w:ascii="Calibri" w:hAnsi="Calibri" w:cs="Arial"/>
                <w:b/>
                <w:bCs/>
                <w:i/>
                <w:iCs/>
                <w:color w:val="1F3864" w:themeColor="accent1" w:themeShade="80"/>
                <w:sz w:val="20"/>
                <w:szCs w:val="20"/>
                <w:lang w:eastAsia="es-CL"/>
              </w:rPr>
            </w:pPr>
            <w:r>
              <w:br/>
            </w:r>
            <w:r w:rsidR="0FF657E4" w:rsidRPr="0FF657E4">
              <w:rPr>
                <w:rFonts w:ascii="Calibri" w:hAnsi="Calibri" w:cs="Arial"/>
                <w:b/>
                <w:bCs/>
                <w:i/>
                <w:iCs/>
                <w:color w:val="1F3864" w:themeColor="accent1" w:themeShade="80"/>
                <w:sz w:val="20"/>
                <w:szCs w:val="20"/>
                <w:lang w:eastAsia="es-CL"/>
              </w:rPr>
              <w:t>Por otro lado, no se ha integrado WebPay Plus, ya que se decidió implementarlo una vez que el flujo completo de reservas esté totalmente operativo y validado. Finalmente, aún no se han desarrollado todos los programas y rutinas del código, por lo que se están planificando sesiones de trabajo adicionales y una priorización de tareas para avanzar en estos pendientes sin afectar los plazos generales del proyecto.</w:t>
            </w: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A49E2" w14:textId="77777777" w:rsidR="00C501D7" w:rsidRDefault="00C501D7" w:rsidP="0003309E">
      <w:pPr>
        <w:spacing w:after="0" w:line="240" w:lineRule="auto"/>
      </w:pPr>
      <w:r>
        <w:separator/>
      </w:r>
    </w:p>
  </w:endnote>
  <w:endnote w:type="continuationSeparator" w:id="0">
    <w:p w14:paraId="590DC7D8" w14:textId="77777777" w:rsidR="00C501D7" w:rsidRDefault="00C501D7"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A31B0" w14:textId="77777777" w:rsidR="00C501D7" w:rsidRDefault="00C501D7" w:rsidP="0003309E">
      <w:pPr>
        <w:spacing w:after="0" w:line="240" w:lineRule="auto"/>
      </w:pPr>
      <w:r>
        <w:separator/>
      </w:r>
    </w:p>
  </w:footnote>
  <w:footnote w:type="continuationSeparator" w:id="0">
    <w:p w14:paraId="6DE74545" w14:textId="77777777" w:rsidR="00C501D7" w:rsidRDefault="00C501D7"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49E78EA"/>
    <w:multiLevelType w:val="hybridMultilevel"/>
    <w:tmpl w:val="768A2C2A"/>
    <w:lvl w:ilvl="0" w:tplc="9D52D57A">
      <w:start w:val="1"/>
      <w:numFmt w:val="bullet"/>
      <w:lvlText w:val=""/>
      <w:lvlJc w:val="left"/>
      <w:pPr>
        <w:ind w:left="720" w:hanging="360"/>
      </w:pPr>
      <w:rPr>
        <w:rFonts w:ascii="Symbol" w:hAnsi="Symbol" w:hint="default"/>
      </w:rPr>
    </w:lvl>
    <w:lvl w:ilvl="1" w:tplc="201AFCCE">
      <w:start w:val="1"/>
      <w:numFmt w:val="bullet"/>
      <w:lvlText w:val="o"/>
      <w:lvlJc w:val="left"/>
      <w:pPr>
        <w:ind w:left="1440" w:hanging="360"/>
      </w:pPr>
      <w:rPr>
        <w:rFonts w:ascii="Courier New" w:hAnsi="Courier New" w:hint="default"/>
      </w:rPr>
    </w:lvl>
    <w:lvl w:ilvl="2" w:tplc="0AC6A044">
      <w:start w:val="1"/>
      <w:numFmt w:val="bullet"/>
      <w:lvlText w:val=""/>
      <w:lvlJc w:val="left"/>
      <w:pPr>
        <w:ind w:left="2160" w:hanging="360"/>
      </w:pPr>
      <w:rPr>
        <w:rFonts w:ascii="Wingdings" w:hAnsi="Wingdings" w:hint="default"/>
      </w:rPr>
    </w:lvl>
    <w:lvl w:ilvl="3" w:tplc="F3B049B2">
      <w:start w:val="1"/>
      <w:numFmt w:val="bullet"/>
      <w:lvlText w:val=""/>
      <w:lvlJc w:val="left"/>
      <w:pPr>
        <w:ind w:left="2880" w:hanging="360"/>
      </w:pPr>
      <w:rPr>
        <w:rFonts w:ascii="Symbol" w:hAnsi="Symbol" w:hint="default"/>
      </w:rPr>
    </w:lvl>
    <w:lvl w:ilvl="4" w:tplc="958CAD46">
      <w:start w:val="1"/>
      <w:numFmt w:val="bullet"/>
      <w:lvlText w:val="o"/>
      <w:lvlJc w:val="left"/>
      <w:pPr>
        <w:ind w:left="3600" w:hanging="360"/>
      </w:pPr>
      <w:rPr>
        <w:rFonts w:ascii="Courier New" w:hAnsi="Courier New" w:hint="default"/>
      </w:rPr>
    </w:lvl>
    <w:lvl w:ilvl="5" w:tplc="FDC4F1EE">
      <w:start w:val="1"/>
      <w:numFmt w:val="bullet"/>
      <w:lvlText w:val=""/>
      <w:lvlJc w:val="left"/>
      <w:pPr>
        <w:ind w:left="4320" w:hanging="360"/>
      </w:pPr>
      <w:rPr>
        <w:rFonts w:ascii="Wingdings" w:hAnsi="Wingdings" w:hint="default"/>
      </w:rPr>
    </w:lvl>
    <w:lvl w:ilvl="6" w:tplc="DBB2C0CC">
      <w:start w:val="1"/>
      <w:numFmt w:val="bullet"/>
      <w:lvlText w:val=""/>
      <w:lvlJc w:val="left"/>
      <w:pPr>
        <w:ind w:left="5040" w:hanging="360"/>
      </w:pPr>
      <w:rPr>
        <w:rFonts w:ascii="Symbol" w:hAnsi="Symbol" w:hint="default"/>
      </w:rPr>
    </w:lvl>
    <w:lvl w:ilvl="7" w:tplc="D354FA38">
      <w:start w:val="1"/>
      <w:numFmt w:val="bullet"/>
      <w:lvlText w:val="o"/>
      <w:lvlJc w:val="left"/>
      <w:pPr>
        <w:ind w:left="5760" w:hanging="360"/>
      </w:pPr>
      <w:rPr>
        <w:rFonts w:ascii="Courier New" w:hAnsi="Courier New" w:hint="default"/>
      </w:rPr>
    </w:lvl>
    <w:lvl w:ilvl="8" w:tplc="EA3E07B2">
      <w:start w:val="1"/>
      <w:numFmt w:val="bullet"/>
      <w:lvlText w:val=""/>
      <w:lvlJc w:val="left"/>
      <w:pPr>
        <w:ind w:left="6480" w:hanging="360"/>
      </w:pPr>
      <w:rPr>
        <w:rFonts w:ascii="Wingdings" w:hAnsi="Wingdings" w:hint="default"/>
      </w:rPr>
    </w:lvl>
  </w:abstractNum>
  <w:abstractNum w:abstractNumId="2" w15:restartNumberingAfterBreak="0">
    <w:nsid w:val="73045F58"/>
    <w:multiLevelType w:val="hybridMultilevel"/>
    <w:tmpl w:val="EB723320"/>
    <w:lvl w:ilvl="0" w:tplc="CF6A9034">
      <w:start w:val="1"/>
      <w:numFmt w:val="bullet"/>
      <w:lvlText w:val=""/>
      <w:lvlJc w:val="left"/>
      <w:pPr>
        <w:ind w:left="720" w:hanging="360"/>
      </w:pPr>
      <w:rPr>
        <w:rFonts w:ascii="Symbol" w:hAnsi="Symbol" w:hint="default"/>
      </w:rPr>
    </w:lvl>
    <w:lvl w:ilvl="1" w:tplc="8B9C7052">
      <w:start w:val="1"/>
      <w:numFmt w:val="bullet"/>
      <w:lvlText w:val="o"/>
      <w:lvlJc w:val="left"/>
      <w:pPr>
        <w:ind w:left="1440" w:hanging="360"/>
      </w:pPr>
      <w:rPr>
        <w:rFonts w:ascii="Courier New" w:hAnsi="Courier New" w:hint="default"/>
      </w:rPr>
    </w:lvl>
    <w:lvl w:ilvl="2" w:tplc="644AEF7C">
      <w:start w:val="1"/>
      <w:numFmt w:val="bullet"/>
      <w:lvlText w:val=""/>
      <w:lvlJc w:val="left"/>
      <w:pPr>
        <w:ind w:left="2160" w:hanging="360"/>
      </w:pPr>
      <w:rPr>
        <w:rFonts w:ascii="Wingdings" w:hAnsi="Wingdings" w:hint="default"/>
      </w:rPr>
    </w:lvl>
    <w:lvl w:ilvl="3" w:tplc="189C8318">
      <w:start w:val="1"/>
      <w:numFmt w:val="bullet"/>
      <w:lvlText w:val=""/>
      <w:lvlJc w:val="left"/>
      <w:pPr>
        <w:ind w:left="2880" w:hanging="360"/>
      </w:pPr>
      <w:rPr>
        <w:rFonts w:ascii="Symbol" w:hAnsi="Symbol" w:hint="default"/>
      </w:rPr>
    </w:lvl>
    <w:lvl w:ilvl="4" w:tplc="C29C4CFC">
      <w:start w:val="1"/>
      <w:numFmt w:val="bullet"/>
      <w:lvlText w:val="o"/>
      <w:lvlJc w:val="left"/>
      <w:pPr>
        <w:ind w:left="3600" w:hanging="360"/>
      </w:pPr>
      <w:rPr>
        <w:rFonts w:ascii="Courier New" w:hAnsi="Courier New" w:hint="default"/>
      </w:rPr>
    </w:lvl>
    <w:lvl w:ilvl="5" w:tplc="BB009A38">
      <w:start w:val="1"/>
      <w:numFmt w:val="bullet"/>
      <w:lvlText w:val=""/>
      <w:lvlJc w:val="left"/>
      <w:pPr>
        <w:ind w:left="4320" w:hanging="360"/>
      </w:pPr>
      <w:rPr>
        <w:rFonts w:ascii="Wingdings" w:hAnsi="Wingdings" w:hint="default"/>
      </w:rPr>
    </w:lvl>
    <w:lvl w:ilvl="6" w:tplc="BBFAE0CA">
      <w:start w:val="1"/>
      <w:numFmt w:val="bullet"/>
      <w:lvlText w:val=""/>
      <w:lvlJc w:val="left"/>
      <w:pPr>
        <w:ind w:left="5040" w:hanging="360"/>
      </w:pPr>
      <w:rPr>
        <w:rFonts w:ascii="Symbol" w:hAnsi="Symbol" w:hint="default"/>
      </w:rPr>
    </w:lvl>
    <w:lvl w:ilvl="7" w:tplc="4D42587C">
      <w:start w:val="1"/>
      <w:numFmt w:val="bullet"/>
      <w:lvlText w:val="o"/>
      <w:lvlJc w:val="left"/>
      <w:pPr>
        <w:ind w:left="5760" w:hanging="360"/>
      </w:pPr>
      <w:rPr>
        <w:rFonts w:ascii="Courier New" w:hAnsi="Courier New" w:hint="default"/>
      </w:rPr>
    </w:lvl>
    <w:lvl w:ilvl="8" w:tplc="EA10EA3E">
      <w:start w:val="1"/>
      <w:numFmt w:val="bullet"/>
      <w:lvlText w:val=""/>
      <w:lvlJc w:val="left"/>
      <w:pPr>
        <w:ind w:left="6480" w:hanging="360"/>
      </w:pPr>
      <w:rPr>
        <w:rFonts w:ascii="Wingdings" w:hAnsi="Wingdings" w:hint="default"/>
      </w:rPr>
    </w:lvl>
  </w:abstractNum>
  <w:num w:numId="1" w16cid:durableId="82336060">
    <w:abstractNumId w:val="2"/>
  </w:num>
  <w:num w:numId="2" w16cid:durableId="1301156061">
    <w:abstractNumId w:val="1"/>
  </w:num>
  <w:num w:numId="3" w16cid:durableId="510263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46E7C"/>
    <w:rsid w:val="00065341"/>
    <w:rsid w:val="00071D9C"/>
    <w:rsid w:val="000A1331"/>
    <w:rsid w:val="000A5F67"/>
    <w:rsid w:val="000A7FA6"/>
    <w:rsid w:val="000C3139"/>
    <w:rsid w:val="00145B36"/>
    <w:rsid w:val="00147283"/>
    <w:rsid w:val="00187C8C"/>
    <w:rsid w:val="001D2267"/>
    <w:rsid w:val="001F115D"/>
    <w:rsid w:val="001F30A5"/>
    <w:rsid w:val="001F5046"/>
    <w:rsid w:val="00203891"/>
    <w:rsid w:val="00275416"/>
    <w:rsid w:val="002C060F"/>
    <w:rsid w:val="002F485F"/>
    <w:rsid w:val="00332966"/>
    <w:rsid w:val="003608EA"/>
    <w:rsid w:val="00374045"/>
    <w:rsid w:val="003C25C6"/>
    <w:rsid w:val="003C2936"/>
    <w:rsid w:val="00455591"/>
    <w:rsid w:val="00470B28"/>
    <w:rsid w:val="00470CE4"/>
    <w:rsid w:val="004B6D2F"/>
    <w:rsid w:val="004B75F6"/>
    <w:rsid w:val="0050551B"/>
    <w:rsid w:val="00521026"/>
    <w:rsid w:val="00545F23"/>
    <w:rsid w:val="0055187F"/>
    <w:rsid w:val="00563B43"/>
    <w:rsid w:val="00576EBC"/>
    <w:rsid w:val="00585F40"/>
    <w:rsid w:val="00586C9C"/>
    <w:rsid w:val="005965B8"/>
    <w:rsid w:val="005A0A7C"/>
    <w:rsid w:val="005B4D4A"/>
    <w:rsid w:val="005B6802"/>
    <w:rsid w:val="005D5C5F"/>
    <w:rsid w:val="00603474"/>
    <w:rsid w:val="0061482B"/>
    <w:rsid w:val="00675035"/>
    <w:rsid w:val="00675A73"/>
    <w:rsid w:val="006858A7"/>
    <w:rsid w:val="00695E7C"/>
    <w:rsid w:val="006B242E"/>
    <w:rsid w:val="007505AD"/>
    <w:rsid w:val="00791935"/>
    <w:rsid w:val="007A1649"/>
    <w:rsid w:val="00806DE0"/>
    <w:rsid w:val="008130A5"/>
    <w:rsid w:val="0081377A"/>
    <w:rsid w:val="0081536B"/>
    <w:rsid w:val="0082467F"/>
    <w:rsid w:val="008479F5"/>
    <w:rsid w:val="0085275A"/>
    <w:rsid w:val="00854162"/>
    <w:rsid w:val="00856AC5"/>
    <w:rsid w:val="008927E3"/>
    <w:rsid w:val="00893710"/>
    <w:rsid w:val="008F621F"/>
    <w:rsid w:val="0090339E"/>
    <w:rsid w:val="009275DF"/>
    <w:rsid w:val="00935FD0"/>
    <w:rsid w:val="009378F7"/>
    <w:rsid w:val="009527A0"/>
    <w:rsid w:val="009552E5"/>
    <w:rsid w:val="009612A9"/>
    <w:rsid w:val="00976ABB"/>
    <w:rsid w:val="009D49C8"/>
    <w:rsid w:val="009E222A"/>
    <w:rsid w:val="009E52DF"/>
    <w:rsid w:val="00A2192A"/>
    <w:rsid w:val="00A269E9"/>
    <w:rsid w:val="00AA68B3"/>
    <w:rsid w:val="00AB517E"/>
    <w:rsid w:val="00AB5185"/>
    <w:rsid w:val="00AC68B6"/>
    <w:rsid w:val="00B17199"/>
    <w:rsid w:val="00B31361"/>
    <w:rsid w:val="00B4258F"/>
    <w:rsid w:val="00B8164D"/>
    <w:rsid w:val="00B84D63"/>
    <w:rsid w:val="00B86FBA"/>
    <w:rsid w:val="00BB27A6"/>
    <w:rsid w:val="00BC4EB3"/>
    <w:rsid w:val="00BD6A27"/>
    <w:rsid w:val="00BE1024"/>
    <w:rsid w:val="00C15E0D"/>
    <w:rsid w:val="00C171D1"/>
    <w:rsid w:val="00C20F3D"/>
    <w:rsid w:val="00C30AD2"/>
    <w:rsid w:val="00C44557"/>
    <w:rsid w:val="00C501D7"/>
    <w:rsid w:val="00C5122E"/>
    <w:rsid w:val="00C835EC"/>
    <w:rsid w:val="00CE0AA8"/>
    <w:rsid w:val="00D0146B"/>
    <w:rsid w:val="00D132FC"/>
    <w:rsid w:val="00D41F23"/>
    <w:rsid w:val="00D67975"/>
    <w:rsid w:val="00D714E2"/>
    <w:rsid w:val="00DD6B43"/>
    <w:rsid w:val="00DF3386"/>
    <w:rsid w:val="00E32CA6"/>
    <w:rsid w:val="00E50368"/>
    <w:rsid w:val="00EA0C09"/>
    <w:rsid w:val="00F072CC"/>
    <w:rsid w:val="00F6084E"/>
    <w:rsid w:val="00FC2F67"/>
    <w:rsid w:val="00FD5149"/>
    <w:rsid w:val="0FF657E4"/>
    <w:rsid w:val="59B2BF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1412</Words>
  <Characters>7771</Characters>
  <Application>Microsoft Office Word</Application>
  <DocSecurity>0</DocSecurity>
  <Lines>64</Lines>
  <Paragraphs>18</Paragraphs>
  <ScaleCrop>false</ScaleCrop>
  <Company/>
  <LinksUpToDate>false</LinksUpToDate>
  <CharactersWithSpaces>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AGUSTIN . VALENZUELA VILCHES</cp:lastModifiedBy>
  <cp:revision>69</cp:revision>
  <dcterms:created xsi:type="dcterms:W3CDTF">2022-08-24T18:14:00Z</dcterms:created>
  <dcterms:modified xsi:type="dcterms:W3CDTF">2025-10-16T02:08:00Z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