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97D"/>
          <w:sz w:val="32"/>
        </w:rPr>
        <w:t>UNIVERSIDAD DE LA AMAZONIA</w:t>
      </w:r>
    </w:p>
    <w:p>
      <w:pPr>
        <w:spacing w:after="80"/>
        <w:jc w:val="center"/>
      </w:pPr>
      <w:r>
        <w:rPr>
          <w:b w:val="0"/>
          <w:color w:val="2E74B5"/>
          <w:sz w:val="26"/>
        </w:rPr>
        <w:t>Facultad de Ingeniería</w:t>
      </w:r>
    </w:p>
    <w:p>
      <w:pPr>
        <w:spacing w:after="80"/>
        <w:jc w:val="center"/>
      </w:pPr>
      <w:r>
        <w:rPr>
          <w:b w:val="0"/>
          <w:color w:val="262626"/>
          <w:sz w:val="24"/>
        </w:rPr>
        <w:t>Programa de Ingeniería de Sistemas</w:t>
      </w:r>
    </w:p>
    <w:p>
      <w:pPr>
        <w:spacing w:after="80"/>
        <w:jc w:val="center"/>
      </w:pPr>
    </w:p>
    <w:p>
      <w:pPr>
        <w:spacing w:after="80"/>
        <w:jc w:val="center"/>
      </w:pPr>
    </w:p>
    <w:p>
      <w:pPr>
        <w:spacing w:after="80"/>
        <w:jc w:val="center"/>
      </w:pPr>
      <w:r>
        <w:rPr>
          <w:b/>
          <w:color w:val="1F497D"/>
          <w:sz w:val="36"/>
        </w:rPr>
        <w:t>SISTEMA DE INFERENCIA DIFUSA (FUZZY)</w:t>
        <w:br/>
        <w:t>PARA LA PREDICCIÓN DEL TÉRMINO</w:t>
        <w:br/>
        <w:t>DE COCCIÓN DE CARNE DE RES</w:t>
      </w:r>
    </w:p>
    <w:p>
      <w:pPr>
        <w:spacing w:after="80"/>
        <w:jc w:val="center"/>
      </w:pPr>
    </w:p>
    <w:p>
      <w:pPr>
        <w:spacing w:after="80"/>
        <w:jc w:val="center"/>
      </w:pPr>
    </w:p>
    <w:p>
      <w:pPr>
        <w:spacing w:after="80"/>
        <w:jc w:val="center"/>
      </w:pPr>
      <w:r>
        <w:rPr>
          <w:b/>
          <w:color w:val="2E74B5"/>
          <w:sz w:val="24"/>
        </w:rPr>
        <w:t>Inteligencia Computacional I</w:t>
      </w:r>
    </w:p>
    <w:p>
      <w:pPr>
        <w:spacing w:after="80"/>
        <w:jc w:val="center"/>
      </w:pPr>
    </w:p>
    <w:p>
      <w:pPr>
        <w:spacing w:after="80"/>
        <w:jc w:val="center"/>
      </w:pPr>
      <w:r>
        <w:rPr>
          <w:b/>
          <w:color w:val="262626"/>
          <w:sz w:val="22"/>
        </w:rPr>
        <w:t>Estudiantes:</w:t>
      </w:r>
    </w:p>
    <w:p>
      <w:pPr>
        <w:spacing w:after="80"/>
        <w:jc w:val="center"/>
      </w:pPr>
      <w:r>
        <w:rPr>
          <w:b w:val="0"/>
          <w:color w:val="262626"/>
          <w:sz w:val="22"/>
        </w:rPr>
        <w:t>Juan Camilo Guzmán Ascencio</w:t>
      </w:r>
    </w:p>
    <w:p>
      <w:pPr>
        <w:spacing w:after="80"/>
        <w:jc w:val="center"/>
      </w:pPr>
      <w:r>
        <w:rPr>
          <w:b w:val="0"/>
          <w:color w:val="262626"/>
          <w:sz w:val="22"/>
        </w:rPr>
        <w:t>Nicolás Rios Plazas</w:t>
      </w:r>
    </w:p>
    <w:p>
      <w:pPr>
        <w:spacing w:after="80"/>
        <w:jc w:val="center"/>
      </w:pPr>
      <w:r>
        <w:rPr>
          <w:b w:val="0"/>
          <w:color w:val="262626"/>
          <w:sz w:val="22"/>
        </w:rPr>
        <w:t>Diego Alejandro Ceballos</w:t>
      </w:r>
    </w:p>
    <w:p>
      <w:pPr>
        <w:spacing w:after="80"/>
        <w:jc w:val="center"/>
      </w:pPr>
    </w:p>
    <w:p>
      <w:pPr>
        <w:spacing w:after="80"/>
        <w:jc w:val="center"/>
      </w:pPr>
      <w:r>
        <w:rPr>
          <w:b/>
          <w:color w:val="262626"/>
          <w:sz w:val="22"/>
        </w:rPr>
        <w:t>Docente:</w:t>
      </w:r>
    </w:p>
    <w:p>
      <w:pPr>
        <w:spacing w:after="80"/>
        <w:jc w:val="center"/>
      </w:pPr>
      <w:r>
        <w:rPr>
          <w:b w:val="0"/>
          <w:color w:val="262626"/>
          <w:sz w:val="22"/>
        </w:rPr>
        <w:t>Jesús Emilio Pinto</w:t>
      </w:r>
    </w:p>
    <w:p>
      <w:pPr>
        <w:spacing w:after="80"/>
        <w:jc w:val="center"/>
      </w:pPr>
    </w:p>
    <w:p>
      <w:pPr>
        <w:spacing w:after="80"/>
        <w:jc w:val="center"/>
      </w:pPr>
      <w:r>
        <w:rPr>
          <w:b w:val="0"/>
          <w:color w:val="262626"/>
          <w:sz w:val="22"/>
        </w:rPr>
        <w:t>Florencia, Caquetá — 2026</w:t>
      </w:r>
    </w:p>
    <w:p>
      <w:r>
        <w:br w:type="page"/>
      </w:r>
    </w:p>
    <w:p>
      <w:pPr>
        <w:spacing w:before="360" w:after="120"/>
        <w:jc w:val="left"/>
        <w:pBdr>
          <w:bottom w:val="single" w:sz="6" w:space="1" w:color="2E74B5"/>
        </w:pBdr>
      </w:pPr>
      <w:r>
        <w:rPr>
          <w:b/>
          <w:color w:val="1F497D"/>
          <w:sz w:val="32"/>
        </w:rPr>
        <w:t>RESUMEN</w:t>
      </w:r>
    </w:p>
    <w:p>
      <w:pPr>
        <w:spacing w:after="120"/>
        <w:jc w:val="both"/>
      </w:pPr>
      <w:r>
        <w:rPr>
          <w:color w:val="262626"/>
          <w:sz w:val="22"/>
        </w:rPr>
        <w:t>El presente informe describe el diseño, implementación y validación de un sistema de inferencia difusa (SID) de tipo Mamdani para la predicción del término de cocción de carne de res en horno. El sistema toma como entradas la temperatura del horno (°C), el tiempo de cocción (minutos) y el grosor de la pieza (cm), y produce como salida un valor continuo en la escala 0–100 que es posteriormente interpretado en seis categorías lingüísticas: Crudo, Azul, Medio, Tres Cuartos, Bien Cocido y Quemado.</w:t>
      </w:r>
    </w:p>
    <w:p>
      <w:pPr>
        <w:spacing w:after="120"/>
        <w:jc w:val="both"/>
      </w:pPr>
      <w:r>
        <w:rPr>
          <w:color w:val="262626"/>
          <w:sz w:val="22"/>
        </w:rPr>
        <w:t>Las 64 reglas de inferencia fueron construidas a partir de tablas de cocción reconocidas (USDA FSIS, 2023; McGee, 2004; tabla oven-bake 425 °F), garantizando fundamentación científica. La implementación se realizó en Python con las librerías scikit-fuzzy, matplotlib y tkinter, resultando en una aplicación de escritorio interactiva que permite visualizar en tiempo real las funciones de membresía, la inferencia y la defuzzificación por centroide.</w:t>
      </w:r>
    </w:p>
    <w:p>
      <w:pPr>
        <w:spacing w:after="120"/>
        <w:jc w:val="both"/>
      </w:pPr>
      <w:r>
        <w:rPr>
          <w:color w:val="262626"/>
          <w:sz w:val="22"/>
        </w:rPr>
        <w:t>Palabras clave: lógica difusa, inferencia Mamdani, funciones de membresía trapezoidales, defuzzificación por centroide, cocción de carne.</w:t>
      </w:r>
    </w:p>
    <w:p>
      <w:r>
        <w:br w:type="page"/>
      </w:r>
    </w:p>
    <w:p>
      <w:pPr>
        <w:spacing w:before="360" w:after="120"/>
        <w:jc w:val="left"/>
        <w:pBdr>
          <w:bottom w:val="single" w:sz="6" w:space="1" w:color="2E74B5"/>
        </w:pBdr>
      </w:pPr>
      <w:r>
        <w:rPr>
          <w:b/>
          <w:color w:val="1F497D"/>
          <w:sz w:val="32"/>
        </w:rPr>
        <w:t>1. INTRODUCCIÓN</w:t>
      </w:r>
    </w:p>
    <w:p>
      <w:pPr>
        <w:spacing w:after="120"/>
        <w:jc w:val="both"/>
      </w:pPr>
      <w:r>
        <w:rPr>
          <w:color w:val="262626"/>
          <w:sz w:val="22"/>
        </w:rPr>
        <w:t>La cocción de carne es un proceso físico-químico complejo gobernado por la transferencia de calor (ley de Fourier), la desnaturalización de proteínas (miosina a ≈50 °C, actina a ≈65 °C) y la evaporación de agua intersticial. La temperatura interna que alcanza la pieza depende de tres factores principales: la temperatura del entorno (horno), el tiempo de exposición y el grosor de la pieza, que determina la resistencia térmica que debe superar el calor para llegar al centro.</w:t>
      </w:r>
    </w:p>
    <w:p>
      <w:pPr>
        <w:spacing w:after="120"/>
        <w:jc w:val="both"/>
      </w:pPr>
      <w:r>
        <w:rPr>
          <w:color w:val="262626"/>
          <w:sz w:val="22"/>
        </w:rPr>
        <w:t>El razonamiento humano experto (un chef experimentado) trabaja con términos imprecisos como 'temperatura alta', 'bastante tiempo' o 'carne gruesa'. La lógica difusa, propuesta por Zadeh (1965), formaliza exactamente este tipo de razonamiento: en lugar de fronteras binarias cruda/cocida, define grados de pertenencia continuos que permiten modelar las transiciones graduales entre categorías.</w:t>
      </w:r>
    </w:p>
    <w:p>
      <w:pPr>
        <w:spacing w:after="120"/>
        <w:jc w:val="both"/>
      </w:pPr>
      <w:r>
        <w:rPr>
          <w:color w:val="262626"/>
          <w:sz w:val="22"/>
        </w:rPr>
        <w:t>El presente proyecto aplica un sistema de inferencia difusa Mamdani para predecir el término de cocción de la carne de res en función de las tres variables mencionadas. El objetivo pedagógico es demostrar que los sistemas difusos constituyen una herramienta poderosa para modelar conocimiento experto en dominios donde la incertidumbre y la imprecisión son inherentes.</w:t>
      </w:r>
    </w:p>
    <w:p>
      <w:pPr>
        <w:spacing w:before="360" w:after="120"/>
        <w:jc w:val="left"/>
        <w:pBdr>
          <w:bottom w:val="single" w:sz="6" w:space="1" w:color="2E74B5"/>
        </w:pBdr>
      </w:pPr>
      <w:r>
        <w:rPr>
          <w:b/>
          <w:color w:val="1F497D"/>
          <w:sz w:val="32"/>
        </w:rPr>
        <w:t>2. MARCO TEÓRICO</w:t>
      </w:r>
    </w:p>
    <w:p>
      <w:pPr>
        <w:spacing w:before="200" w:after="80"/>
        <w:jc w:val="left"/>
      </w:pPr>
      <w:r>
        <w:rPr>
          <w:b/>
          <w:color w:val="2E74B5"/>
          <w:sz w:val="26"/>
        </w:rPr>
        <w:t>2.1 Lógica Difusa</w:t>
      </w:r>
    </w:p>
    <w:p>
      <w:pPr>
        <w:spacing w:after="120"/>
        <w:jc w:val="both"/>
      </w:pPr>
      <w:r>
        <w:rPr>
          <w:color w:val="262626"/>
          <w:sz w:val="22"/>
        </w:rPr>
        <w:t>La lógica difusa (fuzzy logic) fue introducida por Lotfi A. Zadeh en 1965 como una extensión de la lógica clásica bivalente. En la lógica clásica, un elemento pertenece o no pertenece a un conjunto (valor 0 o 1). En la lógica difusa, la pertenencia es un valor continuo en [0, 1], denominado grado de membresía μ.</w:t>
      </w:r>
    </w:p>
    <w:p>
      <w:pPr>
        <w:spacing w:before="80" w:after="80"/>
        <w:jc w:val="center"/>
      </w:pPr>
      <w:r>
        <w:rPr>
          <w:i/>
          <w:color w:val="1F497D"/>
          <w:sz w:val="22"/>
        </w:rPr>
        <w:t>μ_A(x) ∈ [0, 1]  ∀x ∈ U</w:t>
      </w:r>
    </w:p>
    <w:p>
      <w:pPr>
        <w:spacing w:after="120"/>
        <w:jc w:val="both"/>
      </w:pPr>
      <w:r>
        <w:rPr>
          <w:color w:val="262626"/>
          <w:sz w:val="22"/>
        </w:rPr>
        <w:t>donde U es el universo de discurso, A es un conjunto difuso y μ_A(x) es el grado con que el elemento x pertenece a A. Un valor μ = 0 indica no pertenencia total, μ = 1 indica pertenencia total, y valores intermedios reflejan pertenencia parcial.</w:t>
      </w:r>
    </w:p>
    <w:p>
      <w:pPr>
        <w:spacing w:before="200" w:after="80"/>
        <w:jc w:val="left"/>
      </w:pPr>
      <w:r>
        <w:rPr>
          <w:b/>
          <w:color w:val="2E74B5"/>
          <w:sz w:val="26"/>
        </w:rPr>
        <w:t>2.2 Funciones de Membresía Trapezoidales</w:t>
      </w:r>
    </w:p>
    <w:p>
      <w:pPr>
        <w:spacing w:after="120"/>
        <w:jc w:val="both"/>
      </w:pPr>
      <w:r>
        <w:rPr>
          <w:color w:val="262626"/>
          <w:sz w:val="22"/>
        </w:rPr>
        <w:t>Una función de membresía trapezoidal está definida por cuatro parámetros [a, b, c, d] sobre el universo de discurso. Su forma es:</w:t>
      </w:r>
    </w:p>
    <w:p>
      <w:pPr>
        <w:spacing w:before="80" w:after="80"/>
        <w:jc w:val="center"/>
      </w:pPr>
      <w:r>
        <w:rPr>
          <w:i/>
          <w:color w:val="1F497D"/>
          <w:sz w:val="22"/>
        </w:rPr>
        <w:t>μ(x) = 0           si x ≤ a</w:t>
      </w:r>
    </w:p>
    <w:p>
      <w:pPr>
        <w:spacing w:before="80" w:after="80"/>
        <w:jc w:val="center"/>
      </w:pPr>
      <w:r>
        <w:rPr>
          <w:i/>
          <w:color w:val="1F497D"/>
          <w:sz w:val="22"/>
        </w:rPr>
        <w:t>μ(x) = (x−a)/(b−a) si a &lt; x ≤ b</w:t>
      </w:r>
    </w:p>
    <w:p>
      <w:pPr>
        <w:spacing w:before="80" w:after="80"/>
        <w:jc w:val="center"/>
      </w:pPr>
      <w:r>
        <w:rPr>
          <w:i/>
          <w:color w:val="1F497D"/>
          <w:sz w:val="22"/>
        </w:rPr>
        <w:t>μ(x) = 1           si b &lt; x ≤ c</w:t>
      </w:r>
    </w:p>
    <w:p>
      <w:pPr>
        <w:spacing w:before="80" w:after="80"/>
        <w:jc w:val="center"/>
      </w:pPr>
      <w:r>
        <w:rPr>
          <w:i/>
          <w:color w:val="1F497D"/>
          <w:sz w:val="22"/>
        </w:rPr>
        <w:t>μ(x) = (d−x)/(d−c) si c &lt; x ≤ d</w:t>
      </w:r>
    </w:p>
    <w:p>
      <w:pPr>
        <w:spacing w:before="80" w:after="80"/>
        <w:jc w:val="center"/>
      </w:pPr>
      <w:r>
        <w:rPr>
          <w:i/>
          <w:color w:val="1F497D"/>
          <w:sz w:val="22"/>
        </w:rPr>
        <w:t>μ(x) = 0           si x &gt; d</w:t>
      </w:r>
    </w:p>
    <w:p>
      <w:pPr>
        <w:spacing w:after="120"/>
        <w:jc w:val="both"/>
      </w:pPr>
      <w:r>
        <w:rPr>
          <w:color w:val="262626"/>
          <w:sz w:val="22"/>
        </w:rPr>
        <w:t>Los extremos del universo se modelan con trapecios abiertos (a = b o c = d) para que el primer o último conjunto capture todos los valores fuera de rango. Por ejemplo, 'Temperatura Baja' usa [0, 0, 80, 140]: cualquier temperatura ≤ 0 °C tiene membresía 1 en 'Baja', y la membresía decae linealmente hasta 0 entre 80 y 140 °C.</w:t>
      </w:r>
    </w:p>
    <w:p>
      <w:pPr>
        <w:spacing w:before="200" w:after="80"/>
        <w:jc w:val="left"/>
      </w:pPr>
      <w:r>
        <w:rPr>
          <w:b/>
          <w:color w:val="2E74B5"/>
          <w:sz w:val="26"/>
        </w:rPr>
        <w:t>2.3 Inferencia Mamdani</w:t>
      </w:r>
    </w:p>
    <w:p>
      <w:pPr>
        <w:spacing w:after="120"/>
        <w:jc w:val="both"/>
      </w:pPr>
      <w:r>
        <w:rPr>
          <w:color w:val="262626"/>
          <w:sz w:val="22"/>
        </w:rPr>
        <w:t>El método de inferencia Mamdani (Mamdani y Assilian, 1975) sigue cuatro etapas:</w:t>
      </w:r>
    </w:p>
    <w:p>
      <w:pPr>
        <w:spacing w:after="80"/>
        <w:ind w:left="283"/>
      </w:pPr>
      <w:r>
        <w:rPr>
          <w:b/>
          <w:color w:val="2E74B5"/>
          <w:sz w:val="22"/>
        </w:rPr>
        <w:t xml:space="preserve">Fuzzificación: </w:t>
      </w:r>
      <w:r>
        <w:rPr>
          <w:color w:val="262626"/>
          <w:sz w:val="22"/>
        </w:rPr>
        <w:t>Cada valor de entrada crisp se convierte en un vector de grados de membresía, uno por cada conjunto difuso de la variable. Se evalúa μ(x) para cada función de membresía usando interpolación lineal sobre el universo discreto.</w:t>
      </w:r>
    </w:p>
    <w:p>
      <w:pPr>
        <w:spacing w:after="80"/>
        <w:ind w:left="283"/>
      </w:pPr>
      <w:r>
        <w:rPr>
          <w:b/>
          <w:color w:val="2E74B5"/>
          <w:sz w:val="22"/>
        </w:rPr>
        <w:t xml:space="preserve">Evaluación de reglas: </w:t>
      </w:r>
      <w:r>
        <w:rPr>
          <w:color w:val="262626"/>
          <w:sz w:val="22"/>
        </w:rPr>
        <w:t>Cada regla tiene la forma SI (A₁ Y A₂ Y A₃) ENTONCES B. El conector Y (AND) se implementa con el operador mínimo: α = min(μ_A₁(x₁), μ_A₂(x₂), μ_A₃(x₃)). El valor α es el 'disparo' o nivel de activación de la regla.</w:t>
      </w:r>
    </w:p>
    <w:p>
      <w:pPr>
        <w:spacing w:after="80"/>
        <w:ind w:left="283"/>
      </w:pPr>
      <w:r>
        <w:rPr>
          <w:b/>
          <w:color w:val="2E74B5"/>
          <w:sz w:val="22"/>
        </w:rPr>
        <w:t xml:space="preserve">Agregación: </w:t>
      </w:r>
      <w:r>
        <w:rPr>
          <w:color w:val="262626"/>
          <w:sz w:val="22"/>
        </w:rPr>
        <w:t>Si varias reglas concluyen en el mismo término de salida, se toma el máximo de sus activaciones (operador OR = máximo). Luego cada función de membresía de salida se 'recorta' al nivel de activación: μ'_B(y) = min(α, μ_B(y)). Las áreas recortadas se unen con el máximo punto a punto formando el área agregada.</w:t>
      </w:r>
    </w:p>
    <w:p>
      <w:pPr>
        <w:spacing w:after="80"/>
        <w:ind w:left="283"/>
      </w:pPr>
      <w:r>
        <w:rPr>
          <w:b/>
          <w:color w:val="2E74B5"/>
          <w:sz w:val="22"/>
        </w:rPr>
        <w:t xml:space="preserve">Defuzzificación: </w:t>
      </w:r>
      <w:r>
        <w:rPr>
          <w:color w:val="262626"/>
          <w:sz w:val="22"/>
        </w:rPr>
        <w:t>El valor crisp de salida se obtiene calculando el centroide (centro de gravedad) del área agregada: y* = ∫y·μ_agg(y)dy / ∫μ_agg(y)dy. Se aproxima numéricamente con la suma de Riemann sobre el universo discreto TERM_U = [0, 100].</w:t>
      </w:r>
    </w:p>
    <w:p>
      <w:pPr>
        <w:spacing w:before="200" w:after="80"/>
        <w:jc w:val="left"/>
      </w:pPr>
      <w:r>
        <w:rPr>
          <w:b/>
          <w:color w:val="2E74B5"/>
          <w:sz w:val="26"/>
        </w:rPr>
        <w:t>2.4 Fundamento Científico de las Reglas</w:t>
      </w:r>
    </w:p>
    <w:p>
      <w:pPr>
        <w:spacing w:after="120"/>
        <w:jc w:val="both"/>
      </w:pPr>
      <w:r>
        <w:rPr>
          <w:color w:val="262626"/>
          <w:sz w:val="22"/>
        </w:rPr>
        <w:t>Las 64 reglas del sistema se basan en fuentes reconocidas de ciencia alimentaria y normativa de seguridad alimentaria:</w:t>
      </w:r>
    </w:p>
    <w:p>
      <w:pPr>
        <w:pStyle w:val="ListBullet"/>
        <w:spacing w:after="60"/>
      </w:pPr>
      <w:r>
        <w:rPr>
          <w:color w:val="262626"/>
          <w:sz w:val="22"/>
        </w:rPr>
        <w:t>USDA FSIS (2023) — Define las temperaturas internas seguras: Medio ≥ 63 °C, Bien Cocido ≥ 71 °C. Establece la escala de términos de cocción usada como referencia de la variable de salida.</w:t>
      </w:r>
    </w:p>
    <w:p>
      <w:pPr>
        <w:pStyle w:val="ListBullet"/>
        <w:spacing w:after="60"/>
      </w:pPr>
      <w:r>
        <w:rPr>
          <w:color w:val="262626"/>
          <w:sz w:val="22"/>
        </w:rPr>
        <w:t>McGee, H. (2004) On Food and Cooking — Documenta la desnaturalización de la miosina a ≈50 °C (textura firme) y la actina a ≈65 °C (textura seca). Justifica por qué tiempos largos a baja temperatura producen un término más alto de lo esperado.</w:t>
      </w:r>
    </w:p>
    <w:p>
      <w:pPr>
        <w:pStyle w:val="ListBullet"/>
        <w:spacing w:after="60"/>
      </w:pPr>
      <w:r>
        <w:rPr>
          <w:color w:val="262626"/>
          <w:sz w:val="22"/>
        </w:rPr>
        <w:t>Tabla oven-bake 425 °F (≈218 °C) — Referencia empírica: un filete de 1 pulgada (2.5 cm) alcanza término Azul en 5-7 min, Medio en 9-11 min, Med-Well en 13-15 min, Well Done en 17+ min.</w:t>
      </w:r>
    </w:p>
    <w:p>
      <w:pPr>
        <w:pStyle w:val="ListBullet"/>
        <w:spacing w:after="60"/>
      </w:pPr>
      <w:r>
        <w:rPr>
          <w:color w:val="262626"/>
          <w:sz w:val="22"/>
        </w:rPr>
        <w:t>Tabla low-and-slow 250 °F (≈121 °C) — A baja temperatura, 20-25 min → Medium-Rare en pieza de 2.5 cm. Justifica que a Temperatura Baja + Tiempo Moderado se asigne al menos término Azul.</w:t>
      </w:r>
    </w:p>
    <w:p>
      <w:pPr>
        <w:pStyle w:val="ListBullet"/>
        <w:spacing w:after="60"/>
      </w:pPr>
      <w:r>
        <w:rPr>
          <w:color w:val="262626"/>
          <w:sz w:val="22"/>
        </w:rPr>
        <w:t>Ley de Fourier (transferencia de calor) — El flujo de calor es inversamente proporcional al grosor. A mayor grosor, mayor resistencia térmica: necesita más tiempo o mayor temperatura para alcanzar el mismo término en el centro.</w:t>
      </w:r>
    </w:p>
    <w:p>
      <w:pPr>
        <w:spacing w:before="360" w:after="120"/>
        <w:jc w:val="left"/>
        <w:pBdr>
          <w:bottom w:val="single" w:sz="6" w:space="1" w:color="2E74B5"/>
        </w:pBdr>
      </w:pPr>
      <w:r>
        <w:rPr>
          <w:b/>
          <w:color w:val="1F497D"/>
          <w:sz w:val="32"/>
        </w:rPr>
        <w:t>3. DESCRIPCIÓN DEL SISTEMA</w:t>
      </w:r>
    </w:p>
    <w:p>
      <w:pPr>
        <w:spacing w:before="200" w:after="80"/>
        <w:jc w:val="left"/>
      </w:pPr>
      <w:r>
        <w:rPr>
          <w:b/>
          <w:color w:val="2E74B5"/>
          <w:sz w:val="26"/>
        </w:rPr>
        <w:t>3.1 Variables de Entrada</w:t>
      </w:r>
    </w:p>
    <w:p>
      <w:pPr>
        <w:spacing w:after="120"/>
        <w:jc w:val="both"/>
      </w:pPr>
      <w:r>
        <w:rPr>
          <w:color w:val="262626"/>
          <w:sz w:val="22"/>
        </w:rPr>
        <w:t>El sistema posee tres variables lingüísticas de entrada, cada una con cuatro conjuntos difusos trapezoidales: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4B5"/>
          </w:tcPr>
          <w:p>
            <w:r>
              <w:rPr>
                <w:b/>
                <w:color w:val="FFFFFF"/>
              </w:rPr>
              <w:t>Variable</w:t>
            </w:r>
          </w:p>
        </w:tc>
        <w:tc>
          <w:tcPr>
            <w:tcW w:type="dxa" w:w="2280"/>
            <w:shd w:val="clear" w:color="auto" w:fill="2E74B5"/>
          </w:tcPr>
          <w:p>
            <w:r>
              <w:rPr>
                <w:b/>
                <w:color w:val="FFFFFF"/>
              </w:rPr>
              <w:t>Rango</w:t>
            </w:r>
          </w:p>
        </w:tc>
        <w:tc>
          <w:tcPr>
            <w:tcW w:type="dxa" w:w="2280"/>
            <w:shd w:val="clear" w:color="auto" w:fill="2E74B5"/>
          </w:tcPr>
          <w:p>
            <w:r>
              <w:rPr>
                <w:b/>
                <w:color w:val="FFFFFF"/>
              </w:rPr>
              <w:t>Conjuntos</w:t>
            </w:r>
          </w:p>
        </w:tc>
        <w:tc>
          <w:tcPr>
            <w:tcW w:type="dxa" w:w="2280"/>
            <w:shd w:val="clear" w:color="auto" w:fill="2E74B5"/>
          </w:tcPr>
          <w:p>
            <w:r>
              <w:rPr>
                <w:b/>
                <w:color w:val="FFFFFF"/>
              </w:rPr>
              <w:t>Parámetros [a, b, c, d]</w:t>
            </w:r>
          </w:p>
        </w:tc>
      </w:tr>
      <w:tr>
        <w:tc>
          <w:tcPr>
            <w:tcW w:type="dxa" w:w="2280"/>
          </w:tcPr>
          <w:p>
            <w:r>
              <w:rPr>
                <w:sz w:val="18"/>
              </w:rPr>
              <w:t>Temperatura</w:t>
              <w:br/>
              <w:t>(TEMP_U)</w:t>
            </w:r>
          </w:p>
        </w:tc>
        <w:tc>
          <w:tcPr>
            <w:tcW w:type="dxa" w:w="2280"/>
          </w:tcPr>
          <w:p>
            <w:r>
              <w:rPr>
                <w:sz w:val="18"/>
              </w:rPr>
              <w:t>0 – 300 °C</w:t>
            </w:r>
          </w:p>
        </w:tc>
        <w:tc>
          <w:tcPr>
            <w:tcW w:type="dxa" w:w="2280"/>
          </w:tcPr>
          <w:p>
            <w:r>
              <w:rPr>
                <w:sz w:val="18"/>
              </w:rPr>
              <w:t>Baja</w:t>
              <w:br/>
              <w:t>Media</w:t>
              <w:br/>
              <w:t>Alta</w:t>
              <w:br/>
              <w:t>Muy Alta</w:t>
            </w:r>
          </w:p>
        </w:tc>
        <w:tc>
          <w:tcPr>
            <w:tcW w:type="dxa" w:w="2280"/>
          </w:tcPr>
          <w:p>
            <w:r>
              <w:rPr>
                <w:sz w:val="18"/>
              </w:rPr>
              <w:t>[0, 0, 80, 140]</w:t>
              <w:br/>
              <w:t>[100, 150, 180, 220]</w:t>
              <w:br/>
              <w:t>[180, 210, 240, 270]</w:t>
              <w:br/>
              <w:t>[240, 265, 300, 300]</w:t>
            </w:r>
          </w:p>
        </w:tc>
      </w:tr>
      <w:tr>
        <w:tc>
          <w:tcPr>
            <w:tcW w:type="dxa" w:w="2280"/>
          </w:tcPr>
          <w:p>
            <w:r>
              <w:rPr>
                <w:sz w:val="18"/>
              </w:rPr>
              <w:t>Tiempo</w:t>
              <w:br/>
              <w:t>(TIME_U)</w:t>
            </w:r>
          </w:p>
        </w:tc>
        <w:tc>
          <w:tcPr>
            <w:tcW w:type="dxa" w:w="2280"/>
          </w:tcPr>
          <w:p>
            <w:r>
              <w:rPr>
                <w:sz w:val="18"/>
              </w:rPr>
              <w:t>0 – 120 min</w:t>
            </w:r>
          </w:p>
        </w:tc>
        <w:tc>
          <w:tcPr>
            <w:tcW w:type="dxa" w:w="2280"/>
          </w:tcPr>
          <w:p>
            <w:r>
              <w:rPr>
                <w:sz w:val="18"/>
              </w:rPr>
              <w:t>Poco</w:t>
              <w:br/>
              <w:t>Moderado</w:t>
              <w:br/>
              <w:t>Mucho</w:t>
              <w:br/>
              <w:t>Excesivo</w:t>
            </w:r>
          </w:p>
        </w:tc>
        <w:tc>
          <w:tcPr>
            <w:tcW w:type="dxa" w:w="2280"/>
          </w:tcPr>
          <w:p>
            <w:r>
              <w:rPr>
                <w:sz w:val="18"/>
              </w:rPr>
              <w:t>[0, 0, 20, 40]</w:t>
              <w:br/>
              <w:t>[25, 40, 55, 70]</w:t>
              <w:br/>
              <w:t>[55, 70, 85, 100]</w:t>
              <w:br/>
              <w:t>[85, 100, 120, 120]</w:t>
            </w:r>
          </w:p>
        </w:tc>
      </w:tr>
      <w:tr>
        <w:tc>
          <w:tcPr>
            <w:tcW w:type="dxa" w:w="2280"/>
          </w:tcPr>
          <w:p>
            <w:r>
              <w:rPr>
                <w:sz w:val="18"/>
              </w:rPr>
              <w:t>Grosor</w:t>
              <w:br/>
              <w:t>(THICK_U)</w:t>
            </w:r>
          </w:p>
        </w:tc>
        <w:tc>
          <w:tcPr>
            <w:tcW w:type="dxa" w:w="2280"/>
          </w:tcPr>
          <w:p>
            <w:r>
              <w:rPr>
                <w:sz w:val="18"/>
              </w:rPr>
              <w:t>0 – 6 cm</w:t>
            </w:r>
          </w:p>
        </w:tc>
        <w:tc>
          <w:tcPr>
            <w:tcW w:type="dxa" w:w="2280"/>
          </w:tcPr>
          <w:p>
            <w:r>
              <w:rPr>
                <w:sz w:val="18"/>
              </w:rPr>
              <w:t>Delgada</w:t>
              <w:br/>
              <w:t>Normal</w:t>
              <w:br/>
              <w:t>Gruesa</w:t>
              <w:br/>
              <w:t>Muy Gruesa</w:t>
            </w:r>
          </w:p>
        </w:tc>
        <w:tc>
          <w:tcPr>
            <w:tcW w:type="dxa" w:w="2280"/>
          </w:tcPr>
          <w:p>
            <w:r>
              <w:rPr>
                <w:sz w:val="18"/>
              </w:rPr>
              <w:t>[0, 0, 1, 2]</w:t>
              <w:br/>
              <w:t>[1.5, 2.0, 2.8, 3.5]</w:t>
              <w:br/>
              <w:t>[3.0, 3.5, 4.5, 5.0]</w:t>
              <w:br/>
              <w:t>[4.5, 5.0, 6.0, 6.0]</w:t>
            </w:r>
          </w:p>
        </w:tc>
      </w:tr>
    </w:tbl>
    <w:p/>
    <w:p>
      <w:pPr>
        <w:spacing w:before="200" w:after="80"/>
        <w:jc w:val="left"/>
      </w:pPr>
      <w:r>
        <w:rPr>
          <w:b/>
          <w:color w:val="2E74B5"/>
          <w:sz w:val="26"/>
        </w:rPr>
        <w:t>3.2 Variable de Salida</w:t>
      </w:r>
    </w:p>
    <w:p>
      <w:pPr>
        <w:spacing w:after="120"/>
        <w:jc w:val="both"/>
      </w:pPr>
      <w:r>
        <w:rPr>
          <w:color w:val="262626"/>
          <w:sz w:val="22"/>
        </w:rPr>
        <w:t>La variable de salida 'Término de cocción' tiene universo TERM_U = [0, 100] y seis conjuntos difusos trapezoidales que representan los niveles culinarios reconocidos: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4B5"/>
          </w:tcPr>
          <w:p>
            <w:r>
              <w:rPr>
                <w:b/>
                <w:color w:val="FFFFFF"/>
              </w:rPr>
              <w:t>Término</w:t>
            </w:r>
          </w:p>
        </w:tc>
        <w:tc>
          <w:tcPr>
            <w:tcW w:type="dxa" w:w="3041"/>
            <w:shd w:val="clear" w:color="auto" w:fill="2E74B5"/>
          </w:tcPr>
          <w:p>
            <w:r>
              <w:rPr>
                <w:b/>
                <w:color w:val="FFFFFF"/>
              </w:rPr>
              <w:t>Parámetros [a, b, c, d]</w:t>
            </w:r>
          </w:p>
        </w:tc>
        <w:tc>
          <w:tcPr>
            <w:tcW w:type="dxa" w:w="3041"/>
            <w:shd w:val="clear" w:color="auto" w:fill="2E74B5"/>
          </w:tcPr>
          <w:p>
            <w:r>
              <w:rPr>
                <w:b/>
                <w:color w:val="FFFFFF"/>
              </w:rPr>
              <w:t>Temp. interna referencia (USDA)</w:t>
            </w:r>
          </w:p>
        </w:tc>
      </w:tr>
      <w:tr>
        <w:tc>
          <w:tcPr>
            <w:tcW w:type="dxa" w:w="3041"/>
          </w:tcPr>
          <w:p>
            <w:r>
              <w:rPr>
                <w:sz w:val="18"/>
              </w:rPr>
              <w:t>Crudo</w:t>
            </w:r>
          </w:p>
        </w:tc>
        <w:tc>
          <w:tcPr>
            <w:tcW w:type="dxa" w:w="3041"/>
          </w:tcPr>
          <w:p>
            <w:r>
              <w:rPr>
                <w:sz w:val="18"/>
              </w:rPr>
              <w:t>[0, 0, 8, 15]</w:t>
            </w:r>
          </w:p>
        </w:tc>
        <w:tc>
          <w:tcPr>
            <w:tcW w:type="dxa" w:w="3041"/>
          </w:tcPr>
          <w:p>
            <w:r>
              <w:rPr>
                <w:sz w:val="18"/>
              </w:rPr>
              <w:t>&lt; 52 °C</w:t>
            </w:r>
          </w:p>
        </w:tc>
      </w:tr>
      <w:tr>
        <w:tc>
          <w:tcPr>
            <w:tcW w:type="dxa" w:w="3041"/>
          </w:tcPr>
          <w:p>
            <w:r>
              <w:rPr>
                <w:sz w:val="18"/>
              </w:rPr>
              <w:t>Azul</w:t>
            </w:r>
          </w:p>
        </w:tc>
        <w:tc>
          <w:tcPr>
            <w:tcW w:type="dxa" w:w="3041"/>
          </w:tcPr>
          <w:p>
            <w:r>
              <w:rPr>
                <w:sz w:val="18"/>
              </w:rPr>
              <w:t>[10, 18, 25, 32]</w:t>
            </w:r>
          </w:p>
        </w:tc>
        <w:tc>
          <w:tcPr>
            <w:tcW w:type="dxa" w:w="3041"/>
          </w:tcPr>
          <w:p>
            <w:r>
              <w:rPr>
                <w:sz w:val="18"/>
              </w:rPr>
              <w:t>52 – 55 °C</w:t>
            </w:r>
          </w:p>
        </w:tc>
      </w:tr>
      <w:tr>
        <w:tc>
          <w:tcPr>
            <w:tcW w:type="dxa" w:w="3041"/>
          </w:tcPr>
          <w:p>
            <w:r>
              <w:rPr>
                <w:sz w:val="18"/>
              </w:rPr>
              <w:t>Medio</w:t>
            </w:r>
          </w:p>
        </w:tc>
        <w:tc>
          <w:tcPr>
            <w:tcW w:type="dxa" w:w="3041"/>
          </w:tcPr>
          <w:p>
            <w:r>
              <w:rPr>
                <w:sz w:val="18"/>
              </w:rPr>
              <w:t>[28, 38, 48, 58]</w:t>
            </w:r>
          </w:p>
        </w:tc>
        <w:tc>
          <w:tcPr>
            <w:tcW w:type="dxa" w:w="3041"/>
          </w:tcPr>
          <w:p>
            <w:r>
              <w:rPr>
                <w:sz w:val="18"/>
              </w:rPr>
              <w:t>60 – 66 °C</w:t>
            </w:r>
          </w:p>
        </w:tc>
      </w:tr>
      <w:tr>
        <w:tc>
          <w:tcPr>
            <w:tcW w:type="dxa" w:w="3041"/>
          </w:tcPr>
          <w:p>
            <w:r>
              <w:rPr>
                <w:sz w:val="18"/>
              </w:rPr>
              <w:t>Tres Cuartos</w:t>
            </w:r>
          </w:p>
        </w:tc>
        <w:tc>
          <w:tcPr>
            <w:tcW w:type="dxa" w:w="3041"/>
          </w:tcPr>
          <w:p>
            <w:r>
              <w:rPr>
                <w:sz w:val="18"/>
              </w:rPr>
              <w:t>[50, 58, 65, 73]</w:t>
            </w:r>
          </w:p>
        </w:tc>
        <w:tc>
          <w:tcPr>
            <w:tcW w:type="dxa" w:w="3041"/>
          </w:tcPr>
          <w:p>
            <w:r>
              <w:rPr>
                <w:sz w:val="18"/>
              </w:rPr>
              <w:t>66 – 72 °C</w:t>
            </w:r>
          </w:p>
        </w:tc>
      </w:tr>
      <w:tr>
        <w:tc>
          <w:tcPr>
            <w:tcW w:type="dxa" w:w="3041"/>
          </w:tcPr>
          <w:p>
            <w:r>
              <w:rPr>
                <w:sz w:val="18"/>
              </w:rPr>
              <w:t>Bien Cocido</w:t>
            </w:r>
          </w:p>
        </w:tc>
        <w:tc>
          <w:tcPr>
            <w:tcW w:type="dxa" w:w="3041"/>
          </w:tcPr>
          <w:p>
            <w:r>
              <w:rPr>
                <w:sz w:val="18"/>
              </w:rPr>
              <w:t>[68, 75, 82, 88]</w:t>
            </w:r>
          </w:p>
        </w:tc>
        <w:tc>
          <w:tcPr>
            <w:tcW w:type="dxa" w:w="3041"/>
          </w:tcPr>
          <w:p>
            <w:r>
              <w:rPr>
                <w:sz w:val="18"/>
              </w:rPr>
              <w:t>72 – 80 °C</w:t>
            </w:r>
          </w:p>
        </w:tc>
      </w:tr>
      <w:tr>
        <w:tc>
          <w:tcPr>
            <w:tcW w:type="dxa" w:w="3041"/>
          </w:tcPr>
          <w:p>
            <w:r>
              <w:rPr>
                <w:sz w:val="18"/>
              </w:rPr>
              <w:t>Quemado</w:t>
            </w:r>
          </w:p>
        </w:tc>
        <w:tc>
          <w:tcPr>
            <w:tcW w:type="dxa" w:w="3041"/>
          </w:tcPr>
          <w:p>
            <w:r>
              <w:rPr>
                <w:sz w:val="18"/>
              </w:rPr>
              <w:t>[83, 90, 100, 100]</w:t>
            </w:r>
          </w:p>
        </w:tc>
        <w:tc>
          <w:tcPr>
            <w:tcW w:type="dxa" w:w="3041"/>
          </w:tcPr>
          <w:p>
            <w:r>
              <w:rPr>
                <w:sz w:val="18"/>
              </w:rPr>
              <w:t>&gt; 82 °C / exceso</w:t>
            </w:r>
          </w:p>
        </w:tc>
      </w:tr>
    </w:tbl>
    <w:p/>
    <w:p>
      <w:pPr>
        <w:spacing w:before="200" w:after="80"/>
        <w:jc w:val="left"/>
      </w:pPr>
      <w:r>
        <w:rPr>
          <w:b/>
          <w:color w:val="2E74B5"/>
          <w:sz w:val="26"/>
        </w:rPr>
        <w:t>3.3 Base de Reglas</w:t>
      </w:r>
    </w:p>
    <w:p>
      <w:pPr>
        <w:spacing w:after="120"/>
        <w:jc w:val="both"/>
      </w:pPr>
      <w:r>
        <w:rPr>
          <w:color w:val="262626"/>
          <w:sz w:val="22"/>
        </w:rPr>
        <w:t>El sistema emplea 64 reglas de la forma SI (Temperatura es T) Y (Tiempo es Ti) Y (Grosor es G) ENTONCES (Término es S), resultantes del producto cartesiano 4 × 4 × 4 de los conjuntos de cada variable de entrada. A continuación se presentan ejemplos representativos:</w:t>
      </w:r>
    </w:p>
    <w:tbl>
      <w:tblPr>
        <w:tblStyle w:val="TableGrid"/>
        <w:tblW w:type="auto" w:w="0"/>
        <w:tblLook w:firstColumn="1" w:firstRow="1" w:lastColumn="0" w:lastRow="0" w:noHBand="0" w:noVBand="1" w:val="04A0"/>
      </w:tblPr>
      <w:tblGrid>
        <w:gridCol w:w="4561"/>
        <w:gridCol w:w="4561"/>
      </w:tblGrid>
      <w:tr>
        <w:tc>
          <w:tcPr>
            <w:tcW w:type="dxa" w:w="4561"/>
            <w:shd w:val="clear" w:color="auto" w:fill="2E74B5"/>
          </w:tcPr>
          <w:p>
            <w:r>
              <w:rPr>
                <w:b/>
                <w:color w:val="FFFFFF"/>
              </w:rPr>
              <w:t>#</w:t>
            </w:r>
          </w:p>
        </w:tc>
        <w:tc>
          <w:tcPr>
            <w:tcW w:type="dxa" w:w="4561"/>
            <w:shd w:val="clear" w:color="auto" w:fill="2E74B5"/>
          </w:tcPr>
          <w:p>
            <w:r>
              <w:rPr>
                <w:b/>
                <w:color w:val="FFFFFF"/>
              </w:rPr>
              <w:t>Regla</w:t>
            </w:r>
          </w:p>
        </w:tc>
      </w:tr>
      <w:tr>
        <w:tc>
          <w:tcPr>
            <w:tcW w:type="dxa" w:w="4561"/>
          </w:tcPr>
          <w:p>
            <w:r>
              <w:rPr>
                <w:b/>
                <w:sz w:val="18"/>
              </w:rPr>
              <w:t>R1:</w:t>
            </w:r>
          </w:p>
        </w:tc>
        <w:tc>
          <w:tcPr>
            <w:tcW w:type="dxa" w:w="4561"/>
          </w:tcPr>
          <w:p>
            <w:r>
              <w:rPr>
                <w:rFonts w:ascii="Courier New" w:hAnsi="Courier New"/>
                <w:sz w:val="18"/>
              </w:rPr>
              <w:t>SI Temp=Baja    Y Tiempo=Poco     Y Grosor=Delgada    ENTONCES Término=Crudo</w:t>
            </w:r>
          </w:p>
        </w:tc>
      </w:tr>
      <w:tr>
        <w:tc>
          <w:tcPr>
            <w:tcW w:type="dxa" w:w="4561"/>
          </w:tcPr>
          <w:p>
            <w:r>
              <w:rPr>
                <w:b/>
                <w:sz w:val="18"/>
              </w:rPr>
              <w:t>R6:</w:t>
            </w:r>
          </w:p>
        </w:tc>
        <w:tc>
          <w:tcPr>
            <w:tcW w:type="dxa" w:w="4561"/>
          </w:tcPr>
          <w:p>
            <w:r>
              <w:rPr>
                <w:rFonts w:ascii="Courier New" w:hAnsi="Courier New"/>
                <w:sz w:val="18"/>
              </w:rPr>
              <w:t>SI Temp=Baja    Y Tiempo=Moderado Y Grosor=Normal     ENTONCES Término=Azul</w:t>
            </w:r>
          </w:p>
        </w:tc>
      </w:tr>
      <w:tr>
        <w:tc>
          <w:tcPr>
            <w:tcW w:type="dxa" w:w="4561"/>
          </w:tcPr>
          <w:p>
            <w:r>
              <w:rPr>
                <w:b/>
                <w:sz w:val="18"/>
              </w:rPr>
              <w:t>R22:</w:t>
            </w:r>
          </w:p>
        </w:tc>
        <w:tc>
          <w:tcPr>
            <w:tcW w:type="dxa" w:w="4561"/>
          </w:tcPr>
          <w:p>
            <w:r>
              <w:rPr>
                <w:rFonts w:ascii="Courier New" w:hAnsi="Courier New"/>
                <w:sz w:val="18"/>
              </w:rPr>
              <w:t>SI Temp=Media   Y Tiempo=Moderado Y Grosor=Normal     ENTONCES Término=Medio</w:t>
            </w:r>
          </w:p>
        </w:tc>
      </w:tr>
      <w:tr>
        <w:tc>
          <w:tcPr>
            <w:tcW w:type="dxa" w:w="4561"/>
          </w:tcPr>
          <w:p>
            <w:r>
              <w:rPr>
                <w:b/>
                <w:sz w:val="18"/>
              </w:rPr>
              <w:t>R34:</w:t>
            </w:r>
          </w:p>
        </w:tc>
        <w:tc>
          <w:tcPr>
            <w:tcW w:type="dxa" w:w="4561"/>
          </w:tcPr>
          <w:p>
            <w:r>
              <w:rPr>
                <w:rFonts w:ascii="Courier New" w:hAnsi="Courier New"/>
                <w:sz w:val="18"/>
              </w:rPr>
              <w:t>SI Temp=Alta    Y Tiempo=Poco     Y Grosor=Delgada    ENTONCES Término=Medio</w:t>
            </w:r>
          </w:p>
        </w:tc>
      </w:tr>
      <w:tr>
        <w:tc>
          <w:tcPr>
            <w:tcW w:type="dxa" w:w="4561"/>
          </w:tcPr>
          <w:p>
            <w:r>
              <w:rPr>
                <w:b/>
                <w:sz w:val="18"/>
              </w:rPr>
              <w:t>R42:</w:t>
            </w:r>
          </w:p>
        </w:tc>
        <w:tc>
          <w:tcPr>
            <w:tcW w:type="dxa" w:w="4561"/>
          </w:tcPr>
          <w:p>
            <w:r>
              <w:rPr>
                <w:rFonts w:ascii="Courier New" w:hAnsi="Courier New"/>
                <w:sz w:val="18"/>
              </w:rPr>
              <w:t>SI Temp=Alta    Y Tiempo=Mucho    Y Grosor=Normal     ENTONCES Término=Quemado</w:t>
            </w:r>
          </w:p>
        </w:tc>
      </w:tr>
      <w:tr>
        <w:tc>
          <w:tcPr>
            <w:tcW w:type="dxa" w:w="4561"/>
          </w:tcPr>
          <w:p>
            <w:r>
              <w:rPr>
                <w:b/>
                <w:sz w:val="18"/>
              </w:rPr>
              <w:t>R53:</w:t>
            </w:r>
          </w:p>
        </w:tc>
        <w:tc>
          <w:tcPr>
            <w:tcW w:type="dxa" w:w="4561"/>
          </w:tcPr>
          <w:p>
            <w:r>
              <w:rPr>
                <w:rFonts w:ascii="Courier New" w:hAnsi="Courier New"/>
                <w:sz w:val="18"/>
              </w:rPr>
              <w:t>SI Temp=MuyAlta Y Tiempo=Moderado Y Grosor=Delgada   ENTONCES Término=Quemado</w:t>
            </w:r>
          </w:p>
        </w:tc>
      </w:tr>
      <w:tr>
        <w:tc>
          <w:tcPr>
            <w:tcW w:type="dxa" w:w="4561"/>
          </w:tcPr>
          <w:p>
            <w:r>
              <w:rPr>
                <w:b/>
                <w:sz w:val="18"/>
              </w:rPr>
              <w:t>R64:</w:t>
            </w:r>
          </w:p>
        </w:tc>
        <w:tc>
          <w:tcPr>
            <w:tcW w:type="dxa" w:w="4561"/>
          </w:tcPr>
          <w:p>
            <w:r>
              <w:rPr>
                <w:rFonts w:ascii="Courier New" w:hAnsi="Courier New"/>
                <w:sz w:val="18"/>
              </w:rPr>
              <w:t>SI Temp=MuyAlta Y Tiempo=Excesivo Y Grosor=MuyGruesa ENTONCES Término=Quemado</w:t>
            </w:r>
          </w:p>
        </w:tc>
      </w:tr>
    </w:tbl>
    <w:p/>
    <w:p>
      <w:pPr>
        <w:spacing w:before="360" w:after="120"/>
        <w:jc w:val="left"/>
        <w:pBdr>
          <w:bottom w:val="single" w:sz="6" w:space="1" w:color="2E74B5"/>
        </w:pBdr>
      </w:pPr>
      <w:r>
        <w:rPr>
          <w:b/>
          <w:color w:val="1F497D"/>
          <w:sz w:val="32"/>
        </w:rPr>
        <w:t>4. IMPLEMENTACIÓN</w:t>
      </w:r>
    </w:p>
    <w:p>
      <w:pPr>
        <w:spacing w:before="200" w:after="80"/>
        <w:jc w:val="left"/>
      </w:pPr>
      <w:r>
        <w:rPr>
          <w:b/>
          <w:color w:val="2E74B5"/>
          <w:sz w:val="26"/>
        </w:rPr>
        <w:t>4.1 Arquitectura del Software</w:t>
      </w:r>
    </w:p>
    <w:p>
      <w:pPr>
        <w:spacing w:after="120"/>
        <w:jc w:val="both"/>
      </w:pPr>
      <w:r>
        <w:rPr>
          <w:color w:val="262626"/>
          <w:sz w:val="22"/>
        </w:rPr>
        <w:t>El sistema está implementado en Python 3.13 y organizado en cuatro módulos con responsabilidades claramente separadas:</w:t>
      </w:r>
    </w:p>
    <w:p>
      <w:pPr>
        <w:spacing w:after="80"/>
        <w:ind w:left="283"/>
      </w:pPr>
      <w:r>
        <w:rPr>
          <w:rFonts w:ascii="Courier New" w:hAnsi="Courier New"/>
          <w:b/>
          <w:color w:val="1F497D"/>
          <w:sz w:val="20"/>
        </w:rPr>
        <w:t xml:space="preserve">conjuntos.py: </w:t>
      </w:r>
      <w:r>
        <w:rPr>
          <w:color w:val="262626"/>
          <w:sz w:val="22"/>
        </w:rPr>
        <w:t>Define los universos de discurso (arreglos NumPy), las funciones de membresía (combinacion trapmf + trimf), las constantes Sugeno y la base de 64 reglas.</w:t>
      </w:r>
    </w:p>
    <w:p>
      <w:pPr>
        <w:spacing w:after="80"/>
        <w:ind w:left="283"/>
      </w:pPr>
      <w:r>
        <w:rPr>
          <w:rFonts w:ascii="Courier New" w:hAnsi="Courier New"/>
          <w:b/>
          <w:color w:val="1F497D"/>
          <w:sz w:val="20"/>
        </w:rPr>
        <w:t xml:space="preserve">motor.py: </w:t>
      </w:r>
      <w:r>
        <w:rPr>
          <w:color w:val="262626"/>
          <w:sz w:val="22"/>
        </w:rPr>
        <w:t>Implementa las tres etapas del motor de inferencia Mamdani: fuzzificación (fuzzificar), inferencia+agregación y defuzzificación por centroide (inferir), más la interpretación lingüística del resultado (interpretar).</w:t>
      </w:r>
    </w:p>
    <w:p>
      <w:pPr>
        <w:spacing w:after="80"/>
        <w:ind w:left="283"/>
      </w:pPr>
      <w:r>
        <w:rPr>
          <w:rFonts w:ascii="Courier New" w:hAnsi="Courier New"/>
          <w:b/>
          <w:color w:val="1F497D"/>
          <w:sz w:val="20"/>
        </w:rPr>
        <w:t xml:space="preserve">motor_sugeno.py: </w:t>
      </w:r>
      <w:r>
        <w:rPr>
          <w:color w:val="262626"/>
          <w:sz w:val="22"/>
        </w:rPr>
        <w:t>Implementa el motor de inferencia Sugeno de orden cero: misma fuzzificación y evaluacion AND, pero la salida es la media ponderada de constantes numericas en lugar de centroide de area agregada.</w:t>
      </w:r>
    </w:p>
    <w:p>
      <w:pPr>
        <w:spacing w:after="80"/>
        <w:ind w:left="283"/>
      </w:pPr>
      <w:r>
        <w:rPr>
          <w:rFonts w:ascii="Courier New" w:hAnsi="Courier New"/>
          <w:b/>
          <w:color w:val="1F497D"/>
          <w:sz w:val="20"/>
        </w:rPr>
        <w:t xml:space="preserve">graficador.py: </w:t>
      </w:r>
      <w:r>
        <w:rPr>
          <w:color w:val="262626"/>
          <w:sz w:val="22"/>
        </w:rPr>
        <w:t>Genera las gráficas matplotlib embebidas: funciones de membresía (dibujar_membresias), área agregada Mamdani (dibujar_salida), y gráfico comparativo Mamdani vs Sugeno con 4 casos (dibujar_comparacion).</w:t>
      </w:r>
    </w:p>
    <w:p>
      <w:pPr>
        <w:spacing w:after="80"/>
        <w:ind w:left="283"/>
      </w:pPr>
      <w:r>
        <w:rPr>
          <w:rFonts w:ascii="Courier New" w:hAnsi="Courier New"/>
          <w:b/>
          <w:color w:val="1F497D"/>
          <w:sz w:val="20"/>
        </w:rPr>
        <w:t xml:space="preserve">aplicacion.py: </w:t>
      </w:r>
      <w:r>
        <w:rPr>
          <w:color w:val="262626"/>
          <w:sz w:val="22"/>
        </w:rPr>
        <w:t>Interfaz gráfica tkinter con ttk.Notebook (4 pestañas): Membresías, Inferencia, Reglas (64 con checkboxes individuales) y Mamdani vs Sugeno (comparación en tiempo real de ambos motores).</w:t>
      </w:r>
    </w:p>
    <w:p>
      <w:pPr>
        <w:spacing w:before="200" w:after="80"/>
        <w:jc w:val="left"/>
      </w:pPr>
      <w:r>
        <w:rPr>
          <w:b/>
          <w:color w:val="2E74B5"/>
          <w:sz w:val="26"/>
        </w:rPr>
        <w:t>4.2 Módulo conjuntos.py — Universos y Membresías</w:t>
      </w:r>
    </w:p>
    <w:p>
      <w:pPr>
        <w:spacing w:after="120"/>
        <w:jc w:val="both"/>
      </w:pPr>
      <w:r>
        <w:rPr>
          <w:color w:val="262626"/>
          <w:sz w:val="22"/>
        </w:rPr>
        <w:t>Los universos de discurso y funciones de membresía se definen una única vez al importar el módulo. Se combinan dos tipos de funciones: trapmf para los conjuntos extremos (abiertos en un lado) y trimf para los conjuntos intermedios (con un pico único bien definido). Esta combinacion cumple el requisito de usar al menos dos tipos de funcion de membresia por variable:</w:t>
      </w:r>
    </w:p>
    <w:p>
      <w:pPr>
        <w:spacing w:before="0" w:after="0"/>
        <w:ind w:left="283"/>
      </w:pPr>
      <w:r>
        <w:rPr>
          <w:rFonts w:ascii="Courier New" w:hAnsi="Courier New"/>
          <w:color w:val="1A1A5E"/>
          <w:sz w:val="17"/>
          <w:shd w:val="clear" w:color="auto" w:fill="F2F2F2"/>
        </w:rPr>
        <w:t># Extremos: trapmf abierto. Intermedios: trimf (un solo pico).</w:t>
      </w:r>
    </w:p>
    <w:p>
      <w:pPr>
        <w:spacing w:before="0" w:after="0"/>
        <w:ind w:left="283"/>
      </w:pPr>
      <w:r>
        <w:rPr>
          <w:rFonts w:ascii="Courier New" w:hAnsi="Courier New"/>
          <w:color w:val="1A1A5E"/>
          <w:sz w:val="17"/>
          <w:shd w:val="clear" w:color="auto" w:fill="F2F2F2"/>
        </w:rPr>
        <w:t>TEMP_MFS = {</w:t>
      </w:r>
    </w:p>
    <w:p>
      <w:pPr>
        <w:spacing w:before="0" w:after="0"/>
        <w:ind w:left="283"/>
      </w:pPr>
      <w:r>
        <w:rPr>
          <w:rFonts w:ascii="Courier New" w:hAnsi="Courier New"/>
          <w:color w:val="1A1A5E"/>
          <w:sz w:val="17"/>
          <w:shd w:val="clear" w:color="auto" w:fill="F2F2F2"/>
        </w:rPr>
        <w:t xml:space="preserve">    "Baja":     fuzz.trapmf(TEMP_U, [0,   0,   80,  140]),  # trapmf: abierto izquierda</w:t>
      </w:r>
    </w:p>
    <w:p>
      <w:pPr>
        <w:spacing w:before="0" w:after="0"/>
        <w:ind w:left="283"/>
      </w:pPr>
      <w:r>
        <w:rPr>
          <w:rFonts w:ascii="Courier New" w:hAnsi="Courier New"/>
          <w:color w:val="1A1A5E"/>
          <w:sz w:val="17"/>
          <w:shd w:val="clear" w:color="auto" w:fill="F2F2F2"/>
        </w:rPr>
        <w:t xml:space="preserve">    "Media":    fuzz.trimf( TEMP_U, [100, 160, 220]),         # trimf: pico en 160 C</w:t>
      </w:r>
    </w:p>
    <w:p>
      <w:pPr>
        <w:spacing w:before="0" w:after="0"/>
        <w:ind w:left="283"/>
      </w:pPr>
      <w:r>
        <w:rPr>
          <w:rFonts w:ascii="Courier New" w:hAnsi="Courier New"/>
          <w:color w:val="1A1A5E"/>
          <w:sz w:val="17"/>
          <w:shd w:val="clear" w:color="auto" w:fill="F2F2F2"/>
        </w:rPr>
        <w:t xml:space="preserve">    "Alta":     fuzz.trimf( TEMP_U, [180, 225, 270]),         # trimf: pico en 225 C</w:t>
      </w:r>
    </w:p>
    <w:p>
      <w:pPr>
        <w:spacing w:before="0" w:after="0"/>
        <w:ind w:left="283"/>
      </w:pPr>
      <w:r>
        <w:rPr>
          <w:rFonts w:ascii="Courier New" w:hAnsi="Courier New"/>
          <w:color w:val="1A1A5E"/>
          <w:sz w:val="17"/>
          <w:shd w:val="clear" w:color="auto" w:fill="F2F2F2"/>
        </w:rPr>
        <w:t xml:space="preserve">    "Muy Alta": fuzz.trapmf(TEMP_U, [240, 265, 300, 300]),   # trapmf: abierto derecha</w:t>
      </w:r>
    </w:p>
    <w:p>
      <w:pPr>
        <w:spacing w:before="0" w:after="0"/>
        <w:ind w:left="283"/>
      </w:pPr>
      <w:r>
        <w:rPr>
          <w:rFonts w:ascii="Courier New" w:hAnsi="Courier New"/>
          <w:color w:val="1A1A5E"/>
          <w:sz w:val="17"/>
          <w:shd w:val="clear" w:color="auto" w:fill="F2F2F2"/>
        </w:rPr>
        <w:t>}</w:t>
      </w:r>
    </w:p>
    <w:p>
      <w:pPr>
        <w:spacing w:before="0" w:after="0"/>
        <w:ind w:left="283"/>
      </w:pPr>
      <w:r>
        <w:rPr>
          <w:rFonts w:ascii="Courier New" w:hAnsi="Courier New"/>
          <w:color w:val="1A1A5E"/>
          <w:sz w:val="17"/>
          <w:shd w:val="clear" w:color="auto" w:fill="F2F2F2"/>
        </w:rPr>
        <w:t>SUGENO_CONSTANTS = {</w:t>
      </w:r>
    </w:p>
    <w:p>
      <w:pPr>
        <w:spacing w:before="0" w:after="0"/>
        <w:ind w:left="283"/>
      </w:pPr>
      <w:r>
        <w:rPr>
          <w:rFonts w:ascii="Courier New" w:hAnsi="Courier New"/>
          <w:color w:val="1A1A5E"/>
          <w:sz w:val="17"/>
          <w:shd w:val="clear" w:color="auto" w:fill="F2F2F2"/>
        </w:rPr>
        <w:t xml:space="preserve">    "Crudo": 4, "Azul": 21, "Medio": 43,</w:t>
      </w:r>
    </w:p>
    <w:p>
      <w:pPr>
        <w:spacing w:before="0" w:after="0"/>
        <w:ind w:left="283"/>
      </w:pPr>
      <w:r>
        <w:rPr>
          <w:rFonts w:ascii="Courier New" w:hAnsi="Courier New"/>
          <w:color w:val="1A1A5E"/>
          <w:sz w:val="17"/>
          <w:shd w:val="clear" w:color="auto" w:fill="F2F2F2"/>
        </w:rPr>
        <w:t xml:space="preserve">    "Tres Cuartos": 62, "Bien Cocido": 79, "Quemado": 95,</w:t>
      </w:r>
    </w:p>
    <w:p>
      <w:pPr>
        <w:spacing w:before="0" w:after="0"/>
        <w:ind w:left="283"/>
      </w:pPr>
      <w:r>
        <w:rPr>
          <w:rFonts w:ascii="Courier New" w:hAnsi="Courier New"/>
          <w:color w:val="1A1A5E"/>
          <w:sz w:val="17"/>
          <w:shd w:val="clear" w:color="auto" w:fill="F2F2F2"/>
        </w:rPr>
        <w:t>}</w:t>
      </w:r>
    </w:p>
    <w:p/>
    <w:p>
      <w:pPr>
        <w:spacing w:before="200" w:after="80"/>
        <w:jc w:val="left"/>
      </w:pPr>
      <w:r>
        <w:rPr>
          <w:b/>
          <w:color w:val="2E74B5"/>
          <w:sz w:val="26"/>
        </w:rPr>
        <w:t>4.3 Módulo motor.py — Fuzzificación e Inferencia</w:t>
      </w:r>
    </w:p>
    <w:p>
      <w:pPr>
        <w:spacing w:after="120"/>
        <w:jc w:val="both"/>
      </w:pPr>
      <w:r>
        <w:rPr>
          <w:color w:val="262626"/>
          <w:sz w:val="22"/>
        </w:rPr>
        <w:t>La función fuzzificar evalúa el grado de pertenencia del valor de entrada en cada conjunto difuso usando interpolación lineal:</w:t>
      </w:r>
    </w:p>
    <w:p>
      <w:pPr>
        <w:spacing w:before="0" w:after="0"/>
        <w:ind w:left="283"/>
      </w:pPr>
      <w:r>
        <w:rPr>
          <w:rFonts w:ascii="Courier New" w:hAnsi="Courier New"/>
          <w:color w:val="1A1A5E"/>
          <w:sz w:val="17"/>
          <w:shd w:val="clear" w:color="auto" w:fill="F2F2F2"/>
        </w:rPr>
        <w:t>def fuzzificar(valor, mf_dict, universo):</w:t>
      </w:r>
    </w:p>
    <w:p>
      <w:pPr>
        <w:spacing w:before="0" w:after="0"/>
        <w:ind w:left="283"/>
      </w:pPr>
      <w:r>
        <w:rPr>
          <w:rFonts w:ascii="Courier New" w:hAnsi="Courier New"/>
          <w:color w:val="1A1A5E"/>
          <w:sz w:val="17"/>
          <w:shd w:val="clear" w:color="auto" w:fill="F2F2F2"/>
        </w:rPr>
        <w:t xml:space="preserve">    v = float(np.clip(valor, universo[0], universo[-1]))</w:t>
      </w:r>
    </w:p>
    <w:p>
      <w:pPr>
        <w:spacing w:before="0" w:after="0"/>
        <w:ind w:left="283"/>
      </w:pPr>
      <w:r>
        <w:rPr>
          <w:rFonts w:ascii="Courier New" w:hAnsi="Courier New"/>
          <w:color w:val="1A1A5E"/>
          <w:sz w:val="17"/>
          <w:shd w:val="clear" w:color="auto" w:fill="F2F2F2"/>
        </w:rPr>
        <w:t xml:space="preserve">    grados = {}</w:t>
      </w:r>
    </w:p>
    <w:p>
      <w:pPr>
        <w:spacing w:before="0" w:after="0"/>
        <w:ind w:left="283"/>
      </w:pPr>
      <w:r>
        <w:rPr>
          <w:rFonts w:ascii="Courier New" w:hAnsi="Courier New"/>
          <w:color w:val="1A1A5E"/>
          <w:sz w:val="17"/>
          <w:shd w:val="clear" w:color="auto" w:fill="F2F2F2"/>
        </w:rPr>
        <w:t xml:space="preserve">    for nombre, mf in mf_dict.items():</w:t>
      </w:r>
    </w:p>
    <w:p>
      <w:pPr>
        <w:spacing w:before="0" w:after="0"/>
        <w:ind w:left="283"/>
      </w:pPr>
      <w:r>
        <w:rPr>
          <w:rFonts w:ascii="Courier New" w:hAnsi="Courier New"/>
          <w:color w:val="1A1A5E"/>
          <w:sz w:val="17"/>
          <w:shd w:val="clear" w:color="auto" w:fill="F2F2F2"/>
        </w:rPr>
        <w:t xml:space="preserve">        grados[nombre] = float(fuzz.interp_membership(universo, mf, v))</w:t>
      </w:r>
    </w:p>
    <w:p>
      <w:pPr>
        <w:spacing w:before="0" w:after="0"/>
        <w:ind w:left="283"/>
      </w:pPr>
      <w:r>
        <w:rPr>
          <w:rFonts w:ascii="Courier New" w:hAnsi="Courier New"/>
          <w:color w:val="1A1A5E"/>
          <w:sz w:val="17"/>
          <w:shd w:val="clear" w:color="auto" w:fill="F2F2F2"/>
        </w:rPr>
        <w:t xml:space="preserve">    return grados</w:t>
      </w:r>
    </w:p>
    <w:p/>
    <w:p>
      <w:pPr>
        <w:spacing w:after="120"/>
        <w:jc w:val="both"/>
      </w:pPr>
      <w:r>
        <w:rPr>
          <w:color w:val="262626"/>
          <w:sz w:val="22"/>
        </w:rPr>
        <w:t>La función inferir ejecuta el ciclo completo de inferencia Mamdani: fuzzifica las tres entradas, evalúa todas las reglas activas con AND=mínimo, agrega con OR=máximo, recorta y defuzzifica por centroide:</w:t>
      </w:r>
    </w:p>
    <w:p>
      <w:pPr>
        <w:spacing w:before="0" w:after="0"/>
        <w:ind w:left="283"/>
      </w:pPr>
      <w:r>
        <w:rPr>
          <w:rFonts w:ascii="Courier New" w:hAnsi="Courier New"/>
          <w:color w:val="1A1A5E"/>
          <w:sz w:val="17"/>
          <w:shd w:val="clear" w:color="auto" w:fill="F2F2F2"/>
        </w:rPr>
        <w:t>def inferir(temp, tiempo, grosor, reglas=None):</w:t>
      </w:r>
    </w:p>
    <w:p>
      <w:pPr>
        <w:spacing w:before="0" w:after="0"/>
        <w:ind w:left="283"/>
      </w:pPr>
      <w:r>
        <w:rPr>
          <w:rFonts w:ascii="Courier New" w:hAnsi="Courier New"/>
          <w:color w:val="1A1A5E"/>
          <w:sz w:val="17"/>
          <w:shd w:val="clear" w:color="auto" w:fill="F2F2F2"/>
        </w:rPr>
        <w:t xml:space="preserve">    td  = fuzzificar(temp,   conjuntos.TEMP_MFS,  conjuntos.TEMP_U)</w:t>
      </w:r>
    </w:p>
    <w:p>
      <w:pPr>
        <w:spacing w:before="0" w:after="0"/>
        <w:ind w:left="283"/>
      </w:pPr>
      <w:r>
        <w:rPr>
          <w:rFonts w:ascii="Courier New" w:hAnsi="Courier New"/>
          <w:color w:val="1A1A5E"/>
          <w:sz w:val="17"/>
          <w:shd w:val="clear" w:color="auto" w:fill="F2F2F2"/>
        </w:rPr>
        <w:t xml:space="preserve">    tid = fuzzificar(tiempo, conjuntos.TIME_MFS,  conjuntos.TIME_U)</w:t>
      </w:r>
    </w:p>
    <w:p>
      <w:pPr>
        <w:spacing w:before="0" w:after="0"/>
        <w:ind w:left="283"/>
      </w:pPr>
      <w:r>
        <w:rPr>
          <w:rFonts w:ascii="Courier New" w:hAnsi="Courier New"/>
          <w:color w:val="1A1A5E"/>
          <w:sz w:val="17"/>
          <w:shd w:val="clear" w:color="auto" w:fill="F2F2F2"/>
        </w:rPr>
        <w:t xml:space="preserve">    thd = fuzzificar(grosor, conjuntos.THICK_MFS, conjuntos.THICK_U)</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activaciones = {}</w:t>
      </w:r>
    </w:p>
    <w:p>
      <w:pPr>
        <w:spacing w:before="0" w:after="0"/>
        <w:ind w:left="283"/>
      </w:pPr>
      <w:r>
        <w:rPr>
          <w:rFonts w:ascii="Courier New" w:hAnsi="Courier New"/>
          <w:color w:val="1A1A5E"/>
          <w:sz w:val="17"/>
          <w:shd w:val="clear" w:color="auto" w:fill="F2F2F2"/>
        </w:rPr>
        <w:t xml:space="preserve">    for (t, ti, th, salida) in reglas:</w:t>
      </w:r>
    </w:p>
    <w:p>
      <w:pPr>
        <w:spacing w:before="0" w:after="0"/>
        <w:ind w:left="283"/>
      </w:pPr>
      <w:r>
        <w:rPr>
          <w:rFonts w:ascii="Courier New" w:hAnsi="Courier New"/>
          <w:color w:val="1A1A5E"/>
          <w:sz w:val="17"/>
          <w:shd w:val="clear" w:color="auto" w:fill="F2F2F2"/>
        </w:rPr>
        <w:t xml:space="preserve">        act = min(td.get(t, 0), tid.get(ti, 0), thd.get(th, 0))  # AND</w:t>
      </w:r>
    </w:p>
    <w:p>
      <w:pPr>
        <w:spacing w:before="0" w:after="0"/>
        <w:ind w:left="283"/>
      </w:pPr>
      <w:r>
        <w:rPr>
          <w:rFonts w:ascii="Courier New" w:hAnsi="Courier New"/>
          <w:color w:val="1A1A5E"/>
          <w:sz w:val="17"/>
          <w:shd w:val="clear" w:color="auto" w:fill="F2F2F2"/>
        </w:rPr>
        <w:t xml:space="preserve">        if salida not in activaciones or act &gt; activaciones[salida]:</w:t>
      </w:r>
    </w:p>
    <w:p>
      <w:pPr>
        <w:spacing w:before="0" w:after="0"/>
        <w:ind w:left="283"/>
      </w:pPr>
      <w:r>
        <w:rPr>
          <w:rFonts w:ascii="Courier New" w:hAnsi="Courier New"/>
          <w:color w:val="1A1A5E"/>
          <w:sz w:val="17"/>
          <w:shd w:val="clear" w:color="auto" w:fill="F2F2F2"/>
        </w:rPr>
        <w:t xml:space="preserve">            activaciones[salida] = act                            # OR</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agregado = np.zeros_like(conjuntos.TERM_U, dtype=float)</w:t>
      </w:r>
    </w:p>
    <w:p>
      <w:pPr>
        <w:spacing w:before="0" w:after="0"/>
        <w:ind w:left="283"/>
      </w:pPr>
      <w:r>
        <w:rPr>
          <w:rFonts w:ascii="Courier New" w:hAnsi="Courier New"/>
          <w:color w:val="1A1A5E"/>
          <w:sz w:val="17"/>
          <w:shd w:val="clear" w:color="auto" w:fill="F2F2F2"/>
        </w:rPr>
        <w:t xml:space="preserve">    for termino, fuerza in activaciones.items():</w:t>
      </w:r>
    </w:p>
    <w:p>
      <w:pPr>
        <w:spacing w:before="0" w:after="0"/>
        <w:ind w:left="283"/>
      </w:pPr>
      <w:r>
        <w:rPr>
          <w:rFonts w:ascii="Courier New" w:hAnsi="Courier New"/>
          <w:color w:val="1A1A5E"/>
          <w:sz w:val="17"/>
          <w:shd w:val="clear" w:color="auto" w:fill="F2F2F2"/>
        </w:rPr>
        <w:t xml:space="preserve">        if fuerza &gt; 0:</w:t>
      </w:r>
    </w:p>
    <w:p>
      <w:pPr>
        <w:spacing w:before="0" w:after="0"/>
        <w:ind w:left="283"/>
      </w:pPr>
      <w:r>
        <w:rPr>
          <w:rFonts w:ascii="Courier New" w:hAnsi="Courier New"/>
          <w:color w:val="1A1A5E"/>
          <w:sz w:val="17"/>
          <w:shd w:val="clear" w:color="auto" w:fill="F2F2F2"/>
        </w:rPr>
        <w:t xml:space="preserve">            corte    = np.fmin(fuerza, conjuntos.TERM_MFS[termino])  # recorte</w:t>
      </w:r>
    </w:p>
    <w:p>
      <w:pPr>
        <w:spacing w:before="0" w:after="0"/>
        <w:ind w:left="283"/>
      </w:pPr>
      <w:r>
        <w:rPr>
          <w:rFonts w:ascii="Courier New" w:hAnsi="Courier New"/>
          <w:color w:val="1A1A5E"/>
          <w:sz w:val="17"/>
          <w:shd w:val="clear" w:color="auto" w:fill="F2F2F2"/>
        </w:rPr>
        <w:t xml:space="preserve">            agregado = np.fmax(agregado, corte)                      # unión</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crisp = float(fuzz.defuzz(conjuntos.TERM_U, agregado, "centroid"))</w:t>
      </w:r>
    </w:p>
    <w:p>
      <w:pPr>
        <w:spacing w:before="0" w:after="0"/>
        <w:ind w:left="283"/>
      </w:pPr>
      <w:r>
        <w:rPr>
          <w:rFonts w:ascii="Courier New" w:hAnsi="Courier New"/>
          <w:color w:val="1A1A5E"/>
          <w:sz w:val="17"/>
          <w:shd w:val="clear" w:color="auto" w:fill="F2F2F2"/>
        </w:rPr>
        <w:t xml:space="preserve">    return td, tid, thd, activaciones, [], agregado, crisp</w:t>
      </w:r>
    </w:p>
    <w:p/>
    <w:p>
      <w:pPr>
        <w:spacing w:before="200" w:after="80"/>
        <w:jc w:val="left"/>
      </w:pPr>
      <w:r>
        <w:rPr>
          <w:b/>
          <w:color w:val="2E74B5"/>
          <w:sz w:val="26"/>
        </w:rPr>
        <w:t>4.4 Módulo graficador.py — Visualización</w:t>
      </w:r>
    </w:p>
    <w:p>
      <w:pPr>
        <w:spacing w:after="120"/>
        <w:jc w:val="both"/>
      </w:pPr>
      <w:r>
        <w:rPr>
          <w:color w:val="262626"/>
          <w:sz w:val="22"/>
        </w:rPr>
        <w:t>El graficador embebe figuras matplotlib directamente en los frames de tkinter mediante FigureCanvasTkAgg. La función dibujar_membresias actualiza las cuatro subgráficas (una por variable) en cada recálculo, marcando con línea vertical el valor actual y puntos sobre las curvas activas. La función dibujar_salida muestra el área agregada completa y la línea vertical del centroide.</w:t>
      </w:r>
    </w:p>
    <w:p>
      <w:pPr>
        <w:spacing w:before="0" w:after="0"/>
        <w:ind w:left="283"/>
      </w:pPr>
      <w:r>
        <w:rPr>
          <w:rFonts w:ascii="Courier New" w:hAnsi="Courier New"/>
          <w:color w:val="1A1A5E"/>
          <w:sz w:val="17"/>
          <w:shd w:val="clear" w:color="auto" w:fill="F2F2F2"/>
        </w:rPr>
        <w:t>from matplotlib.backends.backend_tkagg import FigureCanvasTkAgg</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def dibujar_membresias(fig, axes, canvas, tv, ti, th, td, tid, thd, crisp):</w:t>
      </w:r>
    </w:p>
    <w:p>
      <w:pPr>
        <w:spacing w:before="0" w:after="0"/>
        <w:ind w:left="283"/>
      </w:pPr>
      <w:r>
        <w:rPr>
          <w:rFonts w:ascii="Courier New" w:hAnsi="Courier New"/>
          <w:color w:val="1A1A5E"/>
          <w:sz w:val="17"/>
          <w:shd w:val="clear" w:color="auto" w:fill="F2F2F2"/>
        </w:rPr>
        <w:t xml:space="preserve">    for ax, (titulo, universo, mfs, colores, val, grados) in zip(axes, datos):</w:t>
      </w:r>
    </w:p>
    <w:p>
      <w:pPr>
        <w:spacing w:before="0" w:after="0"/>
        <w:ind w:left="283"/>
      </w:pPr>
      <w:r>
        <w:rPr>
          <w:rFonts w:ascii="Courier New" w:hAnsi="Courier New"/>
          <w:color w:val="1A1A5E"/>
          <w:sz w:val="17"/>
          <w:shd w:val="clear" w:color="auto" w:fill="F2F2F2"/>
        </w:rPr>
        <w:t xml:space="preserve">        ax.cla()</w:t>
      </w:r>
    </w:p>
    <w:p>
      <w:pPr>
        <w:spacing w:before="0" w:after="0"/>
        <w:ind w:left="283"/>
      </w:pPr>
      <w:r>
        <w:rPr>
          <w:rFonts w:ascii="Courier New" w:hAnsi="Courier New"/>
          <w:color w:val="1A1A5E"/>
          <w:sz w:val="17"/>
          <w:shd w:val="clear" w:color="auto" w:fill="F2F2F2"/>
        </w:rPr>
        <w:t xml:space="preserve">        for (nombre, mf), color in zip(mfs.items(), colores):</w:t>
      </w:r>
    </w:p>
    <w:p>
      <w:pPr>
        <w:spacing w:before="0" w:after="0"/>
        <w:ind w:left="283"/>
      </w:pPr>
      <w:r>
        <w:rPr>
          <w:rFonts w:ascii="Courier New" w:hAnsi="Courier New"/>
          <w:color w:val="1A1A5E"/>
          <w:sz w:val="17"/>
          <w:shd w:val="clear" w:color="auto" w:fill="F2F2F2"/>
        </w:rPr>
        <w:t xml:space="preserve">            ax.plot(universo, mf, color=color, lw=1.8, label=nombre)</w:t>
      </w:r>
    </w:p>
    <w:p>
      <w:pPr>
        <w:spacing w:before="0" w:after="0"/>
        <w:ind w:left="283"/>
      </w:pPr>
      <w:r>
        <w:rPr>
          <w:rFonts w:ascii="Courier New" w:hAnsi="Courier New"/>
          <w:color w:val="1A1A5E"/>
          <w:sz w:val="17"/>
          <w:shd w:val="clear" w:color="auto" w:fill="F2F2F2"/>
        </w:rPr>
        <w:t xml:space="preserve">        if val is not None:</w:t>
      </w:r>
    </w:p>
    <w:p>
      <w:pPr>
        <w:spacing w:before="0" w:after="0"/>
        <w:ind w:left="283"/>
      </w:pPr>
      <w:r>
        <w:rPr>
          <w:rFonts w:ascii="Courier New" w:hAnsi="Courier New"/>
          <w:color w:val="1A1A5E"/>
          <w:sz w:val="17"/>
          <w:shd w:val="clear" w:color="auto" w:fill="F2F2F2"/>
        </w:rPr>
        <w:t xml:space="preserve">            ax.axvline(val, color='white', lw=1.3, ls='--')</w:t>
      </w:r>
    </w:p>
    <w:p>
      <w:pPr>
        <w:spacing w:before="0" w:after="0"/>
        <w:ind w:left="283"/>
      </w:pPr>
      <w:r>
        <w:rPr>
          <w:rFonts w:ascii="Courier New" w:hAnsi="Courier New"/>
          <w:color w:val="1A1A5E"/>
          <w:sz w:val="17"/>
          <w:shd w:val="clear" w:color="auto" w:fill="F2F2F2"/>
        </w:rPr>
        <w:t xml:space="preserve">    canvas.draw_idle()</w:t>
      </w:r>
    </w:p>
    <w:p/>
    <w:p>
      <w:pPr>
        <w:spacing w:before="200" w:after="80"/>
        <w:jc w:val="left"/>
      </w:pPr>
      <w:r>
        <w:rPr>
          <w:b/>
          <w:color w:val="2E74B5"/>
          <w:sz w:val="26"/>
        </w:rPr>
        <w:t>4.5 Módulo motor_sugeno.py — Inferencia Sugeno</w:t>
      </w:r>
    </w:p>
    <w:p>
      <w:pPr>
        <w:spacing w:after="120"/>
        <w:jc w:val="both"/>
      </w:pPr>
      <w:r>
        <w:rPr>
          <w:color w:val="262626"/>
          <w:sz w:val="22"/>
        </w:rPr>
        <w:t>El motor Sugeno de orden cero reutiliza la funcion fuzzificar de motor.py. La diferencia fundamental es que no construye area agregada: calcula directamente la media ponderada de las constantes numericas asociadas a cada termino de salida:</w:t>
      </w:r>
    </w:p>
    <w:p>
      <w:pPr>
        <w:spacing w:before="0" w:after="0"/>
        <w:ind w:left="283"/>
      </w:pPr>
      <w:r>
        <w:rPr>
          <w:rFonts w:ascii="Courier New" w:hAnsi="Courier New"/>
          <w:color w:val="1A1A5E"/>
          <w:sz w:val="17"/>
          <w:shd w:val="clear" w:color="auto" w:fill="F2F2F2"/>
        </w:rPr>
        <w:t>def inferir_sugeno(temp, tiempo, grosor, reglas=None):</w:t>
      </w:r>
    </w:p>
    <w:p>
      <w:pPr>
        <w:spacing w:before="0" w:after="0"/>
        <w:ind w:left="283"/>
      </w:pPr>
      <w:r>
        <w:rPr>
          <w:rFonts w:ascii="Courier New" w:hAnsi="Courier New"/>
          <w:color w:val="1A1A5E"/>
          <w:sz w:val="17"/>
          <w:shd w:val="clear" w:color="auto" w:fill="F2F2F2"/>
        </w:rPr>
        <w:t xml:space="preserve">    td  = motor.fuzzificar(temp,   conjuntos.TEMP_MFS,  conjuntos.TEMP_U)</w:t>
      </w:r>
    </w:p>
    <w:p>
      <w:pPr>
        <w:spacing w:before="0" w:after="0"/>
        <w:ind w:left="283"/>
      </w:pPr>
      <w:r>
        <w:rPr>
          <w:rFonts w:ascii="Courier New" w:hAnsi="Courier New"/>
          <w:color w:val="1A1A5E"/>
          <w:sz w:val="17"/>
          <w:shd w:val="clear" w:color="auto" w:fill="F2F2F2"/>
        </w:rPr>
        <w:t xml:space="preserve">    tid = motor.fuzzificar(tiempo, conjuntos.TIME_MFS,  conjuntos.TIME_U)</w:t>
      </w:r>
    </w:p>
    <w:p>
      <w:pPr>
        <w:spacing w:before="0" w:after="0"/>
        <w:ind w:left="283"/>
      </w:pPr>
      <w:r>
        <w:rPr>
          <w:rFonts w:ascii="Courier New" w:hAnsi="Courier New"/>
          <w:color w:val="1A1A5E"/>
          <w:sz w:val="17"/>
          <w:shd w:val="clear" w:color="auto" w:fill="F2F2F2"/>
        </w:rPr>
        <w:t xml:space="preserve">    thd = motor.fuzzificar(grosor, conjuntos.THICK_MFS, conjuntos.THICK_U)</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numerador = denominador = 0.0</w:t>
      </w:r>
    </w:p>
    <w:p>
      <w:pPr>
        <w:spacing w:before="0" w:after="0"/>
        <w:ind w:left="283"/>
      </w:pPr>
      <w:r>
        <w:rPr>
          <w:rFonts w:ascii="Courier New" w:hAnsi="Courier New"/>
          <w:color w:val="1A1A5E"/>
          <w:sz w:val="17"/>
          <w:shd w:val="clear" w:color="auto" w:fill="F2F2F2"/>
        </w:rPr>
        <w:t xml:space="preserve">    for (t, ti, th, salida) in reglas:</w:t>
      </w:r>
    </w:p>
    <w:p>
      <w:pPr>
        <w:spacing w:before="0" w:after="0"/>
        <w:ind w:left="283"/>
      </w:pPr>
      <w:r>
        <w:rPr>
          <w:rFonts w:ascii="Courier New" w:hAnsi="Courier New"/>
          <w:color w:val="1A1A5E"/>
          <w:sz w:val="17"/>
          <w:shd w:val="clear" w:color="auto" w:fill="F2F2F2"/>
        </w:rPr>
        <w:t xml:space="preserve">        act = min(td.get(t,0), tid.get(ti,0), thd.get(th,0))  # AND = minimo</w:t>
      </w:r>
    </w:p>
    <w:p>
      <w:pPr>
        <w:spacing w:before="0" w:after="0"/>
        <w:ind w:left="283"/>
      </w:pPr>
      <w:r>
        <w:rPr>
          <w:rFonts w:ascii="Courier New" w:hAnsi="Courier New"/>
          <w:color w:val="1A1A5E"/>
          <w:sz w:val="17"/>
          <w:shd w:val="clear" w:color="auto" w:fill="F2F2F2"/>
        </w:rPr>
        <w:t xml:space="preserve">        if act &gt; 0:</w:t>
      </w:r>
    </w:p>
    <w:p>
      <w:pPr>
        <w:spacing w:before="0" w:after="0"/>
        <w:ind w:left="283"/>
      </w:pPr>
      <w:r>
        <w:rPr>
          <w:rFonts w:ascii="Courier New" w:hAnsi="Courier New"/>
          <w:color w:val="1A1A5E"/>
          <w:sz w:val="17"/>
          <w:shd w:val="clear" w:color="auto" w:fill="F2F2F2"/>
        </w:rPr>
        <w:t xml:space="preserve">            k = conjuntos.SUGENO_CONSTANTS[salida]  # constante numerica</w:t>
      </w:r>
    </w:p>
    <w:p>
      <w:pPr>
        <w:spacing w:before="0" w:after="0"/>
        <w:ind w:left="283"/>
      </w:pPr>
      <w:r>
        <w:rPr>
          <w:rFonts w:ascii="Courier New" w:hAnsi="Courier New"/>
          <w:color w:val="1A1A5E"/>
          <w:sz w:val="17"/>
          <w:shd w:val="clear" w:color="auto" w:fill="F2F2F2"/>
        </w:rPr>
        <w:t xml:space="preserve">            numerador   += act * k   # suma ponderada</w:t>
      </w:r>
    </w:p>
    <w:p>
      <w:pPr>
        <w:spacing w:before="0" w:after="0"/>
        <w:ind w:left="283"/>
      </w:pPr>
      <w:r>
        <w:rPr>
          <w:rFonts w:ascii="Courier New" w:hAnsi="Courier New"/>
          <w:color w:val="1A1A5E"/>
          <w:sz w:val="17"/>
          <w:shd w:val="clear" w:color="auto" w:fill="F2F2F2"/>
        </w:rPr>
        <w:t xml:space="preserve">            denominador += act</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crisp = numerador / denominador if denominador &gt; 0 else 0.0</w:t>
      </w:r>
    </w:p>
    <w:p>
      <w:pPr>
        <w:spacing w:before="0" w:after="0"/>
        <w:ind w:left="283"/>
      </w:pPr>
      <w:r>
        <w:rPr>
          <w:rFonts w:ascii="Courier New" w:hAnsi="Courier New"/>
          <w:color w:val="1A1A5E"/>
          <w:sz w:val="17"/>
          <w:shd w:val="clear" w:color="auto" w:fill="F2F2F2"/>
        </w:rPr>
        <w:t xml:space="preserve">    return td, tid, thd, {}, crisp  # sin area agregada</w:t>
      </w:r>
    </w:p>
    <w:p/>
    <w:p>
      <w:pPr>
        <w:spacing w:before="200" w:after="80"/>
        <w:jc w:val="left"/>
      </w:pPr>
      <w:r>
        <w:rPr>
          <w:b/>
          <w:color w:val="2E74B5"/>
          <w:sz w:val="26"/>
        </w:rPr>
        <w:t>4.6 Módulo aplicacion.py — Interfaz Gráfica</w:t>
      </w:r>
    </w:p>
    <w:p>
      <w:pPr>
        <w:spacing w:after="120"/>
        <w:jc w:val="both"/>
      </w:pPr>
      <w:r>
        <w:rPr>
          <w:color w:val="262626"/>
          <w:sz w:val="22"/>
        </w:rPr>
        <w:t>La interfaz usa ttk.Notebook con cuatro pestañas. En cada recalculo, _calcular() ejecuta ambos motores (Mamdani y Sugeno) con las mismas entradas y reglas activas, actualizando simultaneamente todas las visualizaciones:</w:t>
      </w:r>
    </w:p>
    <w:p>
      <w:pPr>
        <w:spacing w:before="0" w:after="0"/>
        <w:ind w:left="283"/>
      </w:pPr>
      <w:r>
        <w:rPr>
          <w:rFonts w:ascii="Courier New" w:hAnsi="Courier New"/>
          <w:color w:val="1A1A5E"/>
          <w:sz w:val="17"/>
          <w:shd w:val="clear" w:color="auto" w:fill="F2F2F2"/>
        </w:rPr>
        <w:t>def _calcular(self):</w:t>
      </w:r>
    </w:p>
    <w:p>
      <w:pPr>
        <w:spacing w:before="0" w:after="0"/>
        <w:ind w:left="283"/>
      </w:pPr>
      <w:r>
        <w:rPr>
          <w:rFonts w:ascii="Courier New" w:hAnsi="Courier New"/>
          <w:color w:val="1A1A5E"/>
          <w:sz w:val="17"/>
          <w:shd w:val="clear" w:color="auto" w:fill="F2F2F2"/>
        </w:rPr>
        <w:t xml:space="preserve">    reglas_activas = [r for r, v in</w:t>
      </w:r>
    </w:p>
    <w:p>
      <w:pPr>
        <w:spacing w:before="0" w:after="0"/>
        <w:ind w:left="283"/>
      </w:pPr>
      <w:r>
        <w:rPr>
          <w:rFonts w:ascii="Courier New" w:hAnsi="Courier New"/>
          <w:color w:val="1A1A5E"/>
          <w:sz w:val="17"/>
          <w:shd w:val="clear" w:color="auto" w:fill="F2F2F2"/>
        </w:rPr>
        <w:t xml:space="preserve">        zip(conjuntos.RULES, self._rule_vars) if v.get()]</w:t>
      </w:r>
    </w:p>
    <w:p>
      <w:pPr>
        <w:spacing w:before="0" w:after="0"/>
        <w:ind w:left="283"/>
      </w:pPr>
      <w:r>
        <w:rPr>
          <w:rFonts w:ascii="Courier New" w:hAnsi="Courier New"/>
          <w:color w:val="1A1A5E"/>
          <w:sz w:val="17"/>
          <w:shd w:val="clear" w:color="auto" w:fill="F2F2F2"/>
        </w:rPr>
        <w:t xml:space="preserve">    # Motor Mamdani</w:t>
      </w:r>
    </w:p>
    <w:p>
      <w:pPr>
        <w:spacing w:before="0" w:after="0"/>
        <w:ind w:left="283"/>
      </w:pPr>
      <w:r>
        <w:rPr>
          <w:rFonts w:ascii="Courier New" w:hAnsi="Courier New"/>
          <w:color w:val="1A1A5E"/>
          <w:sz w:val="17"/>
          <w:shd w:val="clear" w:color="auto" w:fill="F2F2F2"/>
        </w:rPr>
        <w:t xml:space="preserve">    td, tid, thd, acts, _, agregado, crisp = motor.inferir(</w:t>
      </w:r>
    </w:p>
    <w:p>
      <w:pPr>
        <w:spacing w:before="0" w:after="0"/>
        <w:ind w:left="283"/>
      </w:pPr>
      <w:r>
        <w:rPr>
          <w:rFonts w:ascii="Courier New" w:hAnsi="Courier New"/>
          <w:color w:val="1A1A5E"/>
          <w:sz w:val="17"/>
          <w:shd w:val="clear" w:color="auto" w:fill="F2F2F2"/>
        </w:rPr>
        <w:t xml:space="preserve">        self._temp, self._tiempo, self._grosor, reglas_activas)</w:t>
      </w:r>
    </w:p>
    <w:p>
      <w:pPr>
        <w:spacing w:before="0" w:after="0"/>
        <w:ind w:left="283"/>
      </w:pPr>
      <w:r>
        <w:rPr>
          <w:rFonts w:ascii="Courier New" w:hAnsi="Courier New"/>
          <w:color w:val="1A1A5E"/>
          <w:sz w:val="17"/>
          <w:shd w:val="clear" w:color="auto" w:fill="F2F2F2"/>
        </w:rPr>
        <w:t xml:space="preserve">    # Motor Sugeno (mismas entradas y reglas)</w:t>
      </w:r>
    </w:p>
    <w:p>
      <w:pPr>
        <w:spacing w:before="0" w:after="0"/>
        <w:ind w:left="283"/>
      </w:pPr>
      <w:r>
        <w:rPr>
          <w:rFonts w:ascii="Courier New" w:hAnsi="Courier New"/>
          <w:color w:val="1A1A5E"/>
          <w:sz w:val="17"/>
          <w:shd w:val="clear" w:color="auto" w:fill="F2F2F2"/>
        </w:rPr>
        <w:t xml:space="preserve">    _, _, _, _, crisp_s = motor_sugeno.inferir_sugeno(</w:t>
      </w:r>
    </w:p>
    <w:p>
      <w:pPr>
        <w:spacing w:before="0" w:after="0"/>
        <w:ind w:left="283"/>
      </w:pPr>
      <w:r>
        <w:rPr>
          <w:rFonts w:ascii="Courier New" w:hAnsi="Courier New"/>
          <w:color w:val="1A1A5E"/>
          <w:sz w:val="17"/>
          <w:shd w:val="clear" w:color="auto" w:fill="F2F2F2"/>
        </w:rPr>
        <w:t xml:space="preserve">        self._temp, self._tiempo, self._grosor, reglas_activas)</w:t>
      </w:r>
    </w:p>
    <w:p>
      <w:pPr>
        <w:spacing w:before="0" w:after="0"/>
        <w:ind w:left="283"/>
      </w:pPr>
      <w:r>
        <w:rPr>
          <w:rFonts w:ascii="Courier New" w:hAnsi="Courier New"/>
          <w:color w:val="1A1A5E"/>
          <w:sz w:val="17"/>
          <w:shd w:val="clear" w:color="auto" w:fill="F2F2F2"/>
        </w:rPr>
        <w:t xml:space="preserve">    # Actualizar las 4 pestanas</w:t>
      </w:r>
    </w:p>
    <w:p>
      <w:pPr>
        <w:spacing w:before="0" w:after="0"/>
        <w:ind w:left="283"/>
      </w:pPr>
      <w:r>
        <w:rPr>
          <w:rFonts w:ascii="Courier New" w:hAnsi="Courier New"/>
          <w:color w:val="1A1A5E"/>
          <w:sz w:val="17"/>
          <w:shd w:val="clear" w:color="auto" w:fill="F2F2F2"/>
        </w:rPr>
        <w:t xml:space="preserve">    graficador.dibujar_membresias(...)</w:t>
      </w:r>
    </w:p>
    <w:p>
      <w:pPr>
        <w:spacing w:before="0" w:after="0"/>
        <w:ind w:left="283"/>
      </w:pPr>
      <w:r>
        <w:rPr>
          <w:rFonts w:ascii="Courier New" w:hAnsi="Courier New"/>
          <w:color w:val="1A1A5E"/>
          <w:sz w:val="17"/>
          <w:shd w:val="clear" w:color="auto" w:fill="F2F2F2"/>
        </w:rPr>
        <w:t xml:space="preserve">    graficador.dibujar_salida(...)</w:t>
      </w:r>
    </w:p>
    <w:p>
      <w:pPr>
        <w:spacing w:before="0" w:after="0"/>
        <w:ind w:left="283"/>
      </w:pPr>
      <w:r>
        <w:rPr>
          <w:rFonts w:ascii="Courier New" w:hAnsi="Courier New"/>
          <w:color w:val="1A1A5E"/>
          <w:sz w:val="17"/>
          <w:shd w:val="clear" w:color="auto" w:fill="F2F2F2"/>
        </w:rPr>
        <w:t xml:space="preserve">    graficador.dibujar_comparacion(..., crisp, crisp_s)</w:t>
      </w:r>
    </w:p>
    <w:p/>
    <w:p>
      <w:pPr>
        <w:spacing w:before="360" w:after="120"/>
        <w:jc w:val="left"/>
        <w:pBdr>
          <w:bottom w:val="single" w:sz="6" w:space="1" w:color="2E74B5"/>
        </w:pBdr>
      </w:pPr>
      <w:r>
        <w:rPr>
          <w:b/>
          <w:color w:val="1F497D"/>
          <w:sz w:val="32"/>
        </w:rPr>
        <w:t>5. EJEMPLO DE INFERENCIA PASO A PASO</w:t>
      </w:r>
    </w:p>
    <w:p>
      <w:pPr>
        <w:spacing w:after="120"/>
        <w:jc w:val="both"/>
      </w:pPr>
      <w:r>
        <w:rPr>
          <w:color w:val="262626"/>
          <w:sz w:val="22"/>
        </w:rPr>
        <w:t>Se presenta un ejemplo concreto con los valores: Temperatura = 218 °C (Alta), Tiempo = 30 min (Moderado), Grosor = 2.5 cm (Normal).</w:t>
      </w:r>
    </w:p>
    <w:p>
      <w:pPr>
        <w:spacing w:before="200" w:after="80"/>
        <w:jc w:val="left"/>
      </w:pPr>
      <w:r>
        <w:rPr>
          <w:b/>
          <w:color w:val="2E74B5"/>
          <w:sz w:val="26"/>
        </w:rPr>
        <w:t>5.1 Fuzzificación</w:t>
      </w:r>
    </w:p>
    <w:p>
      <w:pPr>
        <w:spacing w:after="120"/>
        <w:jc w:val="both"/>
      </w:pPr>
      <w:r>
        <w:rPr>
          <w:color w:val="262626"/>
          <w:sz w:val="22"/>
        </w:rPr>
        <w:t>Se calcula μ para cada conjunto de cada variable en el valor dado: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4B5"/>
          </w:tcPr>
          <w:p>
            <w:r>
              <w:rPr>
                <w:b/>
                <w:color w:val="FFFFFF"/>
              </w:rPr>
              <w:t>Variable / Valor</w:t>
            </w:r>
          </w:p>
        </w:tc>
        <w:tc>
          <w:tcPr>
            <w:tcW w:type="dxa" w:w="3041"/>
            <w:shd w:val="clear" w:color="auto" w:fill="2E74B5"/>
          </w:tcPr>
          <w:p>
            <w:r>
              <w:rPr>
                <w:b/>
                <w:color w:val="FFFFFF"/>
              </w:rPr>
              <w:t>Conjunto</w:t>
            </w:r>
          </w:p>
        </w:tc>
        <w:tc>
          <w:tcPr>
            <w:tcW w:type="dxa" w:w="3041"/>
            <w:shd w:val="clear" w:color="auto" w:fill="2E74B5"/>
          </w:tcPr>
          <w:p>
            <w:r>
              <w:rPr>
                <w:b/>
                <w:color w:val="FFFFFF"/>
              </w:rPr>
              <w:t>Grado μ</w:t>
            </w:r>
          </w:p>
        </w:tc>
      </w:tr>
      <w:tr>
        <w:tc>
          <w:tcPr>
            <w:tcW w:type="dxa" w:w="3041"/>
          </w:tcPr>
          <w:p>
            <w:r>
              <w:rPr>
                <w:sz w:val="18"/>
              </w:rPr>
              <w:t>Temperatura = 218 °C</w:t>
            </w:r>
          </w:p>
        </w:tc>
        <w:tc>
          <w:tcPr>
            <w:tcW w:type="dxa" w:w="3041"/>
          </w:tcPr>
          <w:p>
            <w:r>
              <w:rPr>
                <w:sz w:val="18"/>
              </w:rPr>
              <w:t>Baja</w:t>
            </w:r>
          </w:p>
        </w:tc>
        <w:tc>
          <w:tcPr>
            <w:tcW w:type="dxa" w:w="3041"/>
          </w:tcPr>
          <w:p>
            <w:r>
              <w:rPr>
                <w:sz w:val="18"/>
              </w:rPr>
              <w:t>0.000</w:t>
            </w:r>
          </w:p>
        </w:tc>
      </w:tr>
      <w:tr>
        <w:tc>
          <w:tcPr>
            <w:tcW w:type="dxa" w:w="3041"/>
          </w:tcPr>
          <w:p>
            <w:r>
              <w:rPr>
                <w:sz w:val="18"/>
              </w:rPr>
            </w:r>
          </w:p>
        </w:tc>
        <w:tc>
          <w:tcPr>
            <w:tcW w:type="dxa" w:w="3041"/>
          </w:tcPr>
          <w:p>
            <w:r>
              <w:rPr>
                <w:sz w:val="18"/>
              </w:rPr>
              <w:t>Media</w:t>
            </w:r>
          </w:p>
        </w:tc>
        <w:tc>
          <w:tcPr>
            <w:tcW w:type="dxa" w:w="3041"/>
          </w:tcPr>
          <w:p>
            <w:r>
              <w:rPr>
                <w:sz w:val="18"/>
              </w:rPr>
              <w:t>0.050</w:t>
            </w:r>
          </w:p>
        </w:tc>
      </w:tr>
      <w:tr>
        <w:tc>
          <w:tcPr>
            <w:tcW w:type="dxa" w:w="3041"/>
          </w:tcPr>
          <w:p>
            <w:r>
              <w:rPr>
                <w:sz w:val="18"/>
              </w:rPr>
            </w:r>
          </w:p>
        </w:tc>
        <w:tc>
          <w:tcPr>
            <w:tcW w:type="dxa" w:w="3041"/>
          </w:tcPr>
          <w:p>
            <w:r>
              <w:rPr>
                <w:sz w:val="18"/>
              </w:rPr>
              <w:t>Alta</w:t>
            </w:r>
          </w:p>
        </w:tc>
        <w:tc>
          <w:tcPr>
            <w:tcW w:type="dxa" w:w="3041"/>
          </w:tcPr>
          <w:p>
            <w:r>
              <w:rPr>
                <w:sz w:val="18"/>
              </w:rPr>
              <w:t>0.733</w:t>
            </w:r>
          </w:p>
        </w:tc>
      </w:tr>
      <w:tr>
        <w:tc>
          <w:tcPr>
            <w:tcW w:type="dxa" w:w="3041"/>
          </w:tcPr>
          <w:p>
            <w:r>
              <w:rPr>
                <w:sz w:val="18"/>
              </w:rPr>
            </w:r>
          </w:p>
        </w:tc>
        <w:tc>
          <w:tcPr>
            <w:tcW w:type="dxa" w:w="3041"/>
          </w:tcPr>
          <w:p>
            <w:r>
              <w:rPr>
                <w:sz w:val="18"/>
              </w:rPr>
              <w:t>Muy Alta</w:t>
            </w:r>
          </w:p>
        </w:tc>
        <w:tc>
          <w:tcPr>
            <w:tcW w:type="dxa" w:w="3041"/>
          </w:tcPr>
          <w:p>
            <w:r>
              <w:rPr>
                <w:sz w:val="18"/>
              </w:rPr>
              <w:t>0.000</w:t>
            </w:r>
          </w:p>
        </w:tc>
      </w:tr>
      <w:tr>
        <w:tc>
          <w:tcPr>
            <w:tcW w:type="dxa" w:w="3041"/>
          </w:tcPr>
          <w:p>
            <w:r>
              <w:rPr>
                <w:sz w:val="18"/>
              </w:rPr>
              <w:t>Tiempo = 30 min</w:t>
            </w:r>
          </w:p>
        </w:tc>
        <w:tc>
          <w:tcPr>
            <w:tcW w:type="dxa" w:w="3041"/>
          </w:tcPr>
          <w:p>
            <w:r>
              <w:rPr>
                <w:sz w:val="18"/>
              </w:rPr>
              <w:t>Poco</w:t>
            </w:r>
          </w:p>
        </w:tc>
        <w:tc>
          <w:tcPr>
            <w:tcW w:type="dxa" w:w="3041"/>
          </w:tcPr>
          <w:p>
            <w:r>
              <w:rPr>
                <w:sz w:val="18"/>
              </w:rPr>
              <w:t>0.000</w:t>
            </w:r>
          </w:p>
        </w:tc>
      </w:tr>
      <w:tr>
        <w:tc>
          <w:tcPr>
            <w:tcW w:type="dxa" w:w="3041"/>
          </w:tcPr>
          <w:p>
            <w:r>
              <w:rPr>
                <w:sz w:val="18"/>
              </w:rPr>
            </w:r>
          </w:p>
        </w:tc>
        <w:tc>
          <w:tcPr>
            <w:tcW w:type="dxa" w:w="3041"/>
          </w:tcPr>
          <w:p>
            <w:r>
              <w:rPr>
                <w:sz w:val="18"/>
              </w:rPr>
              <w:t>Moderado</w:t>
            </w:r>
          </w:p>
        </w:tc>
        <w:tc>
          <w:tcPr>
            <w:tcW w:type="dxa" w:w="3041"/>
          </w:tcPr>
          <w:p>
            <w:r>
              <w:rPr>
                <w:sz w:val="18"/>
              </w:rPr>
              <w:t>0.933</w:t>
            </w:r>
          </w:p>
        </w:tc>
      </w:tr>
      <w:tr>
        <w:tc>
          <w:tcPr>
            <w:tcW w:type="dxa" w:w="3041"/>
          </w:tcPr>
          <w:p>
            <w:r>
              <w:rPr>
                <w:sz w:val="18"/>
              </w:rPr>
            </w:r>
          </w:p>
        </w:tc>
        <w:tc>
          <w:tcPr>
            <w:tcW w:type="dxa" w:w="3041"/>
          </w:tcPr>
          <w:p>
            <w:r>
              <w:rPr>
                <w:sz w:val="18"/>
              </w:rPr>
              <w:t>Mucho</w:t>
            </w:r>
          </w:p>
        </w:tc>
        <w:tc>
          <w:tcPr>
            <w:tcW w:type="dxa" w:w="3041"/>
          </w:tcPr>
          <w:p>
            <w:r>
              <w:rPr>
                <w:sz w:val="18"/>
              </w:rPr>
              <w:t>0.000</w:t>
            </w:r>
          </w:p>
        </w:tc>
      </w:tr>
      <w:tr>
        <w:tc>
          <w:tcPr>
            <w:tcW w:type="dxa" w:w="3041"/>
          </w:tcPr>
          <w:p>
            <w:r>
              <w:rPr>
                <w:sz w:val="18"/>
              </w:rPr>
            </w:r>
          </w:p>
        </w:tc>
        <w:tc>
          <w:tcPr>
            <w:tcW w:type="dxa" w:w="3041"/>
          </w:tcPr>
          <w:p>
            <w:r>
              <w:rPr>
                <w:sz w:val="18"/>
              </w:rPr>
              <w:t>Excesivo</w:t>
            </w:r>
          </w:p>
        </w:tc>
        <w:tc>
          <w:tcPr>
            <w:tcW w:type="dxa" w:w="3041"/>
          </w:tcPr>
          <w:p>
            <w:r>
              <w:rPr>
                <w:sz w:val="18"/>
              </w:rPr>
              <w:t>0.000</w:t>
            </w:r>
          </w:p>
        </w:tc>
      </w:tr>
      <w:tr>
        <w:tc>
          <w:tcPr>
            <w:tcW w:type="dxa" w:w="3041"/>
          </w:tcPr>
          <w:p>
            <w:r>
              <w:rPr>
                <w:sz w:val="18"/>
              </w:rPr>
              <w:t>Grosor = 2.5 cm</w:t>
            </w:r>
          </w:p>
        </w:tc>
        <w:tc>
          <w:tcPr>
            <w:tcW w:type="dxa" w:w="3041"/>
          </w:tcPr>
          <w:p>
            <w:r>
              <w:rPr>
                <w:sz w:val="18"/>
              </w:rPr>
              <w:t>Delgada</w:t>
            </w:r>
          </w:p>
        </w:tc>
        <w:tc>
          <w:tcPr>
            <w:tcW w:type="dxa" w:w="3041"/>
          </w:tcPr>
          <w:p>
            <w:r>
              <w:rPr>
                <w:sz w:val="18"/>
              </w:rPr>
              <w:t>0.000</w:t>
            </w:r>
          </w:p>
        </w:tc>
      </w:tr>
      <w:tr>
        <w:tc>
          <w:tcPr>
            <w:tcW w:type="dxa" w:w="3041"/>
          </w:tcPr>
          <w:p>
            <w:r>
              <w:rPr>
                <w:sz w:val="18"/>
              </w:rPr>
            </w:r>
          </w:p>
        </w:tc>
        <w:tc>
          <w:tcPr>
            <w:tcW w:type="dxa" w:w="3041"/>
          </w:tcPr>
          <w:p>
            <w:r>
              <w:rPr>
                <w:sz w:val="18"/>
              </w:rPr>
              <w:t>Normal</w:t>
            </w:r>
          </w:p>
        </w:tc>
        <w:tc>
          <w:tcPr>
            <w:tcW w:type="dxa" w:w="3041"/>
          </w:tcPr>
          <w:p>
            <w:r>
              <w:rPr>
                <w:sz w:val="18"/>
              </w:rPr>
              <w:t>0.833</w:t>
            </w:r>
          </w:p>
        </w:tc>
      </w:tr>
      <w:tr>
        <w:tc>
          <w:tcPr>
            <w:tcW w:type="dxa" w:w="3041"/>
          </w:tcPr>
          <w:p>
            <w:r>
              <w:rPr>
                <w:sz w:val="18"/>
              </w:rPr>
            </w:r>
          </w:p>
        </w:tc>
        <w:tc>
          <w:tcPr>
            <w:tcW w:type="dxa" w:w="3041"/>
          </w:tcPr>
          <w:p>
            <w:r>
              <w:rPr>
                <w:sz w:val="18"/>
              </w:rPr>
              <w:t>Gruesa</w:t>
            </w:r>
          </w:p>
        </w:tc>
        <w:tc>
          <w:tcPr>
            <w:tcW w:type="dxa" w:w="3041"/>
          </w:tcPr>
          <w:p>
            <w:r>
              <w:rPr>
                <w:sz w:val="18"/>
              </w:rPr>
              <w:t>0.000</w:t>
            </w:r>
          </w:p>
        </w:tc>
      </w:tr>
      <w:tr>
        <w:tc>
          <w:tcPr>
            <w:tcW w:type="dxa" w:w="3041"/>
          </w:tcPr>
          <w:p>
            <w:r>
              <w:rPr>
                <w:sz w:val="18"/>
              </w:rPr>
            </w:r>
          </w:p>
        </w:tc>
        <w:tc>
          <w:tcPr>
            <w:tcW w:type="dxa" w:w="3041"/>
          </w:tcPr>
          <w:p>
            <w:r>
              <w:rPr>
                <w:sz w:val="18"/>
              </w:rPr>
              <w:t>Muy Gruesa</w:t>
            </w:r>
          </w:p>
        </w:tc>
        <w:tc>
          <w:tcPr>
            <w:tcW w:type="dxa" w:w="3041"/>
          </w:tcPr>
          <w:p>
            <w:r>
              <w:rPr>
                <w:sz w:val="18"/>
              </w:rPr>
              <w:t>0.000</w:t>
            </w:r>
          </w:p>
        </w:tc>
      </w:tr>
    </w:tbl>
    <w:p/>
    <w:p>
      <w:pPr>
        <w:spacing w:before="200" w:after="80"/>
        <w:jc w:val="left"/>
      </w:pPr>
      <w:r>
        <w:rPr>
          <w:b/>
          <w:color w:val="2E74B5"/>
          <w:sz w:val="26"/>
        </w:rPr>
        <w:t>5.2 Evaluación de Reglas</w:t>
      </w:r>
    </w:p>
    <w:p>
      <w:pPr>
        <w:spacing w:after="120"/>
        <w:jc w:val="both"/>
      </w:pPr>
      <w:r>
        <w:rPr>
          <w:color w:val="262626"/>
          <w:sz w:val="22"/>
        </w:rPr>
        <w:t>Solo las reglas cuyos tres antecedentes tienen μ &gt; 0 contribuyen. Con estos valores solo una regla tiene los tres antecedentes activos:</w:t>
      </w:r>
    </w:p>
    <w:p>
      <w:pPr>
        <w:ind w:left="283"/>
      </w:pPr>
      <w:r>
        <w:rPr>
          <w:rFonts w:ascii="Courier New" w:hAnsi="Courier New"/>
          <w:color w:val="1F497D"/>
          <w:sz w:val="18"/>
        </w:rPr>
        <w:t>R38 (Alta, Moderado, Normal → Tres Cuartos):</w:t>
        <w:br/>
        <w:t xml:space="preserve">   α = min(μ_Alta(218), μ_Moderado(30), μ_Normal(2.5))</w:t>
        <w:br/>
        <w:t xml:space="preserve">   α = min(0.733, 0.933, 0.833) = 0.733</w:t>
      </w:r>
    </w:p>
    <w:p>
      <w:pPr>
        <w:spacing w:before="200" w:after="80"/>
        <w:jc w:val="left"/>
      </w:pPr>
      <w:r>
        <w:rPr>
          <w:b/>
          <w:color w:val="2E74B5"/>
          <w:sz w:val="26"/>
        </w:rPr>
        <w:t>5.3 Defuzzificación</w:t>
      </w:r>
    </w:p>
    <w:p>
      <w:pPr>
        <w:spacing w:after="120"/>
        <w:jc w:val="both"/>
      </w:pPr>
      <w:r>
        <w:rPr>
          <w:color w:val="262626"/>
          <w:sz w:val="22"/>
        </w:rPr>
        <w:t>Con α = 0.733 para el conjunto 'Tres Cuartos' [50, 58, 65, 73], se recorta la función de membresía al nivel 0.733. El centroide del área recortada resulta en:</w:t>
      </w:r>
    </w:p>
    <w:p>
      <w:pPr>
        <w:spacing w:before="80" w:after="80"/>
        <w:jc w:val="center"/>
      </w:pPr>
      <w:r>
        <w:rPr>
          <w:i/>
          <w:color w:val="1F497D"/>
          <w:sz w:val="22"/>
        </w:rPr>
        <w:t>y* = centroid(TERM_U, área_agregada) ≈ 61.5  →  Tres Cuartos</w:t>
      </w:r>
    </w:p>
    <w:p>
      <w:pPr>
        <w:spacing w:after="120"/>
        <w:jc w:val="both"/>
      </w:pPr>
      <w:r>
        <w:rPr>
          <w:color w:val="262626"/>
          <w:sz w:val="22"/>
        </w:rPr>
        <w:t>Esto es consistente con la referencia empírica: a 425 °F (≈218 °C) un filete de 1" alcanza término Med-Well (tres cuartos) en 13-15 min; a 30 min ya supera ese nivel hacia Well Done, coherente con el resultado del sistema.</w:t>
      </w:r>
    </w:p>
    <w:p>
      <w:pPr>
        <w:spacing w:before="360" w:after="120"/>
        <w:jc w:val="left"/>
        <w:pBdr>
          <w:bottom w:val="single" w:sz="6" w:space="1" w:color="2E74B5"/>
        </w:pBdr>
      </w:pPr>
      <w:r>
        <w:rPr>
          <w:b/>
          <w:color w:val="1F497D"/>
          <w:sz w:val="32"/>
        </w:rPr>
        <w:t>6. RESULTADOS Y ANÁLISIS</w:t>
      </w:r>
    </w:p>
    <w:p>
      <w:pPr>
        <w:spacing w:after="120"/>
        <w:jc w:val="both"/>
      </w:pPr>
      <w:r>
        <w:rPr>
          <w:color w:val="262626"/>
          <w:sz w:val="22"/>
        </w:rPr>
        <w:t>Se ejecutó el sistema para distintas combinaciones de entrada y se verificó coherencia con las tablas de cocción de referencia. Los siguientes casos representativos muestran el comportamiento del sistema: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74B5"/>
          </w:tcPr>
          <w:p>
            <w:r>
              <w:rPr>
                <w:b/>
                <w:color w:val="FFFFFF"/>
              </w:rPr>
              <w:t>Temp (°C)</w:t>
            </w:r>
          </w:p>
        </w:tc>
        <w:tc>
          <w:tcPr>
            <w:tcW w:type="dxa" w:w="1824"/>
            <w:shd w:val="clear" w:color="auto" w:fill="2E74B5"/>
          </w:tcPr>
          <w:p>
            <w:r>
              <w:rPr>
                <w:b/>
                <w:color w:val="FFFFFF"/>
              </w:rPr>
              <w:t>Tiempo (min)</w:t>
            </w:r>
          </w:p>
        </w:tc>
        <w:tc>
          <w:tcPr>
            <w:tcW w:type="dxa" w:w="1824"/>
            <w:shd w:val="clear" w:color="auto" w:fill="2E74B5"/>
          </w:tcPr>
          <w:p>
            <w:r>
              <w:rPr>
                <w:b/>
                <w:color w:val="FFFFFF"/>
              </w:rPr>
              <w:t>Grosor (cm)</w:t>
            </w:r>
          </w:p>
        </w:tc>
        <w:tc>
          <w:tcPr>
            <w:tcW w:type="dxa" w:w="1824"/>
            <w:shd w:val="clear" w:color="auto" w:fill="2E74B5"/>
          </w:tcPr>
          <w:p>
            <w:r>
              <w:rPr>
                <w:b/>
                <w:color w:val="FFFFFF"/>
              </w:rPr>
              <w:t>Crisp</w:t>
            </w:r>
          </w:p>
        </w:tc>
        <w:tc>
          <w:tcPr>
            <w:tcW w:type="dxa" w:w="1824"/>
            <w:shd w:val="clear" w:color="auto" w:fill="2E74B5"/>
          </w:tcPr>
          <w:p>
            <w:r>
              <w:rPr>
                <w:b/>
                <w:color w:val="FFFFFF"/>
              </w:rPr>
              <w:t>Término</w:t>
            </w:r>
          </w:p>
        </w:tc>
      </w:tr>
      <w:tr>
        <w:tc>
          <w:tcPr>
            <w:tcW w:type="dxa" w:w="1824"/>
          </w:tcPr>
          <w:p>
            <w:r>
              <w:rPr>
                <w:sz w:val="18"/>
              </w:rPr>
              <w:t>120</w:t>
            </w:r>
          </w:p>
        </w:tc>
        <w:tc>
          <w:tcPr>
            <w:tcW w:type="dxa" w:w="1824"/>
          </w:tcPr>
          <w:p>
            <w:r>
              <w:rPr>
                <w:sz w:val="18"/>
              </w:rPr>
              <w:t>15</w:t>
            </w:r>
          </w:p>
        </w:tc>
        <w:tc>
          <w:tcPr>
            <w:tcW w:type="dxa" w:w="1824"/>
          </w:tcPr>
          <w:p>
            <w:r>
              <w:rPr>
                <w:sz w:val="18"/>
              </w:rPr>
              <w:t>2.5</w:t>
            </w:r>
          </w:p>
        </w:tc>
        <w:tc>
          <w:tcPr>
            <w:tcW w:type="dxa" w:w="1824"/>
          </w:tcPr>
          <w:p>
            <w:r>
              <w:rPr>
                <w:sz w:val="18"/>
              </w:rPr>
              <w:t>~8</w:t>
            </w:r>
          </w:p>
        </w:tc>
        <w:tc>
          <w:tcPr>
            <w:tcW w:type="dxa" w:w="1824"/>
          </w:tcPr>
          <w:p>
            <w:r>
              <w:rPr>
                <w:sz w:val="18"/>
              </w:rPr>
              <w:t>Crudo</w:t>
            </w:r>
          </w:p>
        </w:tc>
      </w:tr>
      <w:tr>
        <w:tc>
          <w:tcPr>
            <w:tcW w:type="dxa" w:w="1824"/>
          </w:tcPr>
          <w:p>
            <w:r>
              <w:rPr>
                <w:sz w:val="18"/>
              </w:rPr>
              <w:t>120</w:t>
            </w:r>
          </w:p>
        </w:tc>
        <w:tc>
          <w:tcPr>
            <w:tcW w:type="dxa" w:w="1824"/>
          </w:tcPr>
          <w:p>
            <w:r>
              <w:rPr>
                <w:sz w:val="18"/>
              </w:rPr>
              <w:t>90</w:t>
            </w:r>
          </w:p>
        </w:tc>
        <w:tc>
          <w:tcPr>
            <w:tcW w:type="dxa" w:w="1824"/>
          </w:tcPr>
          <w:p>
            <w:r>
              <w:rPr>
                <w:sz w:val="18"/>
              </w:rPr>
              <w:t>2.5</w:t>
            </w:r>
          </w:p>
        </w:tc>
        <w:tc>
          <w:tcPr>
            <w:tcW w:type="dxa" w:w="1824"/>
          </w:tcPr>
          <w:p>
            <w:r>
              <w:rPr>
                <w:sz w:val="18"/>
              </w:rPr>
              <w:t>~27</w:t>
            </w:r>
          </w:p>
        </w:tc>
        <w:tc>
          <w:tcPr>
            <w:tcW w:type="dxa" w:w="1824"/>
          </w:tcPr>
          <w:p>
            <w:r>
              <w:rPr>
                <w:sz w:val="18"/>
              </w:rPr>
              <w:t>Azul</w:t>
            </w:r>
          </w:p>
        </w:tc>
      </w:tr>
      <w:tr>
        <w:tc>
          <w:tcPr>
            <w:tcW w:type="dxa" w:w="1824"/>
          </w:tcPr>
          <w:p>
            <w:r>
              <w:rPr>
                <w:sz w:val="18"/>
              </w:rPr>
              <w:t>175</w:t>
            </w:r>
          </w:p>
        </w:tc>
        <w:tc>
          <w:tcPr>
            <w:tcW w:type="dxa" w:w="1824"/>
          </w:tcPr>
          <w:p>
            <w:r>
              <w:rPr>
                <w:sz w:val="18"/>
              </w:rPr>
              <w:t>40</w:t>
            </w:r>
          </w:p>
        </w:tc>
        <w:tc>
          <w:tcPr>
            <w:tcW w:type="dxa" w:w="1824"/>
          </w:tcPr>
          <w:p>
            <w:r>
              <w:rPr>
                <w:sz w:val="18"/>
              </w:rPr>
              <w:t>2.5</w:t>
            </w:r>
          </w:p>
        </w:tc>
        <w:tc>
          <w:tcPr>
            <w:tcW w:type="dxa" w:w="1824"/>
          </w:tcPr>
          <w:p>
            <w:r>
              <w:rPr>
                <w:sz w:val="18"/>
              </w:rPr>
              <w:t>~43</w:t>
            </w:r>
          </w:p>
        </w:tc>
        <w:tc>
          <w:tcPr>
            <w:tcW w:type="dxa" w:w="1824"/>
          </w:tcPr>
          <w:p>
            <w:r>
              <w:rPr>
                <w:sz w:val="18"/>
              </w:rPr>
              <w:t>Medio</w:t>
            </w:r>
          </w:p>
        </w:tc>
      </w:tr>
      <w:tr>
        <w:tc>
          <w:tcPr>
            <w:tcW w:type="dxa" w:w="1824"/>
          </w:tcPr>
          <w:p>
            <w:r>
              <w:rPr>
                <w:sz w:val="18"/>
              </w:rPr>
              <w:t>218</w:t>
            </w:r>
          </w:p>
        </w:tc>
        <w:tc>
          <w:tcPr>
            <w:tcW w:type="dxa" w:w="1824"/>
          </w:tcPr>
          <w:p>
            <w:r>
              <w:rPr>
                <w:sz w:val="18"/>
              </w:rPr>
              <w:t>30</w:t>
            </w:r>
          </w:p>
        </w:tc>
        <w:tc>
          <w:tcPr>
            <w:tcW w:type="dxa" w:w="1824"/>
          </w:tcPr>
          <w:p>
            <w:r>
              <w:rPr>
                <w:sz w:val="18"/>
              </w:rPr>
              <w:t>2.5</w:t>
            </w:r>
          </w:p>
        </w:tc>
        <w:tc>
          <w:tcPr>
            <w:tcW w:type="dxa" w:w="1824"/>
          </w:tcPr>
          <w:p>
            <w:r>
              <w:rPr>
                <w:sz w:val="18"/>
              </w:rPr>
              <w:t>~61</w:t>
            </w:r>
          </w:p>
        </w:tc>
        <w:tc>
          <w:tcPr>
            <w:tcW w:type="dxa" w:w="1824"/>
          </w:tcPr>
          <w:p>
            <w:r>
              <w:rPr>
                <w:sz w:val="18"/>
              </w:rPr>
              <w:t>Tres Cuartos</w:t>
            </w:r>
          </w:p>
        </w:tc>
      </w:tr>
      <w:tr>
        <w:tc>
          <w:tcPr>
            <w:tcW w:type="dxa" w:w="1824"/>
          </w:tcPr>
          <w:p>
            <w:r>
              <w:rPr>
                <w:sz w:val="18"/>
              </w:rPr>
              <w:t>218</w:t>
            </w:r>
          </w:p>
        </w:tc>
        <w:tc>
          <w:tcPr>
            <w:tcW w:type="dxa" w:w="1824"/>
          </w:tcPr>
          <w:p>
            <w:r>
              <w:rPr>
                <w:sz w:val="18"/>
              </w:rPr>
              <w:t>65</w:t>
            </w:r>
          </w:p>
        </w:tc>
        <w:tc>
          <w:tcPr>
            <w:tcW w:type="dxa" w:w="1824"/>
          </w:tcPr>
          <w:p>
            <w:r>
              <w:rPr>
                <w:sz w:val="18"/>
              </w:rPr>
              <w:t>3.8</w:t>
            </w:r>
          </w:p>
        </w:tc>
        <w:tc>
          <w:tcPr>
            <w:tcW w:type="dxa" w:w="1824"/>
          </w:tcPr>
          <w:p>
            <w:r>
              <w:rPr>
                <w:sz w:val="18"/>
              </w:rPr>
              <w:t>~76</w:t>
            </w:r>
          </w:p>
        </w:tc>
        <w:tc>
          <w:tcPr>
            <w:tcW w:type="dxa" w:w="1824"/>
          </w:tcPr>
          <w:p>
            <w:r>
              <w:rPr>
                <w:sz w:val="18"/>
              </w:rPr>
              <w:t>Bien Cocido</w:t>
            </w:r>
          </w:p>
        </w:tc>
      </w:tr>
      <w:tr>
        <w:tc>
          <w:tcPr>
            <w:tcW w:type="dxa" w:w="1824"/>
          </w:tcPr>
          <w:p>
            <w:r>
              <w:rPr>
                <w:sz w:val="18"/>
              </w:rPr>
              <w:t>270</w:t>
            </w:r>
          </w:p>
        </w:tc>
        <w:tc>
          <w:tcPr>
            <w:tcW w:type="dxa" w:w="1824"/>
          </w:tcPr>
          <w:p>
            <w:r>
              <w:rPr>
                <w:sz w:val="18"/>
              </w:rPr>
              <w:t>45</w:t>
            </w:r>
          </w:p>
        </w:tc>
        <w:tc>
          <w:tcPr>
            <w:tcW w:type="dxa" w:w="1824"/>
          </w:tcPr>
          <w:p>
            <w:r>
              <w:rPr>
                <w:sz w:val="18"/>
              </w:rPr>
              <w:t>2.5</w:t>
            </w:r>
          </w:p>
        </w:tc>
        <w:tc>
          <w:tcPr>
            <w:tcW w:type="dxa" w:w="1824"/>
          </w:tcPr>
          <w:p>
            <w:r>
              <w:rPr>
                <w:sz w:val="18"/>
              </w:rPr>
              <w:t>~91</w:t>
            </w:r>
          </w:p>
        </w:tc>
        <w:tc>
          <w:tcPr>
            <w:tcW w:type="dxa" w:w="1824"/>
          </w:tcPr>
          <w:p>
            <w:r>
              <w:rPr>
                <w:sz w:val="18"/>
              </w:rPr>
              <w:t>Quemado</w:t>
            </w:r>
          </w:p>
        </w:tc>
      </w:tr>
      <w:tr>
        <w:tc>
          <w:tcPr>
            <w:tcW w:type="dxa" w:w="1824"/>
          </w:tcPr>
          <w:p>
            <w:r>
              <w:rPr>
                <w:sz w:val="18"/>
              </w:rPr>
              <w:t>270</w:t>
            </w:r>
          </w:p>
        </w:tc>
        <w:tc>
          <w:tcPr>
            <w:tcW w:type="dxa" w:w="1824"/>
          </w:tcPr>
          <w:p>
            <w:r>
              <w:rPr>
                <w:sz w:val="18"/>
              </w:rPr>
              <w:t>25</w:t>
            </w:r>
          </w:p>
        </w:tc>
        <w:tc>
          <w:tcPr>
            <w:tcW w:type="dxa" w:w="1824"/>
          </w:tcPr>
          <w:p>
            <w:r>
              <w:rPr>
                <w:sz w:val="18"/>
              </w:rPr>
              <w:t>5.0</w:t>
            </w:r>
          </w:p>
        </w:tc>
        <w:tc>
          <w:tcPr>
            <w:tcW w:type="dxa" w:w="1824"/>
          </w:tcPr>
          <w:p>
            <w:r>
              <w:rPr>
                <w:sz w:val="18"/>
              </w:rPr>
              <w:t>~63</w:t>
            </w:r>
          </w:p>
        </w:tc>
        <w:tc>
          <w:tcPr>
            <w:tcW w:type="dxa" w:w="1824"/>
          </w:tcPr>
          <w:p>
            <w:r>
              <w:rPr>
                <w:sz w:val="18"/>
              </w:rPr>
              <w:t>Tres Cuartos</w:t>
            </w:r>
          </w:p>
        </w:tc>
      </w:tr>
    </w:tbl>
    <w:p/>
    <w:p>
      <w:pPr>
        <w:spacing w:after="120"/>
        <w:jc w:val="both"/>
      </w:pPr>
      <w:r>
        <w:rPr>
          <w:color w:val="262626"/>
          <w:sz w:val="22"/>
        </w:rPr>
        <w:t>El análisis de los resultados muestra que el sistema captura correctamente las relaciones entre las variables. A mayor temperatura, menor tiempo es necesario para alcanzar el mismo término, en concordancia con la ley de Fourier. El grosor actúa como factor amortiguador: piezas más gruesas requieren significativamente más tiempo para alcanzar la misma temperatura interna.</w:t>
      </w:r>
    </w:p>
    <w:p>
      <w:pPr>
        <w:spacing w:after="120"/>
        <w:jc w:val="both"/>
      </w:pPr>
      <w:r>
        <w:rPr>
          <w:color w:val="262626"/>
          <w:sz w:val="22"/>
        </w:rPr>
        <w:t>La combinacion de funciones trapmf (extremos) y trimf (conjuntos intermedios) permite representar con mayor precision los valores centrales de cada variable: los conjuntos intermedios tienen un punto de maxima pertenencia bien definido (el pico de la triangular), mientras que los extremos se mantienen abiertos para capturar todos los valores fuera de rango.</w:t>
      </w:r>
    </w:p>
    <w:p>
      <w:pPr>
        <w:spacing w:before="200" w:after="80"/>
        <w:jc w:val="left"/>
      </w:pPr>
      <w:r>
        <w:rPr>
          <w:b/>
          <w:color w:val="2E74B5"/>
          <w:sz w:val="26"/>
        </w:rPr>
        <w:t>6.2 Comparación Mamdani vs Sugeno — Tres Casos de Prueba</w:t>
      </w:r>
    </w:p>
    <w:p>
      <w:pPr>
        <w:spacing w:after="120"/>
        <w:jc w:val="both"/>
      </w:pPr>
      <w:r>
        <w:rPr>
          <w:color w:val="262626"/>
          <w:sz w:val="22"/>
        </w:rPr>
        <w:t>Se ejecutaron ambos modelos con los mismos tres casos de entrada para comparar sus resultados. Las constantes Sugeno corresponden al centro del intervalo plano de cada trapmf de salida: Crudo=4, Azul=21, Medio=43, Tres Cuartos=62, Bien Cocido=79, Quemado=95.</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2E74B5"/>
          </w:tcPr>
          <w:p>
            <w:r>
              <w:rPr>
                <w:b/>
                <w:color w:val="FFFFFF"/>
              </w:rPr>
              <w:t>Temp</w:t>
            </w:r>
          </w:p>
        </w:tc>
        <w:tc>
          <w:tcPr>
            <w:tcW w:type="dxa" w:w="1303"/>
            <w:shd w:val="clear" w:color="auto" w:fill="2E74B5"/>
          </w:tcPr>
          <w:p>
            <w:r>
              <w:rPr>
                <w:b/>
                <w:color w:val="FFFFFF"/>
              </w:rPr>
              <w:t>Tiempo</w:t>
            </w:r>
          </w:p>
        </w:tc>
        <w:tc>
          <w:tcPr>
            <w:tcW w:type="dxa" w:w="1303"/>
            <w:shd w:val="clear" w:color="auto" w:fill="2E74B5"/>
          </w:tcPr>
          <w:p>
            <w:r>
              <w:rPr>
                <w:b/>
                <w:color w:val="FFFFFF"/>
              </w:rPr>
              <w:t>Grosor</w:t>
            </w:r>
          </w:p>
        </w:tc>
        <w:tc>
          <w:tcPr>
            <w:tcW w:type="dxa" w:w="1303"/>
            <w:shd w:val="clear" w:color="auto" w:fill="2E74B5"/>
          </w:tcPr>
          <w:p>
            <w:r>
              <w:rPr>
                <w:b/>
                <w:color w:val="FFFFFF"/>
              </w:rPr>
              <w:t>Mamdani</w:t>
            </w:r>
          </w:p>
        </w:tc>
        <w:tc>
          <w:tcPr>
            <w:tcW w:type="dxa" w:w="1303"/>
            <w:shd w:val="clear" w:color="auto" w:fill="2E74B5"/>
          </w:tcPr>
          <w:p>
            <w:r>
              <w:rPr>
                <w:b/>
                <w:color w:val="FFFFFF"/>
              </w:rPr>
              <w:t>Termino M</w:t>
            </w:r>
          </w:p>
        </w:tc>
        <w:tc>
          <w:tcPr>
            <w:tcW w:type="dxa" w:w="1303"/>
            <w:shd w:val="clear" w:color="auto" w:fill="2E74B5"/>
          </w:tcPr>
          <w:p>
            <w:r>
              <w:rPr>
                <w:b/>
                <w:color w:val="FFFFFF"/>
              </w:rPr>
              <w:t>Sugeno</w:t>
            </w:r>
          </w:p>
        </w:tc>
        <w:tc>
          <w:tcPr>
            <w:tcW w:type="dxa" w:w="1303"/>
            <w:shd w:val="clear" w:color="auto" w:fill="2E74B5"/>
          </w:tcPr>
          <w:p>
            <w:r>
              <w:rPr>
                <w:b/>
                <w:color w:val="FFFFFF"/>
              </w:rPr>
              <w:t>Termino S</w:t>
            </w:r>
          </w:p>
        </w:tc>
      </w:tr>
      <w:tr>
        <w:tc>
          <w:tcPr>
            <w:tcW w:type="dxa" w:w="1303"/>
          </w:tcPr>
          <w:p>
            <w:r>
              <w:rPr>
                <w:sz w:val="18"/>
              </w:rPr>
              <w:t>120 °C</w:t>
            </w:r>
          </w:p>
        </w:tc>
        <w:tc>
          <w:tcPr>
            <w:tcW w:type="dxa" w:w="1303"/>
          </w:tcPr>
          <w:p>
            <w:r>
              <w:rPr>
                <w:sz w:val="18"/>
              </w:rPr>
              <w:t>90 min</w:t>
            </w:r>
          </w:p>
        </w:tc>
        <w:tc>
          <w:tcPr>
            <w:tcW w:type="dxa" w:w="1303"/>
          </w:tcPr>
          <w:p>
            <w:r>
              <w:rPr>
                <w:sz w:val="18"/>
              </w:rPr>
              <w:t>2.5 cm</w:t>
            </w:r>
          </w:p>
        </w:tc>
        <w:tc>
          <w:tcPr>
            <w:tcW w:type="dxa" w:w="1303"/>
          </w:tcPr>
          <w:p>
            <w:r>
              <w:rPr>
                <w:sz w:val="18"/>
              </w:rPr>
              <w:t>52.2</w:t>
            </w:r>
          </w:p>
        </w:tc>
        <w:tc>
          <w:tcPr>
            <w:tcW w:type="dxa" w:w="1303"/>
          </w:tcPr>
          <w:p>
            <w:r>
              <w:rPr>
                <w:sz w:val="18"/>
              </w:rPr>
              <w:t>Tres Cuartos</w:t>
            </w:r>
          </w:p>
        </w:tc>
        <w:tc>
          <w:tcPr>
            <w:tcW w:type="dxa" w:w="1303"/>
          </w:tcPr>
          <w:p>
            <w:r>
              <w:rPr>
                <w:sz w:val="18"/>
              </w:rPr>
              <w:t>56.0</w:t>
            </w:r>
          </w:p>
        </w:tc>
        <w:tc>
          <w:tcPr>
            <w:tcW w:type="dxa" w:w="1303"/>
          </w:tcPr>
          <w:p>
            <w:r>
              <w:rPr>
                <w:sz w:val="18"/>
              </w:rPr>
              <w:t>Tres Cuartos</w:t>
            </w:r>
          </w:p>
        </w:tc>
      </w:tr>
      <w:tr>
        <w:tc>
          <w:tcPr>
            <w:tcW w:type="dxa" w:w="1303"/>
          </w:tcPr>
          <w:p>
            <w:r>
              <w:rPr>
                <w:sz w:val="18"/>
              </w:rPr>
              <w:t>175 °C</w:t>
            </w:r>
          </w:p>
        </w:tc>
        <w:tc>
          <w:tcPr>
            <w:tcW w:type="dxa" w:w="1303"/>
          </w:tcPr>
          <w:p>
            <w:r>
              <w:rPr>
                <w:sz w:val="18"/>
              </w:rPr>
              <w:t>45 min</w:t>
            </w:r>
          </w:p>
        </w:tc>
        <w:tc>
          <w:tcPr>
            <w:tcW w:type="dxa" w:w="1303"/>
          </w:tcPr>
          <w:p>
            <w:r>
              <w:rPr>
                <w:sz w:val="18"/>
              </w:rPr>
              <w:t>2.5 cm</w:t>
            </w:r>
          </w:p>
        </w:tc>
        <w:tc>
          <w:tcPr>
            <w:tcW w:type="dxa" w:w="1303"/>
          </w:tcPr>
          <w:p>
            <w:r>
              <w:rPr>
                <w:sz w:val="18"/>
              </w:rPr>
              <w:t>43.0</w:t>
            </w:r>
          </w:p>
        </w:tc>
        <w:tc>
          <w:tcPr>
            <w:tcW w:type="dxa" w:w="1303"/>
          </w:tcPr>
          <w:p>
            <w:r>
              <w:rPr>
                <w:sz w:val="18"/>
              </w:rPr>
              <w:t>Medio</w:t>
            </w:r>
          </w:p>
        </w:tc>
        <w:tc>
          <w:tcPr>
            <w:tcW w:type="dxa" w:w="1303"/>
          </w:tcPr>
          <w:p>
            <w:r>
              <w:rPr>
                <w:sz w:val="18"/>
              </w:rPr>
              <w:t>43.0</w:t>
            </w:r>
          </w:p>
        </w:tc>
        <w:tc>
          <w:tcPr>
            <w:tcW w:type="dxa" w:w="1303"/>
          </w:tcPr>
          <w:p>
            <w:r>
              <w:rPr>
                <w:sz w:val="18"/>
              </w:rPr>
              <w:t>Medio</w:t>
            </w:r>
          </w:p>
        </w:tc>
      </w:tr>
      <w:tr>
        <w:tc>
          <w:tcPr>
            <w:tcW w:type="dxa" w:w="1303"/>
          </w:tcPr>
          <w:p>
            <w:r>
              <w:rPr>
                <w:sz w:val="18"/>
              </w:rPr>
              <w:t>250 °C</w:t>
            </w:r>
          </w:p>
        </w:tc>
        <w:tc>
          <w:tcPr>
            <w:tcW w:type="dxa" w:w="1303"/>
          </w:tcPr>
          <w:p>
            <w:r>
              <w:rPr>
                <w:sz w:val="18"/>
              </w:rPr>
              <w:t>35 min</w:t>
            </w:r>
          </w:p>
        </w:tc>
        <w:tc>
          <w:tcPr>
            <w:tcW w:type="dxa" w:w="1303"/>
          </w:tcPr>
          <w:p>
            <w:r>
              <w:rPr>
                <w:sz w:val="18"/>
              </w:rPr>
              <w:t>2.5 cm</w:t>
            </w:r>
          </w:p>
        </w:tc>
        <w:tc>
          <w:tcPr>
            <w:tcW w:type="dxa" w:w="1303"/>
          </w:tcPr>
          <w:p>
            <w:r>
              <w:rPr>
                <w:sz w:val="18"/>
              </w:rPr>
              <w:t>56.9</w:t>
            </w:r>
          </w:p>
        </w:tc>
        <w:tc>
          <w:tcPr>
            <w:tcW w:type="dxa" w:w="1303"/>
          </w:tcPr>
          <w:p>
            <w:r>
              <w:rPr>
                <w:sz w:val="18"/>
              </w:rPr>
              <w:t>Tres Cuartos</w:t>
            </w:r>
          </w:p>
        </w:tc>
        <w:tc>
          <w:tcPr>
            <w:tcW w:type="dxa" w:w="1303"/>
          </w:tcPr>
          <w:p>
            <w:r>
              <w:rPr>
                <w:sz w:val="18"/>
              </w:rPr>
              <w:t>60.7</w:t>
            </w:r>
          </w:p>
        </w:tc>
        <w:tc>
          <w:tcPr>
            <w:tcW w:type="dxa" w:w="1303"/>
          </w:tcPr>
          <w:p>
            <w:r>
              <w:rPr>
                <w:sz w:val="18"/>
              </w:rPr>
              <w:t>Tres Cuartos</w:t>
            </w:r>
          </w:p>
        </w:tc>
      </w:tr>
    </w:tbl>
    <w:p/>
    <w:p>
      <w:pPr>
        <w:spacing w:after="120"/>
        <w:jc w:val="both"/>
      </w:pPr>
      <w:r>
        <w:rPr>
          <w:color w:val="262626"/>
          <w:sz w:val="22"/>
        </w:rPr>
        <w:t>Los dos modelos entregan resultados similares en los tres casos: coinciden en el termino linguistico (Tres Cuartos / Medio) con diferencias numericas de entre 0.0 y 3.8 puntos. Las mayores diferencias se observan cuando varias reglas con distintos terminos se activan simultaneamente: Mamdani construye un area agregada y el centroide pondera geometricamente todas las areas, mientras que Sugeno promedia directamente las constantes numericas.</w:t>
      </w:r>
    </w:p>
    <w:p>
      <w:pPr>
        <w:spacing w:after="120"/>
        <w:jc w:val="both"/>
      </w:pPr>
      <w:r>
        <w:rPr>
          <w:color w:val="262626"/>
          <w:sz w:val="22"/>
        </w:rPr>
        <w:t>En cuanto a facilidad de implementacion, Sugeno es mas simple: no requiere construir el array del area agregada (np.fmax/np.fmin) ni calcular el centroide numerico, solo una suma ponderada. En cuanto a interpretabilidad, Mamdani es mas intuitivo porque el area agregada es visible y el centroide tiene un significado geometrico claro.</w:t>
      </w:r>
    </w:p>
    <w:p>
      <w:pPr>
        <w:spacing w:after="120"/>
        <w:jc w:val="both"/>
      </w:pPr>
      <w:r>
        <w:rPr>
          <w:color w:val="262626"/>
          <w:sz w:val="22"/>
        </w:rPr>
        <w:t>Para el fenomeno de coccion de carne, Mamdani resulta mas adecuado porque permite visualizar graficamente como cada regla contribuye al resultado final, lo que facilita la validacion y explicacion del sistema ante un experto culinario o un evaluador academico.</w:t>
      </w:r>
    </w:p>
    <w:p>
      <w:pPr>
        <w:spacing w:before="360" w:after="120"/>
        <w:jc w:val="left"/>
        <w:pBdr>
          <w:bottom w:val="single" w:sz="6" w:space="1" w:color="2E74B5"/>
        </w:pBdr>
      </w:pPr>
      <w:r>
        <w:rPr>
          <w:b/>
          <w:color w:val="1F497D"/>
          <w:sz w:val="32"/>
        </w:rPr>
        <w:t>7. CONCLUSIONES</w:t>
      </w:r>
    </w:p>
    <w:p>
      <w:pPr>
        <w:spacing w:after="100"/>
      </w:pPr>
      <w:r>
        <w:rPr>
          <w:color w:val="262626"/>
          <w:sz w:val="22"/>
        </w:rPr>
        <w:t>1. Ambos sistemas (Mamdani y Sugeno) predijeron correctamente el termino de coccion de la carne en los tres casos de prueba, coincidiendo en el termino linguistico con diferencias numericas menores a 4 puntos sobre la escala 0-100.</w:t>
      </w:r>
    </w:p>
    <w:p>
      <w:pPr>
        <w:spacing w:after="100"/>
      </w:pPr>
      <w:r>
        <w:rPr>
          <w:color w:val="262626"/>
          <w:sz w:val="22"/>
        </w:rPr>
        <w:t>2. La diferencia fundamental entre los metodos es el mecanismo de salida: Mamdani construye y agrega areas de conjuntos difusos y obtiene el resultado por centroide; Sugeno calcula directamente la media ponderada de constantes numericas, lo que lo hace mas eficiente computacionalmente pero menos interpretable visualmente.</w:t>
      </w:r>
    </w:p>
    <w:p>
      <w:pPr>
        <w:spacing w:after="100"/>
      </w:pPr>
      <w:r>
        <w:rPr>
          <w:color w:val="262626"/>
          <w:sz w:val="22"/>
        </w:rPr>
        <w:t>3. La combinacion de funciones trapmf (extremos) y trimf (conjuntos intermedios) es apropiada porque los conjuntos de frontera del universo deben ser abiertos (trapmf), mientras que los conjuntos centrales tienen un valor de maxima representacion bien definido que la funcion triangular modela con mayor precision.</w:t>
      </w:r>
    </w:p>
    <w:p>
      <w:pPr>
        <w:spacing w:after="100"/>
      </w:pPr>
      <w:r>
        <w:rPr>
          <w:color w:val="262626"/>
          <w:sz w:val="22"/>
        </w:rPr>
        <w:t>4. Mamdani resulta mas adecuado para este dominio de aplicacion porque la visualizacion del area agregada permite explicar e inspeccionar graficamente por que el sistema produce un determinado resultado, aspecto clave para validacion por expertos culinarios.</w:t>
      </w:r>
    </w:p>
    <w:p>
      <w:pPr>
        <w:spacing w:after="100"/>
      </w:pPr>
      <w:r>
        <w:rPr>
          <w:color w:val="262626"/>
          <w:sz w:val="22"/>
        </w:rPr>
        <w:t>5. La separacion en cinco modulos (conjuntos, motor, motor_sugeno, graficador, aplicacion) permite sustituir o comparar los motores de inferencia de forma independiente, sin modificar las variables, las reglas ni la interfaz grafica.</w:t>
      </w:r>
    </w:p>
    <w:p>
      <w:pPr>
        <w:spacing w:before="360" w:after="120"/>
        <w:jc w:val="left"/>
        <w:pBdr>
          <w:bottom w:val="single" w:sz="6" w:space="1" w:color="2E74B5"/>
        </w:pBdr>
      </w:pPr>
      <w:r>
        <w:rPr>
          <w:b/>
          <w:color w:val="1F497D"/>
          <w:sz w:val="32"/>
        </w:rPr>
        <w:t>8. REFERENCIAS BIBLIOGRÁFICAS</w:t>
      </w:r>
    </w:p>
    <w:p>
      <w:pPr>
        <w:spacing w:after="100"/>
        <w:ind w:left="283" w:hanging="283"/>
      </w:pPr>
      <w:r>
        <w:rPr>
          <w:color w:val="262626"/>
          <w:sz w:val="20"/>
        </w:rPr>
        <w:t>Zadeh, L. A. (1965). Fuzzy sets. Information and Control, 8(3), 338–353. https://doi.org/10.1016/S0019-9958(65)90241-X</w:t>
      </w:r>
    </w:p>
    <w:p>
      <w:pPr>
        <w:spacing w:after="100"/>
        <w:ind w:left="283" w:hanging="283"/>
      </w:pPr>
      <w:r>
        <w:rPr>
          <w:color w:val="262626"/>
          <w:sz w:val="20"/>
        </w:rPr>
        <w:t>Mamdani, E. H., &amp; Assilian, S. (1975). An experiment in linguistic synthesis with a fuzzy logic controller. International Journal of Man-Machine Studies, 7(1), 1–13. https://doi.org/10.1016/S0020-7373(75)80002-2</w:t>
      </w:r>
    </w:p>
    <w:p>
      <w:pPr>
        <w:spacing w:after="100"/>
        <w:ind w:left="283" w:hanging="283"/>
      </w:pPr>
      <w:r>
        <w:rPr>
          <w:color w:val="262626"/>
          <w:sz w:val="20"/>
        </w:rPr>
        <w:t>USDA Food Safety and Inspection Service. (2023). Safe minimum internal temperatures. U.S. Department of Agriculture. https://www.fsis.usda.gov/food-safety/safe-food-handling-and-preparation/food-safety-basics/safe-temperature-chart</w:t>
      </w:r>
    </w:p>
    <w:p>
      <w:pPr>
        <w:spacing w:after="100"/>
        <w:ind w:left="283" w:hanging="283"/>
      </w:pPr>
      <w:r>
        <w:rPr>
          <w:color w:val="262626"/>
          <w:sz w:val="20"/>
        </w:rPr>
        <w:t>McGee, H. (2004). On Food and Cooking: The Science and Lore of the Kitchen (2.ª ed.). Scribner.</w:t>
      </w:r>
    </w:p>
    <w:p>
      <w:pPr>
        <w:spacing w:after="100"/>
        <w:ind w:left="283" w:hanging="283"/>
      </w:pPr>
      <w:r>
        <w:rPr>
          <w:color w:val="262626"/>
          <w:sz w:val="20"/>
        </w:rPr>
        <w:t>Warner, R. D. (2014). Meat science and its contribution to the global livestock sector. In Proceedings of the 60th International Congress of Meat Science and Technology. Punta del Este, Uruguay.</w:t>
      </w:r>
    </w:p>
    <w:p>
      <w:pPr>
        <w:spacing w:after="100"/>
        <w:ind w:left="283" w:hanging="283"/>
      </w:pPr>
      <w:r>
        <w:rPr>
          <w:color w:val="262626"/>
          <w:sz w:val="20"/>
        </w:rPr>
        <w:t>Scikit-Fuzzy Contributors. (2023). scikit-fuzzy: Fuzzy logic toolbox for SciPy. https://pythonhosted.org/scikit-fuzzy/</w:t>
      </w:r>
    </w:p>
    <w:p>
      <w:pPr>
        <w:spacing w:after="100"/>
        <w:ind w:left="283" w:hanging="283"/>
      </w:pPr>
      <w:r>
        <w:rPr>
          <w:color w:val="262626"/>
          <w:sz w:val="20"/>
        </w:rPr>
        <w:t>Hunter, J. D. (2007). Matplotlib: A 2D graphics environment. Computing in Science &amp; Engineering, 9(3), 90–95. https://doi.org/10.1109/MCSE.2007.55</w:t>
      </w:r>
    </w:p>
    <w:p>
      <w:pPr>
        <w:spacing w:after="100"/>
        <w:ind w:left="283" w:hanging="283"/>
      </w:pPr>
      <w:r>
        <w:rPr>
          <w:color w:val="262626"/>
          <w:sz w:val="20"/>
        </w:rPr>
        <w:t>Berk, Z. (2018). Food Process Engineering and Technology (3.ª ed.). Academic Press. [Capítulo 3: Transferencia de calor en alimentos]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