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D10420">
      <w:pPr>
        <w:pStyle w:val="Ttulo1"/>
        <w:jc w:val="both"/>
      </w:pPr>
      <w:r>
        <w:lastRenderedPageBreak/>
        <w:t>Introducción</w:t>
      </w:r>
    </w:p>
    <w:p w:rsidR="00891972" w:rsidRDefault="00E20B04" w:rsidP="00D10420">
      <w:pPr>
        <w:jc w:val="both"/>
      </w:pPr>
      <w:r>
        <w:t xml:space="preserve">Para este proyecto se nos ha requerido implementar mediante el lenguaje de programación </w:t>
      </w:r>
      <w:proofErr w:type="spellStart"/>
      <w:r>
        <w:t>prolog</w:t>
      </w:r>
      <w:proofErr w:type="spellEnd"/>
      <w:r>
        <w:t xml:space="preserve">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</w:t>
      </w:r>
    </w:p>
    <w:p w:rsidR="00D10420" w:rsidRDefault="00D10420" w:rsidP="00D10420">
      <w:pPr>
        <w:pStyle w:val="Ttulo1"/>
        <w:jc w:val="both"/>
      </w:pPr>
      <w:r w:rsidRPr="00D10420">
        <w:t>Instrucciones de e</w:t>
      </w:r>
      <w:r>
        <w:t>jecución</w:t>
      </w:r>
    </w:p>
    <w:p w:rsidR="00D10420" w:rsidRDefault="00D10420" w:rsidP="00D10420">
      <w:pPr>
        <w:jc w:val="both"/>
      </w:pPr>
      <w:r>
        <w:t>Para ejecutar correctamente el traductor, consultaremos el archivo Test.pl. En este archivo tendremos 4 distintas posibilidades: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español.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español a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inglés a español.</w:t>
      </w:r>
    </w:p>
    <w:p w:rsidR="00D10420" w:rsidRDefault="00D10420" w:rsidP="00D10420">
      <w:pPr>
        <w:jc w:val="both"/>
      </w:pPr>
      <w:r>
        <w:t xml:space="preserve">Para ejecutar la primera de ellas, ejecutaremos la instrucción </w:t>
      </w:r>
      <w:proofErr w:type="spellStart"/>
      <w:r w:rsidRPr="00D10420">
        <w:t>analisisEspanol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ejecutar la segunda, ejecutaremos </w:t>
      </w:r>
      <w:proofErr w:type="spellStart"/>
      <w:r>
        <w:t>analisisIngles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traducir las frases de español a inglés, ejecutaremos </w:t>
      </w:r>
      <w:proofErr w:type="spellStart"/>
      <w:r>
        <w:t>traduccionEspanolIngles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Y, por último, para traducir las frases de inglés a español ejecutaremos </w:t>
      </w:r>
      <w:proofErr w:type="spellStart"/>
      <w:r>
        <w:t>traduccionInglesEspanol</w:t>
      </w:r>
      <w:proofErr w:type="spellEnd"/>
      <w:r>
        <w:t>.</w:t>
      </w:r>
    </w:p>
    <w:p w:rsidR="00D10420" w:rsidRPr="00D10420" w:rsidRDefault="00D10420" w:rsidP="00D10420">
      <w:pPr>
        <w:jc w:val="both"/>
      </w:pPr>
    </w:p>
    <w:p w:rsidR="00D77CBC" w:rsidRDefault="00891972" w:rsidP="00D10420">
      <w:pPr>
        <w:pStyle w:val="Ttulo1"/>
        <w:jc w:val="both"/>
      </w:pPr>
      <w:r>
        <w:t>Reglas implementadas</w:t>
      </w:r>
    </w:p>
    <w:p w:rsidR="00D77CBC" w:rsidRDefault="00D77CBC" w:rsidP="00D1042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D1042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D1042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</w:t>
      </w:r>
      <w:proofErr w:type="spellStart"/>
      <w:r>
        <w:t>sentence</w:t>
      </w:r>
      <w:proofErr w:type="spellEnd"/>
      <w:r>
        <w:t>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</w:t>
      </w:r>
      <w:proofErr w:type="spellStart"/>
      <w:r w:rsidR="003F6410">
        <w:t>The</w:t>
      </w:r>
      <w:proofErr w:type="spellEnd"/>
      <w:r w:rsidR="003F6410">
        <w:t xml:space="preserve"> </w:t>
      </w:r>
      <w:proofErr w:type="spellStart"/>
      <w:r w:rsidR="003F6410">
        <w:t>black</w:t>
      </w:r>
      <w:proofErr w:type="spellEnd"/>
      <w:r w:rsidR="003F6410">
        <w:t xml:space="preserve"> </w:t>
      </w:r>
      <w:proofErr w:type="spellStart"/>
      <w:r w:rsidR="003F6410">
        <w:t>cat</w:t>
      </w:r>
      <w:proofErr w:type="spellEnd"/>
      <w:r w:rsidR="003F6410">
        <w:t xml:space="preserve"> </w:t>
      </w:r>
      <w:proofErr w:type="spellStart"/>
      <w:r w:rsidR="003F6410">
        <w:t>was</w:t>
      </w:r>
      <w:proofErr w:type="spellEnd"/>
      <w:r w:rsidR="003F6410">
        <w:t xml:space="preserve"> </w:t>
      </w:r>
      <w:proofErr w:type="spellStart"/>
      <w:r w:rsidR="003F6410">
        <w:t>happy</w:t>
      </w:r>
      <w:proofErr w:type="spellEnd"/>
      <w:r w:rsidR="003F6410">
        <w:t>”.</w:t>
      </w:r>
    </w:p>
    <w:p w:rsidR="003F6410" w:rsidRPr="00D77CBC" w:rsidRDefault="003F6410" w:rsidP="00D1042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D10420">
      <w:pPr>
        <w:jc w:val="both"/>
      </w:pPr>
    </w:p>
    <w:p w:rsidR="00FE6E4A" w:rsidRDefault="00FE6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1972" w:rsidRDefault="00891972" w:rsidP="00D10420">
      <w:pPr>
        <w:pStyle w:val="Ttulo1"/>
        <w:jc w:val="both"/>
      </w:pPr>
      <w:bookmarkStart w:id="0" w:name="_GoBack"/>
      <w:bookmarkEnd w:id="0"/>
      <w:r>
        <w:lastRenderedPageBreak/>
        <w:t>Grupos Gramaticales</w:t>
      </w:r>
    </w:p>
    <w:p w:rsidR="006E7E4B" w:rsidRDefault="006E7E4B" w:rsidP="00D10420">
      <w:pPr>
        <w:jc w:val="both"/>
      </w:pPr>
      <w:r>
        <w:t xml:space="preserve">Estos son nuestros grupos </w:t>
      </w:r>
      <w:proofErr w:type="spellStart"/>
      <w:r>
        <w:t>pre-terminales</w:t>
      </w:r>
      <w:proofErr w:type="spellEnd"/>
      <w:r>
        <w:t>:</w:t>
      </w:r>
    </w:p>
    <w:p w:rsidR="00A068CE" w:rsidRDefault="008D7026" w:rsidP="00D10420">
      <w:pPr>
        <w:pStyle w:val="Prrafodelista"/>
        <w:numPr>
          <w:ilvl w:val="0"/>
          <w:numId w:val="3"/>
        </w:numPr>
        <w:jc w:val="both"/>
      </w:pPr>
      <w:r>
        <w:t>Determinante/</w:t>
      </w:r>
      <w:proofErr w:type="spellStart"/>
      <w:r>
        <w:t>Determinant</w:t>
      </w:r>
      <w:proofErr w:type="spellEnd"/>
      <w:r>
        <w:t>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DF4380" w:rsidRDefault="008D6595" w:rsidP="00D10420">
      <w:pPr>
        <w:pStyle w:val="Prrafodelista"/>
        <w:numPr>
          <w:ilvl w:val="0"/>
          <w:numId w:val="3"/>
        </w:numPr>
        <w:jc w:val="both"/>
      </w:pPr>
      <w:r>
        <w:t>Pronombre/</w:t>
      </w:r>
      <w:proofErr w:type="spellStart"/>
      <w:r>
        <w:t>Pronoun</w:t>
      </w:r>
      <w:proofErr w:type="spellEnd"/>
      <w:r>
        <w:t xml:space="preserve">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D10420">
      <w:pPr>
        <w:pStyle w:val="Prrafodelista"/>
        <w:numPr>
          <w:ilvl w:val="0"/>
          <w:numId w:val="3"/>
        </w:numPr>
        <w:jc w:val="both"/>
      </w:pPr>
      <w:r>
        <w:t>Nombre/</w:t>
      </w:r>
      <w:proofErr w:type="spellStart"/>
      <w:r>
        <w:t>Noun</w:t>
      </w:r>
      <w:proofErr w:type="spellEnd"/>
      <w:r>
        <w:t>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Default="00B816C4" w:rsidP="00D10420">
      <w:pPr>
        <w:pStyle w:val="Prrafodelista"/>
        <w:numPr>
          <w:ilvl w:val="0"/>
          <w:numId w:val="3"/>
        </w:numPr>
        <w:jc w:val="both"/>
      </w:pPr>
      <w:r>
        <w:t>Verbo/</w:t>
      </w:r>
      <w:proofErr w:type="spellStart"/>
      <w:r w:rsidR="00646363">
        <w:t>V</w:t>
      </w:r>
      <w:r>
        <w:t>erb</w:t>
      </w:r>
      <w:proofErr w:type="spellEnd"/>
      <w:r>
        <w:t>: los verbos representarán las acciones. Sus parámetros en español serán la persona, el número y el tiempo. En inglés se tendrán en cuenta todas las anteriores, excepto en tiempo pasado donde sólo se tendrá en cuenta el tiempo.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Adjetivo/</w:t>
      </w:r>
      <w:proofErr w:type="spellStart"/>
      <w:r>
        <w:t>Adjective</w:t>
      </w:r>
      <w:proofErr w:type="spellEnd"/>
      <w:r>
        <w:t>: los adjetivos acompañarán a los nombres para expresar sus cualidades. En español contaremos con el género y el número, mientras que en inglés no nos harán falta ninguna de estos parámetros.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Adverbio/</w:t>
      </w:r>
      <w:proofErr w:type="spellStart"/>
      <w:r>
        <w:t>Adverb</w:t>
      </w:r>
      <w:proofErr w:type="spellEnd"/>
      <w:r>
        <w:t>: los adverbios modificarán a un verbo, adjetivo, a otro adverbio e incluso a todo un período. Ni en inglés ni en español contará con parámetros.</w:t>
      </w:r>
    </w:p>
    <w:p w:rsidR="003D1A35" w:rsidRDefault="003D1A35" w:rsidP="00D10420">
      <w:pPr>
        <w:pStyle w:val="Prrafodelista"/>
        <w:numPr>
          <w:ilvl w:val="0"/>
          <w:numId w:val="3"/>
        </w:numPr>
        <w:jc w:val="both"/>
      </w:pPr>
      <w:r>
        <w:t>Preposición/</w:t>
      </w:r>
      <w:proofErr w:type="spellStart"/>
      <w:r w:rsidR="004A10B7">
        <w:t>Preposition</w:t>
      </w:r>
      <w:proofErr w:type="spellEnd"/>
      <w:r w:rsidR="004A10B7">
        <w:t xml:space="preserve">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>. Ni en inglés ni en español contará con parámetros.</w:t>
      </w:r>
    </w:p>
    <w:p w:rsidR="004A10B7" w:rsidRDefault="004A10B7" w:rsidP="00D10420">
      <w:pPr>
        <w:pStyle w:val="Prrafodelista"/>
        <w:numPr>
          <w:ilvl w:val="0"/>
          <w:numId w:val="3"/>
        </w:numPr>
        <w:jc w:val="both"/>
      </w:pPr>
      <w:r>
        <w:t>Nexo/Nexus: los nexos se utilizarán para unir palabras, sintagmas u oraciones. Ni en inglés ni en español contará con parámetros.</w:t>
      </w:r>
    </w:p>
    <w:p w:rsidR="00663CDE" w:rsidRDefault="00663CDE" w:rsidP="00D10420">
      <w:pPr>
        <w:pStyle w:val="Prrafodelista"/>
        <w:numPr>
          <w:ilvl w:val="0"/>
          <w:numId w:val="3"/>
        </w:numPr>
        <w:jc w:val="both"/>
      </w:pPr>
      <w:r>
        <w:t>Cuantificador/</w:t>
      </w:r>
      <w:proofErr w:type="spellStart"/>
      <w:r>
        <w:t>Quantifier</w:t>
      </w:r>
      <w:proofErr w:type="spellEnd"/>
      <w:r>
        <w:t>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C2AE6" w:rsidRDefault="00663CDE" w:rsidP="00D10420">
      <w:pPr>
        <w:pStyle w:val="Prrafodelista"/>
        <w:numPr>
          <w:ilvl w:val="0"/>
          <w:numId w:val="3"/>
        </w:numPr>
        <w:jc w:val="both"/>
      </w:pPr>
      <w:r>
        <w:t>Conjunción/</w:t>
      </w:r>
      <w:proofErr w:type="spellStart"/>
      <w:r>
        <w:t>Conjunction</w:t>
      </w:r>
      <w:proofErr w:type="spellEnd"/>
      <w:r>
        <w:t xml:space="preserve">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>. Ni en inglés ni en español contará con parámetros.</w:t>
      </w:r>
    </w:p>
    <w:p w:rsidR="001C2AE6" w:rsidRDefault="001C2AE6" w:rsidP="00D10420">
      <w:pPr>
        <w:jc w:val="both"/>
      </w:pPr>
      <w:r>
        <w:t>A continuación, los grupos no terminales: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Oracion</w:t>
      </w:r>
      <w:proofErr w:type="spellEnd"/>
      <w:r>
        <w:t>/</w:t>
      </w:r>
      <w:proofErr w:type="spellStart"/>
      <w:r>
        <w:t>Sentence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G_nominal</w:t>
      </w:r>
      <w:proofErr w:type="spellEnd"/>
      <w:r>
        <w:t>/</w:t>
      </w:r>
      <w:proofErr w:type="spellStart"/>
      <w:r>
        <w:t>Nom_</w:t>
      </w:r>
      <w:r w:rsidR="00415BBC">
        <w:t>p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G_nominal_basico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Nom_p_basic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G_nominal_simple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Nom_p_simple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G_preposicional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Prep_p</w:t>
      </w:r>
      <w:proofErr w:type="spellEnd"/>
    </w:p>
    <w:p w:rsidR="009C4479" w:rsidRP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G_verbal</w:t>
      </w:r>
      <w:proofErr w:type="spellEnd"/>
      <w:r w:rsidRPr="009C4479">
        <w:t>/</w:t>
      </w:r>
      <w:proofErr w:type="spellStart"/>
      <w:r w:rsidRPr="009C4479">
        <w:t>Verbal_p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G_complementos_predicado</w:t>
      </w:r>
      <w:proofErr w:type="spellEnd"/>
      <w:r>
        <w:t>/</w:t>
      </w:r>
      <w:proofErr w:type="spellStart"/>
      <w:r>
        <w:t>Pred_complements</w:t>
      </w:r>
      <w:proofErr w:type="spellEnd"/>
    </w:p>
    <w:p w:rsidR="009C4479" w:rsidRPr="00415BBC" w:rsidRDefault="002178CC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9C4479">
        <w:t>G_</w:t>
      </w:r>
      <w:r w:rsidR="009C4479" w:rsidRPr="009C4479">
        <w:t>adjetival_basico</w:t>
      </w:r>
      <w:proofErr w:type="spellEnd"/>
      <w:r w:rsidR="009C4479">
        <w:t>/</w:t>
      </w:r>
      <w:proofErr w:type="spellStart"/>
      <w:r>
        <w:t>A</w:t>
      </w:r>
      <w:r w:rsidRPr="002178CC">
        <w:t>dj_p_basic</w:t>
      </w:r>
      <w:proofErr w:type="spellEnd"/>
    </w:p>
    <w:p w:rsidR="009C4479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G_adjetival</w:t>
      </w:r>
      <w:proofErr w:type="spellEnd"/>
      <w:r w:rsidR="009C4479">
        <w:t>/</w:t>
      </w:r>
      <w:proofErr w:type="spellStart"/>
      <w:r>
        <w:t>A</w:t>
      </w:r>
      <w:r w:rsidRPr="002178CC">
        <w:t>dj_p</w:t>
      </w:r>
      <w:proofErr w:type="spellEnd"/>
    </w:p>
    <w:p w:rsidR="00DF4380" w:rsidRPr="00891972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G_co</w:t>
      </w:r>
      <w:r w:rsidR="009C4479" w:rsidRPr="009C4479">
        <w:t>mplemento_adverbial</w:t>
      </w:r>
      <w:proofErr w:type="spellEnd"/>
      <w:r w:rsidR="009C4479">
        <w:t>/</w:t>
      </w:r>
      <w:proofErr w:type="spellStart"/>
      <w:r>
        <w:t>A</w:t>
      </w:r>
      <w:r w:rsidRPr="002178CC">
        <w:t>dv_p</w:t>
      </w:r>
      <w:proofErr w:type="spellEnd"/>
    </w:p>
    <w:p w:rsidR="00891972" w:rsidRDefault="00891972" w:rsidP="00D10420">
      <w:pPr>
        <w:pStyle w:val="Ttulo1"/>
        <w:jc w:val="both"/>
      </w:pPr>
      <w:r>
        <w:lastRenderedPageBreak/>
        <w:t>Conjunto de frases que se pueden realizar</w:t>
      </w:r>
    </w:p>
    <w:p w:rsidR="00891972" w:rsidRDefault="002A32A7" w:rsidP="00D10420">
      <w:pPr>
        <w:jc w:val="both"/>
      </w:pPr>
      <w:r>
        <w:t xml:space="preserve">Todas las frases </w:t>
      </w:r>
      <w:r w:rsidR="000652C1">
        <w:t>requeridas por</w:t>
      </w:r>
      <w:r w:rsidR="00643AE8">
        <w:t xml:space="preserve"> </w:t>
      </w:r>
      <w:r>
        <w:t xml:space="preserve">el documento se pueden realizar adecuadamente. </w:t>
      </w:r>
      <w:r w:rsidR="000652C1">
        <w:t>Estas son las siguientes:</w:t>
      </w:r>
    </w:p>
    <w:p w:rsidR="000652C1" w:rsidRPr="000D66F8" w:rsidRDefault="000652C1" w:rsidP="00D10420">
      <w:pPr>
        <w:jc w:val="both"/>
      </w:pPr>
      <w:r w:rsidRPr="000D66F8">
        <w:t xml:space="preserve">1. El hombre come una manzana. - </w:t>
      </w:r>
      <w:proofErr w:type="spellStart"/>
      <w:r w:rsidRPr="000D66F8">
        <w:t>The</w:t>
      </w:r>
      <w:proofErr w:type="spellEnd"/>
      <w:r w:rsidRPr="000D66F8">
        <w:t xml:space="preserve"> </w:t>
      </w:r>
      <w:proofErr w:type="spellStart"/>
      <w:r w:rsidRPr="000D66F8">
        <w:t>man</w:t>
      </w:r>
      <w:proofErr w:type="spellEnd"/>
      <w:r w:rsidRPr="000D66F8">
        <w:t xml:space="preserve"> </w:t>
      </w:r>
      <w:proofErr w:type="spellStart"/>
      <w:r w:rsidRPr="000D66F8">
        <w:t>eats</w:t>
      </w:r>
      <w:proofErr w:type="spellEnd"/>
      <w:r w:rsidRPr="000D66F8">
        <w:t xml:space="preserve"> </w:t>
      </w:r>
      <w:proofErr w:type="spellStart"/>
      <w:r w:rsidRPr="000D66F8">
        <w:t>an</w:t>
      </w:r>
      <w:proofErr w:type="spellEnd"/>
      <w:r w:rsidRPr="000D66F8">
        <w:t xml:space="preserve"> </w:t>
      </w:r>
      <w:proofErr w:type="spellStart"/>
      <w:r w:rsidRPr="000D66F8">
        <w:t>apple</w:t>
      </w:r>
      <w:proofErr w:type="spellEnd"/>
      <w:r w:rsidRPr="000D66F8"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2. </w:t>
      </w:r>
      <w:proofErr w:type="spellStart"/>
      <w:r w:rsidRPr="00D3673C">
        <w:rPr>
          <w:lang w:val="en-GB"/>
        </w:rPr>
        <w:t>Ellos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comen</w:t>
      </w:r>
      <w:proofErr w:type="spellEnd"/>
      <w:r w:rsidRPr="00D3673C">
        <w:rPr>
          <w:lang w:val="en-GB"/>
        </w:rPr>
        <w:t xml:space="preserve"> manzanas. - They eat some apples. </w:t>
      </w:r>
    </w:p>
    <w:p w:rsidR="000652C1" w:rsidRDefault="000652C1" w:rsidP="00D10420">
      <w:pPr>
        <w:jc w:val="both"/>
      </w:pPr>
      <w:r>
        <w:t xml:space="preserve">3. Tú comes una manzana roja.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red </w:t>
      </w:r>
      <w:proofErr w:type="spellStart"/>
      <w:r>
        <w:t>apple</w:t>
      </w:r>
      <w:proofErr w:type="spellEnd"/>
      <w:r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4. Juan </w:t>
      </w:r>
      <w:proofErr w:type="spellStart"/>
      <w:r w:rsidRPr="00D3673C">
        <w:rPr>
          <w:lang w:val="en-GB"/>
        </w:rPr>
        <w:t>ama</w:t>
      </w:r>
      <w:proofErr w:type="spellEnd"/>
      <w:r w:rsidRPr="00D3673C">
        <w:rPr>
          <w:lang w:val="en-GB"/>
        </w:rPr>
        <w:t xml:space="preserve"> a Maria. - John loves Mary.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5. El </w:t>
      </w:r>
      <w:proofErr w:type="spellStart"/>
      <w:r w:rsidRPr="00D3673C">
        <w:rPr>
          <w:lang w:val="en-GB"/>
        </w:rPr>
        <w:t>gato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 come un </w:t>
      </w:r>
      <w:proofErr w:type="spellStart"/>
      <w:r w:rsidRPr="00D3673C">
        <w:rPr>
          <w:lang w:val="en-GB"/>
        </w:rPr>
        <w:t>rat</w:t>
      </w:r>
      <w:r>
        <w:rPr>
          <w:lang w:val="en-GB"/>
        </w:rPr>
        <w:t>ó</w:t>
      </w:r>
      <w:r w:rsidRPr="00D3673C">
        <w:rPr>
          <w:lang w:val="en-GB"/>
        </w:rPr>
        <w:t>n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gris</w:t>
      </w:r>
      <w:proofErr w:type="spellEnd"/>
      <w:r w:rsidRPr="00D3673C">
        <w:rPr>
          <w:lang w:val="en-GB"/>
        </w:rPr>
        <w:t xml:space="preserve">. - The big cat eats a grey mouse. </w:t>
      </w:r>
    </w:p>
    <w:p w:rsidR="000652C1" w:rsidRDefault="000652C1" w:rsidP="00D10420">
      <w:pPr>
        <w:jc w:val="both"/>
      </w:pPr>
      <w:r>
        <w:t xml:space="preserve">6. Juan estudia en la universidad. - John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. </w:t>
      </w:r>
    </w:p>
    <w:p w:rsidR="000652C1" w:rsidRDefault="000652C1" w:rsidP="00D10420">
      <w:pPr>
        <w:jc w:val="both"/>
      </w:pPr>
      <w:r>
        <w:t xml:space="preserve">7. El alumno ama la universidad.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0652C1" w:rsidRDefault="000652C1" w:rsidP="00D10420">
      <w:pPr>
        <w:jc w:val="both"/>
      </w:pPr>
      <w:r>
        <w:t xml:space="preserve">8. El perro persiguió un gato negro en el jardín.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</w:p>
    <w:p w:rsidR="000652C1" w:rsidRPr="00A12108" w:rsidRDefault="000652C1" w:rsidP="00D10420">
      <w:pPr>
        <w:jc w:val="both"/>
      </w:pPr>
      <w:r w:rsidRPr="00A12108">
        <w:t xml:space="preserve">9. La Universidad es grande. - </w:t>
      </w:r>
      <w:proofErr w:type="spellStart"/>
      <w:r w:rsidRPr="00A12108">
        <w:t>The</w:t>
      </w:r>
      <w:proofErr w:type="spellEnd"/>
      <w:r w:rsidRPr="00A12108">
        <w:t xml:space="preserve"> </w:t>
      </w:r>
      <w:proofErr w:type="spellStart"/>
      <w:r w:rsidRPr="00A12108">
        <w:t>University</w:t>
      </w:r>
      <w:proofErr w:type="spellEnd"/>
      <w:r w:rsidRPr="00A12108">
        <w:t xml:space="preserve"> </w:t>
      </w:r>
      <w:proofErr w:type="spellStart"/>
      <w:r w:rsidRPr="00A12108">
        <w:t>is</w:t>
      </w:r>
      <w:proofErr w:type="spellEnd"/>
      <w:r w:rsidRPr="00A12108">
        <w:t xml:space="preserve"> </w:t>
      </w:r>
      <w:proofErr w:type="spellStart"/>
      <w:r w:rsidRPr="00A12108">
        <w:t>large</w:t>
      </w:r>
      <w:proofErr w:type="spellEnd"/>
      <w:r w:rsidRPr="00A12108"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</w:t>
      </w:r>
      <w:proofErr w:type="spellStart"/>
      <w:r w:rsidRPr="00D3673C">
        <w:rPr>
          <w:lang w:val="en-GB"/>
        </w:rPr>
        <w:t>vimos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ayer</w:t>
      </w:r>
      <w:proofErr w:type="spellEnd"/>
      <w:r w:rsidRPr="00D3673C">
        <w:rPr>
          <w:lang w:val="en-GB"/>
        </w:rPr>
        <w:t xml:space="preserve"> es mi </w:t>
      </w:r>
      <w:proofErr w:type="spellStart"/>
      <w:r w:rsidRPr="00D3673C">
        <w:rPr>
          <w:lang w:val="en-GB"/>
        </w:rPr>
        <w:t>vecino</w:t>
      </w:r>
      <w:proofErr w:type="spellEnd"/>
      <w:r w:rsidRPr="00D3673C">
        <w:rPr>
          <w:lang w:val="en-GB"/>
        </w:rPr>
        <w:t xml:space="preserve">. - The man (that) we saw yesterday is my neighbour.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11. El </w:t>
      </w:r>
      <w:proofErr w:type="spellStart"/>
      <w:r w:rsidRPr="00D3673C">
        <w:rPr>
          <w:lang w:val="en-GB"/>
        </w:rPr>
        <w:t>canario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amarillo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canta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muy</w:t>
      </w:r>
      <w:proofErr w:type="spellEnd"/>
      <w:r w:rsidRPr="00D3673C">
        <w:rPr>
          <w:lang w:val="en-GB"/>
        </w:rPr>
        <w:t xml:space="preserve"> bien. - The yellow canary sings very well.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12. Juan </w:t>
      </w:r>
      <w:proofErr w:type="spellStart"/>
      <w:r w:rsidRPr="00D3673C">
        <w:rPr>
          <w:lang w:val="en-GB"/>
        </w:rPr>
        <w:t>toma</w:t>
      </w:r>
      <w:proofErr w:type="spellEnd"/>
      <w:r w:rsidRPr="00D3673C">
        <w:rPr>
          <w:lang w:val="en-GB"/>
        </w:rPr>
        <w:t xml:space="preserve"> un cafe y lee el </w:t>
      </w:r>
      <w:proofErr w:type="spellStart"/>
      <w:r w:rsidRPr="00D3673C">
        <w:rPr>
          <w:lang w:val="en-GB"/>
        </w:rPr>
        <w:t>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proofErr w:type="spellEnd"/>
      <w:r w:rsidRPr="00D3673C">
        <w:rPr>
          <w:lang w:val="en-GB"/>
        </w:rPr>
        <w:t xml:space="preserve">. - John has a coffee and reads the newspaper.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13. Juan es </w:t>
      </w:r>
      <w:proofErr w:type="spellStart"/>
      <w:r w:rsidRPr="00D3673C">
        <w:rPr>
          <w:lang w:val="en-GB"/>
        </w:rPr>
        <w:t>delgado</w:t>
      </w:r>
      <w:proofErr w:type="spellEnd"/>
      <w:r w:rsidRPr="00D3673C">
        <w:rPr>
          <w:lang w:val="en-GB"/>
        </w:rPr>
        <w:t xml:space="preserve"> y Mar</w:t>
      </w:r>
      <w:r>
        <w:rPr>
          <w:lang w:val="en-GB"/>
        </w:rPr>
        <w:t>í</w:t>
      </w:r>
      <w:r w:rsidRPr="00D3673C">
        <w:rPr>
          <w:lang w:val="en-GB"/>
        </w:rPr>
        <w:t xml:space="preserve">a es </w:t>
      </w:r>
      <w:proofErr w:type="spellStart"/>
      <w:r w:rsidRPr="00D3673C">
        <w:rPr>
          <w:lang w:val="en-GB"/>
        </w:rPr>
        <w:t>alta.</w:t>
      </w:r>
      <w:proofErr w:type="spellEnd"/>
      <w:r w:rsidRPr="00D3673C">
        <w:rPr>
          <w:lang w:val="en-GB"/>
        </w:rPr>
        <w:t xml:space="preserve"> - John is thin and Mary is tall. </w:t>
      </w:r>
    </w:p>
    <w:p w:rsidR="000652C1" w:rsidRP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14. Oscar Wilde </w:t>
      </w:r>
      <w:proofErr w:type="spellStart"/>
      <w:r w:rsidRPr="00D3673C">
        <w:rPr>
          <w:lang w:val="en-GB"/>
        </w:rPr>
        <w:t>escribi</w:t>
      </w:r>
      <w:r>
        <w:rPr>
          <w:lang w:val="en-GB"/>
        </w:rPr>
        <w:t>ó</w:t>
      </w:r>
      <w:proofErr w:type="spellEnd"/>
      <w:r w:rsidRPr="00D3673C">
        <w:rPr>
          <w:lang w:val="en-GB"/>
        </w:rPr>
        <w:t xml:space="preserve"> El </w:t>
      </w:r>
      <w:proofErr w:type="spellStart"/>
      <w:r w:rsidRPr="00D3673C">
        <w:rPr>
          <w:lang w:val="en-GB"/>
        </w:rPr>
        <w:t>Fantasma</w:t>
      </w:r>
      <w:proofErr w:type="spellEnd"/>
      <w:r w:rsidRPr="00D3673C">
        <w:rPr>
          <w:lang w:val="en-GB"/>
        </w:rPr>
        <w:t xml:space="preserve"> de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- Oscar Wilde wrote The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Ghost.  </w:t>
      </w:r>
    </w:p>
    <w:p w:rsidR="00891972" w:rsidRDefault="00891972" w:rsidP="00D10420">
      <w:pPr>
        <w:pStyle w:val="Ttulo1"/>
        <w:jc w:val="both"/>
      </w:pPr>
      <w:r>
        <w:t>Limitaciones del mecanismo</w:t>
      </w:r>
    </w:p>
    <w:p w:rsidR="00891972" w:rsidRPr="00891972" w:rsidRDefault="00643AE8" w:rsidP="00D10420">
      <w:pPr>
        <w:jc w:val="both"/>
      </w:pPr>
      <w:r>
        <w:t>A pesar de que nuestro programa cumple con todas y cada una de las frases especificadas anteriormente, cuenta con la limitación de que no funcionarán correctamente aquellas frases u oraciones que contengan dos nombres o dos adjetivos seguidos. Un ejemplo de eso podría ser perfectamente la oración: “El coche rojo grande”.</w:t>
      </w:r>
    </w:p>
    <w:p w:rsidR="00891972" w:rsidRDefault="00891972" w:rsidP="00D10420">
      <w:pPr>
        <w:pStyle w:val="Ttulo1"/>
        <w:jc w:val="both"/>
      </w:pPr>
      <w:r>
        <w:t>Mejoras de la traducción</w:t>
      </w:r>
    </w:p>
    <w:p w:rsidR="00360C66" w:rsidRDefault="000D66F8" w:rsidP="00D10420">
      <w:pPr>
        <w:jc w:val="both"/>
      </w:pPr>
      <w:r>
        <w:t>Las traducciones son correctas en todos sus aspectos. Con esto queremos remarcar, entre</w:t>
      </w:r>
      <w:r w:rsidR="00F737CD">
        <w:t xml:space="preserve"> </w:t>
      </w:r>
      <w:r>
        <w:t>o</w:t>
      </w:r>
      <w:r w:rsidR="00F737CD">
        <w:t>t</w:t>
      </w:r>
      <w:r>
        <w:t xml:space="preserve">ras cosas, que las terceras personas singulares en presente de los verbos en inglés toman una ‘s’, tal y como funciona en la gramática inglesa actual; a parte de la correcta </w:t>
      </w:r>
      <w:r w:rsidR="00BC24C1">
        <w:t>conjugación</w:t>
      </w:r>
      <w:r>
        <w:t xml:space="preserve"> de las formas </w:t>
      </w:r>
      <w:r w:rsidR="00BC24C1">
        <w:t>en cada respectivo idioma (que concuerde el género y el número con cada estructura, etc.); e incluso con el añadido de reglas especiales como puede ser el añadido de la palabra “</w:t>
      </w:r>
      <w:proofErr w:type="spellStart"/>
      <w:r w:rsidR="00BC24C1">
        <w:t>some</w:t>
      </w:r>
      <w:proofErr w:type="spellEnd"/>
      <w:r w:rsidR="00BC24C1">
        <w:t>” en la frase “</w:t>
      </w:r>
      <w:proofErr w:type="spellStart"/>
      <w:r w:rsidR="00BC24C1">
        <w:t>They</w:t>
      </w:r>
      <w:proofErr w:type="spellEnd"/>
      <w:r w:rsidR="00BC24C1">
        <w:t xml:space="preserve"> </w:t>
      </w:r>
      <w:proofErr w:type="spellStart"/>
      <w:r w:rsidR="00BC24C1">
        <w:t>eat</w:t>
      </w:r>
      <w:proofErr w:type="spellEnd"/>
      <w:r w:rsidR="00BC24C1">
        <w:t xml:space="preserve"> </w:t>
      </w:r>
      <w:proofErr w:type="spellStart"/>
      <w:r w:rsidR="00BC24C1">
        <w:t>some</w:t>
      </w:r>
      <w:proofErr w:type="spellEnd"/>
      <w:r w:rsidR="00BC24C1">
        <w:t xml:space="preserve"> </w:t>
      </w:r>
      <w:proofErr w:type="spellStart"/>
      <w:r w:rsidR="00BC24C1">
        <w:t>apples</w:t>
      </w:r>
      <w:proofErr w:type="spellEnd"/>
      <w:r w:rsidR="00BC24C1">
        <w:t>” a la hora de traducirla de español a inglés (con la ausencia del correspondiente “algunas” cuando nos referimos a las manzanas.</w:t>
      </w:r>
    </w:p>
    <w:p w:rsidR="00DF7DF8" w:rsidRPr="00360C66" w:rsidRDefault="00DF7DF8" w:rsidP="00D10420">
      <w:pPr>
        <w:jc w:val="both"/>
      </w:pPr>
      <w:r>
        <w:t>Como ya se ha comentado en el documento, todas las frases se han obtenido tal y como se sugiere en las respuestas del enunciado de la práctica.</w:t>
      </w:r>
    </w:p>
    <w:sectPr w:rsidR="00DF7DF8" w:rsidRPr="00360C6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9DB"/>
    <w:multiLevelType w:val="hybridMultilevel"/>
    <w:tmpl w:val="FD26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A67"/>
    <w:multiLevelType w:val="hybridMultilevel"/>
    <w:tmpl w:val="C4EAC364"/>
    <w:lvl w:ilvl="0" w:tplc="2AB013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0569"/>
    <w:multiLevelType w:val="hybridMultilevel"/>
    <w:tmpl w:val="739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652C1"/>
    <w:rsid w:val="000853D4"/>
    <w:rsid w:val="000B57C6"/>
    <w:rsid w:val="000D66F8"/>
    <w:rsid w:val="001154B1"/>
    <w:rsid w:val="00117DDA"/>
    <w:rsid w:val="00150B92"/>
    <w:rsid w:val="001755A2"/>
    <w:rsid w:val="001872BF"/>
    <w:rsid w:val="001B29E6"/>
    <w:rsid w:val="001C2AE6"/>
    <w:rsid w:val="002178CC"/>
    <w:rsid w:val="002A32A7"/>
    <w:rsid w:val="002C088C"/>
    <w:rsid w:val="002D002C"/>
    <w:rsid w:val="002D06EC"/>
    <w:rsid w:val="00347FA6"/>
    <w:rsid w:val="00360C66"/>
    <w:rsid w:val="003A0C9B"/>
    <w:rsid w:val="003A7106"/>
    <w:rsid w:val="003C3DCB"/>
    <w:rsid w:val="003D1A35"/>
    <w:rsid w:val="003F6410"/>
    <w:rsid w:val="00415BBC"/>
    <w:rsid w:val="00426573"/>
    <w:rsid w:val="00444D7C"/>
    <w:rsid w:val="004A10B7"/>
    <w:rsid w:val="004D46D1"/>
    <w:rsid w:val="004F6A73"/>
    <w:rsid w:val="005A7248"/>
    <w:rsid w:val="005C1B39"/>
    <w:rsid w:val="005F55BB"/>
    <w:rsid w:val="00643AE8"/>
    <w:rsid w:val="00646363"/>
    <w:rsid w:val="00663CDE"/>
    <w:rsid w:val="00690084"/>
    <w:rsid w:val="006A35C7"/>
    <w:rsid w:val="006A3D15"/>
    <w:rsid w:val="006C3B16"/>
    <w:rsid w:val="006E1CCA"/>
    <w:rsid w:val="006E7E4B"/>
    <w:rsid w:val="00740319"/>
    <w:rsid w:val="007529D2"/>
    <w:rsid w:val="007E53D1"/>
    <w:rsid w:val="00875457"/>
    <w:rsid w:val="00891972"/>
    <w:rsid w:val="008C35BC"/>
    <w:rsid w:val="008D6595"/>
    <w:rsid w:val="008D7026"/>
    <w:rsid w:val="00994505"/>
    <w:rsid w:val="009B351B"/>
    <w:rsid w:val="009C4479"/>
    <w:rsid w:val="00A068CE"/>
    <w:rsid w:val="00A12108"/>
    <w:rsid w:val="00A547CD"/>
    <w:rsid w:val="00AE69A9"/>
    <w:rsid w:val="00B71CF7"/>
    <w:rsid w:val="00B816C4"/>
    <w:rsid w:val="00BC24C1"/>
    <w:rsid w:val="00BF78EF"/>
    <w:rsid w:val="00C10237"/>
    <w:rsid w:val="00C70610"/>
    <w:rsid w:val="00CC04B8"/>
    <w:rsid w:val="00D10420"/>
    <w:rsid w:val="00D3673C"/>
    <w:rsid w:val="00D77CBC"/>
    <w:rsid w:val="00D8469B"/>
    <w:rsid w:val="00DB465E"/>
    <w:rsid w:val="00DF2D55"/>
    <w:rsid w:val="00DF4380"/>
    <w:rsid w:val="00DF7DF8"/>
    <w:rsid w:val="00E20B04"/>
    <w:rsid w:val="00F145FE"/>
    <w:rsid w:val="00F45F4E"/>
    <w:rsid w:val="00F737CD"/>
    <w:rsid w:val="00FA4E93"/>
    <w:rsid w:val="00FD4CBF"/>
    <w:rsid w:val="00FE4EDA"/>
    <w:rsid w:val="00F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AB1D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35575E"/>
    <w:rsid w:val="004C0895"/>
    <w:rsid w:val="005058A9"/>
    <w:rsid w:val="0059170C"/>
    <w:rsid w:val="005D482A"/>
    <w:rsid w:val="0063284C"/>
    <w:rsid w:val="00CB10F8"/>
    <w:rsid w:val="00CC77F5"/>
    <w:rsid w:val="00D36AE2"/>
    <w:rsid w:val="00D62AE9"/>
    <w:rsid w:val="00D970C2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C3F1D8-9C45-4DDD-B068-A74BC323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61</cp:revision>
  <dcterms:created xsi:type="dcterms:W3CDTF">2020-02-20T08:13:00Z</dcterms:created>
  <dcterms:modified xsi:type="dcterms:W3CDTF">2020-04-11T18:54:00Z</dcterms:modified>
</cp:coreProperties>
</file>