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98129309"/>
        <w:docPartObj>
          <w:docPartGallery w:val="Cover Pages"/>
          <w:docPartUnique/>
        </w:docPartObj>
      </w:sdtPr>
      <w:sdtEndPr/>
      <w:sdtContent>
        <w:p w:rsidR="002D06EC" w:rsidRDefault="002D06EC">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ño"/>
                                    <w:id w:val="1012341074"/>
                                    <w:placeholder>
                                      <w:docPart w:val="077FB0E0A9F044819BFF25BFBBC9EB70"/>
                                    </w:placeholder>
                                    <w:showingPlcHdr/>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EndPr/>
                                  <w:sdtContent>
                                    <w:p w:rsidR="002D06EC" w:rsidRDefault="002D06EC">
                                      <w:pPr>
                                        <w:pStyle w:val="Sinespaciado"/>
                                        <w:rPr>
                                          <w:color w:val="FFFFFF" w:themeColor="background1"/>
                                          <w:sz w:val="96"/>
                                          <w:szCs w:val="96"/>
                                        </w:rPr>
                                      </w:pPr>
                                      <w:r>
                                        <w:rPr>
                                          <w:color w:val="FFFFFF" w:themeColor="background1"/>
                                          <w:sz w:val="96"/>
                                          <w:szCs w:val="96"/>
                                        </w:rPr>
                                        <w:t>2020</w:t>
                                      </w:r>
                                    </w:p>
                                  </w:sdtContent>
                                </w:sdt>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2D06EC" w:rsidRPr="006E1CCA" w:rsidRDefault="002D06EC">
                                  <w:pPr>
                                    <w:pStyle w:val="Sinespaciado"/>
                                    <w:spacing w:line="360" w:lineRule="auto"/>
                                    <w:rPr>
                                      <w:color w:val="FFFFFF" w:themeColor="background1"/>
                                      <w:sz w:val="32"/>
                                      <w:szCs w:val="32"/>
                                    </w:rPr>
                                  </w:pPr>
                                  <w:r w:rsidRPr="006E1CCA">
                                    <w:rPr>
                                      <w:color w:val="FFFFFF" w:themeColor="background1"/>
                                      <w:sz w:val="32"/>
                                      <w:szCs w:val="32"/>
                                    </w:rPr>
                                    <w:t>Diego Ortiz Martínez</w:t>
                                  </w:r>
                                </w:p>
                                <w:p w:rsidR="002D06EC" w:rsidRPr="006E1CCA" w:rsidRDefault="002D06EC">
                                  <w:pPr>
                                    <w:pStyle w:val="Sinespaciado"/>
                                    <w:spacing w:line="360" w:lineRule="auto"/>
                                    <w:rPr>
                                      <w:color w:val="FFFFFF" w:themeColor="background1"/>
                                      <w:sz w:val="32"/>
                                      <w:szCs w:val="32"/>
                                    </w:rPr>
                                  </w:pPr>
                                  <w:r w:rsidRPr="006E1CCA">
                                    <w:rPr>
                                      <w:color w:val="FFFFFF" w:themeColor="background1"/>
                                      <w:sz w:val="32"/>
                                      <w:szCs w:val="32"/>
                                    </w:rPr>
                                    <w:t>Sergio de la Mata Moratilla</w:t>
                                  </w:r>
                                </w:p>
                                <w:p w:rsidR="002D06EC" w:rsidRPr="006E1CCA" w:rsidRDefault="002D06EC">
                                  <w:pPr>
                                    <w:pStyle w:val="Sinespaciado"/>
                                    <w:spacing w:line="360" w:lineRule="auto"/>
                                    <w:rPr>
                                      <w:color w:val="FFFFFF" w:themeColor="background1"/>
                                      <w:sz w:val="32"/>
                                      <w:szCs w:val="32"/>
                                    </w:rPr>
                                  </w:pPr>
                                  <w:r w:rsidRPr="006E1CCA">
                                    <w:rPr>
                                      <w:color w:val="FFFFFF" w:themeColor="background1"/>
                                      <w:sz w:val="32"/>
                                      <w:szCs w:val="32"/>
                                    </w:rPr>
                                    <w:t>Jaime Povedano Rodríguez</w:t>
                                  </w:r>
                                </w:p>
                                <w:p w:rsidR="002D06EC" w:rsidRPr="006E1CCA" w:rsidRDefault="002D06EC">
                                  <w:pPr>
                                    <w:pStyle w:val="Sinespaciado"/>
                                    <w:spacing w:line="360" w:lineRule="auto"/>
                                    <w:rPr>
                                      <w:color w:val="FFFFFF" w:themeColor="background1"/>
                                      <w:sz w:val="32"/>
                                      <w:szCs w:val="32"/>
                                    </w:rPr>
                                  </w:pPr>
                                </w:p>
                                <w:sdt>
                                  <w:sdtPr>
                                    <w:rPr>
                                      <w:color w:val="FFFFFF" w:themeColor="background1"/>
                                      <w:sz w:val="32"/>
                                      <w:szCs w:val="32"/>
                                    </w:rPr>
                                    <w:alias w:val="Fecha"/>
                                    <w:id w:val="1724480474"/>
                                    <w:showingPlcHd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EndPr/>
                                  <w:sdtContent>
                                    <w:p w:rsidR="002D06EC" w:rsidRPr="006E1CCA" w:rsidRDefault="002D06EC">
                                      <w:pPr>
                                        <w:pStyle w:val="Sinespaciado"/>
                                        <w:spacing w:line="360" w:lineRule="auto"/>
                                        <w:rPr>
                                          <w:color w:val="FFFFFF" w:themeColor="background1"/>
                                          <w:sz w:val="32"/>
                                          <w:szCs w:val="32"/>
                                        </w:rPr>
                                      </w:pPr>
                                      <w:r w:rsidRPr="006E1CCA">
                                        <w:rPr>
                                          <w:color w:val="FFFFFF" w:themeColor="background1"/>
                                          <w:sz w:val="32"/>
                                          <w:szCs w:val="32"/>
                                        </w:rPr>
                                        <w:t>17/03/2020</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o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N2P5wQAAJMWAAAOAAAAZHJzL2Uyb0RvYy54bWzsWNtu4zYQfS/QfxD0rrWou4w4i8SXoEC2&#10;XTS9PNMSLQkriSpFR06Lfky/pT/WGVLyJc4i2Ww2TYA4gOOhqOHM4cyZIU/eb6rSuGaiLXg9Mck7&#10;2zRYnfC0qLOJ+esvCysyjVbSOqUlr9nEvGGt+f70++9OumbMHJ7zMmXCACV1O+6aiZlL2YxHozbJ&#10;WUXbd7xhNTxccVFRCaLIRqmgHWivypFj28Go4yJtBE9Y28LoTD80T5X+1Yol8qfVqmXSKCcm2CbV&#10;t1DfS/wenZ7QcSZokxdJbwZ9hBUVLWpYdKtqRiU11qI4UlUVieAtX8l3Ca9GfLUqEqZ8AG+Ifcub&#10;C8HXjfIlG3dZs4UJoL2F06PVJj9efxRGkU5Mz3dNo6YVbNKFWDfcwAGAp2uyMcy6EM1V81H0A5mW&#10;0OPNSlT4H3wxNgrYmy2wbCONBAZdQtwgBPwTeEZs2488u8c+yWGDjl5M8vl9r46GpUdo4dagroFA&#10;andYtV+H1VVOG6a2oEUUtljFA1Y/Q4j9+0+drUtEDIZT1iYQYJdFlkvMDFkktNRAKhWIIuLVNpc8&#10;+dQaNZ/mtM7YmRC8yxlNwWKC88GvvRdQaOFVY9l94ClsEl1LrkLuIRtA3Mj3/GP8tyDScSNaecF4&#10;ZeCPiSnAL6WeXl+2Es3ZTUHzGyrloijLfnr66TdwVb2wyqal9hCTmIFgXFNIP5okrJaBmlOuK/BC&#10;jwc2fNBhOoZhjAY1HSJkGKZlk1M9Gg2jYI4iCdSvjNsuu/zM+suMqLUfpK1Xgk73jqJ9EM8ARv9L&#10;5/dfMXE8+9yJrUUQhZa38HwrDu3Iskl8Hge2F3uzxd+4MPHGeZGmrL4sajZwDfEeFp8962mWUGxj&#10;dBAnTggYoT0tL4sU90MJIltuYV+ojwqoW9OqQgL3lkU1MRWs/SZgDM7rVG2IpEWpf48O7VeQAxyH&#10;WJwtfDv03MgKQ9+1PHduW+fRYmqdTUkQhPPz6fmcHGIxVxzdfj0cyhClrN8hvgbvrvK0M9ICA9p3&#10;o8iB9CwgORE2jC6DlhmUrUQK0xBc/l7IXCU8EtgRkLMI/3ogt9o1ELuF93DqfdtBBdE0RJBKbsxn&#10;JNh2vOTpDeQ22KAYFGkD4oKLP02jg+I0Mds/1lQw0yh/qIEfYuJ5WM2U4PmhA4LYf7Lcf0LrBFT1&#10;bmphKkGGl9aNQJ5CxkF/a34GrLIqVL7v7AIPUABa1dZ+e34NwDZdiw74FYYhLNEW4OJvTaSQ10FM&#10;TOO4nDlxSCBjnpJOD/P3aYjziCIPFhkiUcXkC+Cy2Hf8e6jsIAMPnHkaKvuf81MCH6lUffHZCVlx&#10;V3aqtuW5shM7mruS07XjOCKBTk7HDUOkSt2/DJ3SF7Y6NcfCqurhnUljx/NoHnmW5wRzy7NnM+ts&#10;MfWsYEFCf+bOptPZraKn+iZ95oGq+tgGQBWo+8o+Tvpcw6O7BFWe9pJpr4DpfkJnBSoC718AUbw1&#10;PXhS3J442a73gEPYa2p65Ga56cv5F/Y/buCH2CLoBohEThSBpDugQdIt0CANPdDy1XAs9KrHHBs/&#10;Y/8DiELrE4QBsYlqezUBqPO8HcU+6c+TTuS6Lhzu3zj2jiPqG8cOB3Y6fjtYwrXNMx8skWPV9d62&#10;N3tNVKuu9uDmU/Uo/S0tXq3uy+pwurtLPv0PAAD//wMAUEsDBBQABgAIAAAAIQANdl2G3QAAAAYB&#10;AAAPAAAAZHJzL2Rvd25yZXYueG1sTI/BTsMwEETvSPyDtUjcqA2U0oQ4FUKKuHCh7aHcnHhJUux1&#10;FLtt+vcsXOAy0mpGM2+L1eSdOOIY+0AabmcKBFITbE+thu2mulmCiMmQNS4QajhjhFV5eVGY3IYT&#10;veNxnVrBJRRzo6FLaciljE2H3sRZGJDY+wyjN4nPsZV2NCcu907eKbWQ3vTEC50Z8KXD5mt98Br8&#10;bl/t3DZrPyr3WC/2m+z89pppfX01PT+BSDilvzD84DM6lMxUhwPZKJwGfiT9KnvzTN2DqDn0sJwr&#10;kGUh/+OX3wAAAP//AwBQSwECLQAUAAYACAAAACEAtoM4kv4AAADhAQAAEwAAAAAAAAAAAAAAAAAA&#10;AAAAW0NvbnRlbnRfVHlwZXNdLnhtbFBLAQItABQABgAIAAAAIQA4/SH/1gAAAJQBAAALAAAAAAAA&#10;AAAAAAAAAC8BAABfcmVscy8ucmVsc1BLAQItABQABgAIAAAAIQCwsN2P5wQAAJMWAAAOAAAAAAAA&#10;AAAAAAAAAC4CAABkcnMvZTJvRG9jLnhtbFBLAQItABQABgAIAAAAIQANdl2G3QAAAAYBAAAPAAAA&#10;AAAAAAAAAAAAAEEHAABkcnMvZG93bnJldi54bWxQSwUGAAAAAAQABADzAAAASwg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6" o:title="" opacity="52428f" color2="white [3212]" o:opacity2="52428f" type="pattern"/>
                      <v:shadow color="#d8d8d8" offset="3pt,3pt"/>
                    </v:rect>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ño"/>
                              <w:id w:val="1012341074"/>
                              <w:placeholder>
                                <w:docPart w:val="077FB0E0A9F044819BFF25BFBBC9EB70"/>
                              </w:placeholder>
                              <w:showingPlcHdr/>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EndPr/>
                            <w:sdtContent>
                              <w:p w:rsidR="002D06EC" w:rsidRDefault="002D06EC">
                                <w:pPr>
                                  <w:pStyle w:val="Sinespaciado"/>
                                  <w:rPr>
                                    <w:color w:val="FFFFFF" w:themeColor="background1"/>
                                    <w:sz w:val="96"/>
                                    <w:szCs w:val="96"/>
                                  </w:rPr>
                                </w:pPr>
                                <w:r>
                                  <w:rPr>
                                    <w:color w:val="FFFFFF" w:themeColor="background1"/>
                                    <w:sz w:val="96"/>
                                    <w:szCs w:val="96"/>
                                  </w:rPr>
                                  <w:t>2020</w:t>
                                </w:r>
                              </w:p>
                            </w:sdtContent>
                          </w:sdt>
                        </w:txbxContent>
                      </v:textbox>
                    </v:rect>
                    <v:rect id="Rectángu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rsidR="002D06EC" w:rsidRPr="006E1CCA" w:rsidRDefault="002D06EC">
                            <w:pPr>
                              <w:pStyle w:val="Sinespaciado"/>
                              <w:spacing w:line="360" w:lineRule="auto"/>
                              <w:rPr>
                                <w:color w:val="FFFFFF" w:themeColor="background1"/>
                                <w:sz w:val="32"/>
                                <w:szCs w:val="32"/>
                              </w:rPr>
                            </w:pPr>
                            <w:r w:rsidRPr="006E1CCA">
                              <w:rPr>
                                <w:color w:val="FFFFFF" w:themeColor="background1"/>
                                <w:sz w:val="32"/>
                                <w:szCs w:val="32"/>
                              </w:rPr>
                              <w:t>Diego Ortiz Martínez</w:t>
                            </w:r>
                          </w:p>
                          <w:p w:rsidR="002D06EC" w:rsidRPr="006E1CCA" w:rsidRDefault="002D06EC">
                            <w:pPr>
                              <w:pStyle w:val="Sinespaciado"/>
                              <w:spacing w:line="360" w:lineRule="auto"/>
                              <w:rPr>
                                <w:color w:val="FFFFFF" w:themeColor="background1"/>
                                <w:sz w:val="32"/>
                                <w:szCs w:val="32"/>
                              </w:rPr>
                            </w:pPr>
                            <w:r w:rsidRPr="006E1CCA">
                              <w:rPr>
                                <w:color w:val="FFFFFF" w:themeColor="background1"/>
                                <w:sz w:val="32"/>
                                <w:szCs w:val="32"/>
                              </w:rPr>
                              <w:t>Sergio de la Mata Moratilla</w:t>
                            </w:r>
                          </w:p>
                          <w:p w:rsidR="002D06EC" w:rsidRPr="006E1CCA" w:rsidRDefault="002D06EC">
                            <w:pPr>
                              <w:pStyle w:val="Sinespaciado"/>
                              <w:spacing w:line="360" w:lineRule="auto"/>
                              <w:rPr>
                                <w:color w:val="FFFFFF" w:themeColor="background1"/>
                                <w:sz w:val="32"/>
                                <w:szCs w:val="32"/>
                              </w:rPr>
                            </w:pPr>
                            <w:r w:rsidRPr="006E1CCA">
                              <w:rPr>
                                <w:color w:val="FFFFFF" w:themeColor="background1"/>
                                <w:sz w:val="32"/>
                                <w:szCs w:val="32"/>
                              </w:rPr>
                              <w:t>Jaime Povedano Rodríguez</w:t>
                            </w:r>
                          </w:p>
                          <w:p w:rsidR="002D06EC" w:rsidRPr="006E1CCA" w:rsidRDefault="002D06EC">
                            <w:pPr>
                              <w:pStyle w:val="Sinespaciado"/>
                              <w:spacing w:line="360" w:lineRule="auto"/>
                              <w:rPr>
                                <w:color w:val="FFFFFF" w:themeColor="background1"/>
                                <w:sz w:val="32"/>
                                <w:szCs w:val="32"/>
                              </w:rPr>
                            </w:pPr>
                          </w:p>
                          <w:sdt>
                            <w:sdtPr>
                              <w:rPr>
                                <w:color w:val="FFFFFF" w:themeColor="background1"/>
                                <w:sz w:val="32"/>
                                <w:szCs w:val="32"/>
                              </w:rPr>
                              <w:alias w:val="Fecha"/>
                              <w:id w:val="1724480474"/>
                              <w:showingPlcHd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EndPr/>
                            <w:sdtContent>
                              <w:p w:rsidR="002D06EC" w:rsidRPr="006E1CCA" w:rsidRDefault="002D06EC">
                                <w:pPr>
                                  <w:pStyle w:val="Sinespaciado"/>
                                  <w:spacing w:line="360" w:lineRule="auto"/>
                                  <w:rPr>
                                    <w:color w:val="FFFFFF" w:themeColor="background1"/>
                                    <w:sz w:val="32"/>
                                    <w:szCs w:val="32"/>
                                  </w:rPr>
                                </w:pPr>
                                <w:r w:rsidRPr="006E1CCA">
                                  <w:rPr>
                                    <w:color w:val="FFFFFF" w:themeColor="background1"/>
                                    <w:sz w:val="32"/>
                                    <w:szCs w:val="32"/>
                                  </w:rPr>
                                  <w:t>17/03/2020</w:t>
                                </w:r>
                              </w:p>
                            </w:sdtContent>
                          </w:sdt>
                        </w:txbxContent>
                      </v:textbox>
                    </v:rect>
                    <w10:wrap anchorx="page" anchory="page"/>
                  </v:group>
                </w:pict>
              </mc:Fallback>
            </mc:AlternateContent>
          </w:r>
        </w:p>
        <w:p w:rsidR="009B351B" w:rsidRDefault="002D06EC" w:rsidP="009B351B">
          <w:r>
            <w:rPr>
              <w:noProof/>
            </w:rPr>
            <w:drawing>
              <wp:anchor distT="0" distB="0" distL="114300" distR="114300" simplePos="0" relativeHeight="251660288" behindDoc="0" locked="0" layoutInCell="0" allowOverlap="1">
                <wp:simplePos x="0" y="0"/>
                <wp:positionH relativeFrom="page">
                  <wp:posOffset>1991362</wp:posOffset>
                </wp:positionH>
                <wp:positionV relativeFrom="page">
                  <wp:posOffset>3596640</wp:posOffset>
                </wp:positionV>
                <wp:extent cx="5557515" cy="3702695"/>
                <wp:effectExtent l="0" t="0" r="5715" b="0"/>
                <wp:wrapNone/>
                <wp:docPr id="4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5557515"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0" allowOverlap="1">
                    <wp:simplePos x="0" y="0"/>
                    <wp:positionH relativeFrom="page">
                      <wp:align>left</wp:align>
                    </wp:positionH>
                    <wp:positionV relativeFrom="page">
                      <wp:posOffset>2505710</wp:posOffset>
                    </wp:positionV>
                    <wp:extent cx="6970395" cy="640080"/>
                    <wp:effectExtent l="0" t="0" r="15875" b="1397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p w:rsidR="002D06EC" w:rsidRDefault="002D06EC">
                                <w:pPr>
                                  <w:pStyle w:val="Sinespaciado"/>
                                  <w:jc w:val="right"/>
                                  <w:rPr>
                                    <w:color w:val="FFFFFF" w:themeColor="background1"/>
                                    <w:sz w:val="72"/>
                                    <w:szCs w:val="72"/>
                                  </w:rPr>
                                </w:pPr>
                                <w:r>
                                  <w:rPr>
                                    <w:color w:val="FFFFFF" w:themeColor="background1"/>
                                    <w:sz w:val="72"/>
                                    <w:szCs w:val="72"/>
                                  </w:rPr>
                                  <w:t>PL1 – Azul</w:t>
                                </w:r>
                              </w:p>
                              <w:p w:rsidR="002D06EC" w:rsidRPr="002D06EC" w:rsidRDefault="002D06EC">
                                <w:pPr>
                                  <w:pStyle w:val="Sinespaciado"/>
                                  <w:jc w:val="right"/>
                                  <w:rPr>
                                    <w:color w:val="FFFFFF" w:themeColor="background1"/>
                                    <w:sz w:val="52"/>
                                    <w:szCs w:val="52"/>
                                  </w:rPr>
                                </w:pPr>
                                <w:r w:rsidRPr="002D06EC">
                                  <w:rPr>
                                    <w:color w:val="FFFFFF" w:themeColor="background1"/>
                                    <w:sz w:val="52"/>
                                    <w:szCs w:val="52"/>
                                  </w:rPr>
                                  <w:t>Conocimiento y Razonamiento Automatizado</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ángulo 16" o:spid="_x0000_s1031" style="position:absolute;margin-left:0;margin-top:197.3pt;width:548.85pt;height:50.4pt;z-index:251661312;visibility:visible;mso-wrap-style:square;mso-width-percent:900;mso-height-percent:73;mso-wrap-distance-left:9pt;mso-wrap-distance-top:0;mso-wrap-distance-right:9pt;mso-wrap-distance-bottom:0;mso-position-horizontal:left;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mcRNQIAAFYEAAAOAAAAZHJzL2Uyb0RvYy54bWysVO2OEjEU/W/iOzT9LzOwwMKEYbNhxZis&#10;unH1AUqnwzT2y9vCDL6Nz+KLedsBBP1hYuRH0zv39vTcc25Z3HVakb0AL60p6XCQUyIMt5U025J+&#10;/rR+NaPEB2YqpqwRJT0IT++WL18sWleIkW2sqgQQBDG+aF1JmxBckWWeN0IzP7BOGEzWFjQLGMI2&#10;q4C1iK5VNsrzadZaqBxYLrzHrw99ki4Tfl0LHj7UtReBqJIit5BWSOsmrtlywYotMNdIfqTB/oGF&#10;ZtLgpWeoBxYY2YH8A0pLDtbbOgy41Zmta8lF6gG7Gea/dfPcMCdSLyiOd2eZ/P+D5e/3T0BkVdLx&#10;9IYSwzSa9BFl+/HdbHfKkuE0atQ6X2Dps3uC2KV3j5Z/8cTYVcPMVtwD2LYRrEJmw1ifXR2Igcej&#10;ZNO+sxVewHbBJrm6GnQERCFIl1w5nF0RXSAcP07nt/nNfEIJx9x0nOezZFvGitNpBz68EVaTuCkp&#10;IP2EzvaPPkQ2rDiVJPZWyWotlUpBnDSxUkD2DGckdD1/7PGyShnSYmvzfJIn5KtkGta/QmgZcNKV&#10;1CWd5fHXz15U7bWp0hwGJlW/R8bKHGWMyvUOhG7TJa9GJ082tjqgrmD7wcaHiJvGwjdKWhzqkvqv&#10;OwaCEvXWRG9moxmqR0KKxpPbEQZwldpcppjhCFZSHoCSPliF/vXsHMhtg7cNe0HcPXq6lknu6HfP&#10;7NgCDm9y4fjQ4uu4jFPVr7+D5U8AAAD//wMAUEsDBBQABgAIAAAAIQBllzDk3gAAAAkBAAAPAAAA&#10;ZHJzL2Rvd25yZXYueG1sTI/NTsMwEITvSLyDtUhcKuoAISUhm4oiqHKlrcR1Gy9JhH+i2G0DT497&#10;guNoRjPflMvJaHHk0ffOItzOExBsG6d62yLstm83jyB8IKtIO8sI3+xhWV1elFQod7LvfNyEVsQS&#10;6wtC6EIYCil907EhP3cD2+h9utFQiHJspRrpFMuNlndJkklDvY0LHQ380nHztTkYhJp0M6PQrtZZ&#10;XY8fqx81k6854vXV9PwEIvAU/sJwxo/oUEWmvTtY5YVGiEcCwn2eZiDOdpIvFiD2CGn+kIKsSvn/&#10;QfULAAD//wMAUEsBAi0AFAAGAAgAAAAhALaDOJL+AAAA4QEAABMAAAAAAAAAAAAAAAAAAAAAAFtD&#10;b250ZW50X1R5cGVzXS54bWxQSwECLQAUAAYACAAAACEAOP0h/9YAAACUAQAACwAAAAAAAAAAAAAA&#10;AAAvAQAAX3JlbHMvLnJlbHNQSwECLQAUAAYACAAAACEAvKpnETUCAABWBAAADgAAAAAAAAAAAAAA&#10;AAAuAgAAZHJzL2Uyb0RvYy54bWxQSwECLQAUAAYACAAAACEAZZcw5N4AAAAJAQAADwAAAAAAAAAA&#10;AAAAAACPBAAAZHJzL2Rvd25yZXYueG1sUEsFBgAAAAAEAAQA8wAAAJoFAAAAAA==&#10;" o:allowincell="f" fillcolor="black [3213]" strokecolor="black [3213]" strokeweight="1.5pt">
                    <v:textbox style="mso-fit-shape-to-text:t" inset="14.4pt,,14.4pt">
                      <w:txbxContent>
                        <w:p w:rsidR="002D06EC" w:rsidRDefault="002D06EC">
                          <w:pPr>
                            <w:pStyle w:val="Sinespaciado"/>
                            <w:jc w:val="right"/>
                            <w:rPr>
                              <w:color w:val="FFFFFF" w:themeColor="background1"/>
                              <w:sz w:val="72"/>
                              <w:szCs w:val="72"/>
                            </w:rPr>
                          </w:pPr>
                          <w:r>
                            <w:rPr>
                              <w:color w:val="FFFFFF" w:themeColor="background1"/>
                              <w:sz w:val="72"/>
                              <w:szCs w:val="72"/>
                            </w:rPr>
                            <w:t>PL1 – Azul</w:t>
                          </w:r>
                        </w:p>
                        <w:p w:rsidR="002D06EC" w:rsidRPr="002D06EC" w:rsidRDefault="002D06EC">
                          <w:pPr>
                            <w:pStyle w:val="Sinespaciado"/>
                            <w:jc w:val="right"/>
                            <w:rPr>
                              <w:color w:val="FFFFFF" w:themeColor="background1"/>
                              <w:sz w:val="52"/>
                              <w:szCs w:val="52"/>
                            </w:rPr>
                          </w:pPr>
                          <w:r w:rsidRPr="002D06EC">
                            <w:rPr>
                              <w:color w:val="FFFFFF" w:themeColor="background1"/>
                              <w:sz w:val="52"/>
                              <w:szCs w:val="52"/>
                            </w:rPr>
                            <w:t>Conocimiento y Razonamiento Automatizado</w:t>
                          </w:r>
                        </w:p>
                      </w:txbxContent>
                    </v:textbox>
                    <w10:wrap anchorx="page" anchory="page"/>
                  </v:rect>
                </w:pict>
              </mc:Fallback>
            </mc:AlternateContent>
          </w:r>
          <w:r>
            <w:br w:type="page"/>
          </w:r>
        </w:p>
      </w:sdtContent>
    </w:sdt>
    <w:p w:rsidR="009B351B" w:rsidRPr="00FE4EDA" w:rsidRDefault="009B351B" w:rsidP="009B351B">
      <w:pPr>
        <w:pStyle w:val="Ttulo1"/>
        <w:rPr>
          <w:b/>
          <w:bCs/>
          <w:u w:val="single"/>
        </w:rPr>
      </w:pPr>
      <w:r w:rsidRPr="00FE4EDA">
        <w:rPr>
          <w:b/>
          <w:bCs/>
          <w:u w:val="single"/>
        </w:rPr>
        <w:lastRenderedPageBreak/>
        <w:t>Cumplimiento de Requisitos</w:t>
      </w:r>
    </w:p>
    <w:p w:rsidR="00FE4EDA" w:rsidRDefault="00FE4EDA" w:rsidP="00FE4EDA">
      <w:pPr>
        <w:pStyle w:val="Ttulo2"/>
      </w:pPr>
      <w:r>
        <w:t>Preparación de la partida</w:t>
      </w:r>
    </w:p>
    <w:p w:rsidR="00B71CF7" w:rsidRDefault="00B71CF7" w:rsidP="00B71CF7">
      <w:r>
        <w:t>Se han desarrollado</w:t>
      </w:r>
      <w:r w:rsidR="00740319">
        <w:t xml:space="preserve"> todas</w:t>
      </w:r>
      <w:r>
        <w:t xml:space="preserve"> las estructuras necesarias para llevar a cabo la preparación de partida. Estas son las siguientes:</w:t>
      </w:r>
    </w:p>
    <w:p w:rsidR="00B71CF7" w:rsidRDefault="003C3DCB" w:rsidP="00B71CF7">
      <w:pPr>
        <w:pStyle w:val="Prrafodelista"/>
        <w:numPr>
          <w:ilvl w:val="0"/>
          <w:numId w:val="2"/>
        </w:numPr>
      </w:pPr>
      <w:r>
        <w:t>Mesa</w:t>
      </w:r>
    </w:p>
    <w:p w:rsidR="00B71CF7" w:rsidRDefault="00B71CF7" w:rsidP="00B71CF7">
      <w:pPr>
        <w:pStyle w:val="Prrafodelista"/>
        <w:numPr>
          <w:ilvl w:val="1"/>
          <w:numId w:val="2"/>
        </w:numPr>
      </w:pPr>
      <w:r>
        <w:t>Bolsa</w:t>
      </w:r>
    </w:p>
    <w:p w:rsidR="00B71CF7" w:rsidRDefault="00B71CF7" w:rsidP="00B71CF7">
      <w:pPr>
        <w:pStyle w:val="Prrafodelista"/>
        <w:numPr>
          <w:ilvl w:val="1"/>
          <w:numId w:val="2"/>
        </w:numPr>
      </w:pPr>
      <w:r>
        <w:t>Factorías</w:t>
      </w:r>
      <w:r w:rsidR="006C3B16">
        <w:t xml:space="preserve"> de azulejos</w:t>
      </w:r>
    </w:p>
    <w:p w:rsidR="00B71CF7" w:rsidRDefault="00B71CF7" w:rsidP="00B71CF7">
      <w:pPr>
        <w:pStyle w:val="Prrafodelista"/>
        <w:numPr>
          <w:ilvl w:val="1"/>
          <w:numId w:val="2"/>
        </w:numPr>
      </w:pPr>
      <w:r>
        <w:t>Centro de mesa</w:t>
      </w:r>
    </w:p>
    <w:p w:rsidR="00B71CF7" w:rsidRDefault="00B71CF7" w:rsidP="00B71CF7">
      <w:pPr>
        <w:pStyle w:val="Prrafodelista"/>
        <w:numPr>
          <w:ilvl w:val="1"/>
          <w:numId w:val="2"/>
        </w:numPr>
      </w:pPr>
      <w:r>
        <w:t>Caja</w:t>
      </w:r>
    </w:p>
    <w:p w:rsidR="00B71CF7" w:rsidRDefault="003C3DCB" w:rsidP="00B71CF7">
      <w:pPr>
        <w:pStyle w:val="Prrafodelista"/>
        <w:numPr>
          <w:ilvl w:val="0"/>
          <w:numId w:val="2"/>
        </w:numPr>
      </w:pPr>
      <w:r>
        <w:t>Tablero de jugador</w:t>
      </w:r>
    </w:p>
    <w:p w:rsidR="00B71CF7" w:rsidRDefault="00B71CF7" w:rsidP="00B71CF7">
      <w:pPr>
        <w:pStyle w:val="Prrafodelista"/>
        <w:numPr>
          <w:ilvl w:val="1"/>
          <w:numId w:val="2"/>
        </w:numPr>
      </w:pPr>
      <w:r>
        <w:t>Suelo</w:t>
      </w:r>
    </w:p>
    <w:p w:rsidR="00B71CF7" w:rsidRDefault="00B71CF7" w:rsidP="00B71CF7">
      <w:pPr>
        <w:pStyle w:val="Prrafodelista"/>
        <w:numPr>
          <w:ilvl w:val="1"/>
          <w:numId w:val="2"/>
        </w:numPr>
      </w:pPr>
      <w:r>
        <w:t>Líneas de Patrón</w:t>
      </w:r>
    </w:p>
    <w:p w:rsidR="00B71CF7" w:rsidRDefault="00B71CF7" w:rsidP="00B71CF7">
      <w:pPr>
        <w:pStyle w:val="Prrafodelista"/>
        <w:numPr>
          <w:ilvl w:val="1"/>
          <w:numId w:val="2"/>
        </w:numPr>
      </w:pPr>
      <w:r>
        <w:t>Pa</w:t>
      </w:r>
      <w:bookmarkStart w:id="0" w:name="_Hlk35002927"/>
      <w:r>
        <w:t>re</w:t>
      </w:r>
      <w:bookmarkEnd w:id="0"/>
      <w:r>
        <w:t>d</w:t>
      </w:r>
    </w:p>
    <w:p w:rsidR="00994505" w:rsidRPr="00B71CF7" w:rsidRDefault="00994505" w:rsidP="00994505">
      <w:r>
        <w:t>La partida iniciará una vez se especifique el número de jugadores.</w:t>
      </w:r>
    </w:p>
    <w:p w:rsidR="00FE4EDA" w:rsidRDefault="00FE4EDA" w:rsidP="00FE4EDA">
      <w:pPr>
        <w:pStyle w:val="Ttulo2"/>
      </w:pPr>
      <w:r>
        <w:t>Desarrollo de la partida</w:t>
      </w:r>
    </w:p>
    <w:p w:rsidR="00FE4EDA" w:rsidRDefault="00F145FE" w:rsidP="009B351B">
      <w:r>
        <w:t>Estas son las etapas que se han llevado a cabo en la práctica</w:t>
      </w:r>
      <w:r w:rsidR="007E53D1">
        <w:t>:</w:t>
      </w:r>
    </w:p>
    <w:p w:rsidR="00FE4EDA" w:rsidRDefault="00FE4EDA" w:rsidP="00FE4EDA">
      <w:pPr>
        <w:pStyle w:val="Ttulo3"/>
        <w:numPr>
          <w:ilvl w:val="0"/>
          <w:numId w:val="1"/>
        </w:numPr>
      </w:pPr>
      <w:r>
        <w:t>Oferta de factoría</w:t>
      </w:r>
    </w:p>
    <w:p w:rsidR="00FE4EDA" w:rsidRPr="00A547CD" w:rsidRDefault="00A547CD" w:rsidP="006A35C7">
      <w:pPr>
        <w:pStyle w:val="Ttulo3"/>
        <w:ind w:left="708"/>
        <w:rPr>
          <w:rFonts w:asciiTheme="minorHAnsi" w:eastAsiaTheme="minorHAnsi" w:hAnsiTheme="minorHAnsi" w:cstheme="minorBidi"/>
          <w:color w:val="auto"/>
          <w:sz w:val="22"/>
          <w:szCs w:val="22"/>
        </w:rPr>
      </w:pPr>
      <w:r w:rsidRPr="00A547CD">
        <w:rPr>
          <w:rFonts w:asciiTheme="minorHAnsi" w:eastAsiaTheme="minorHAnsi" w:hAnsiTheme="minorHAnsi" w:cstheme="minorBidi"/>
          <w:color w:val="auto"/>
          <w:sz w:val="22"/>
          <w:szCs w:val="22"/>
        </w:rPr>
        <w:t>Se ha llevado a cabo la</w:t>
      </w:r>
      <w:r>
        <w:rPr>
          <w:rFonts w:asciiTheme="minorHAnsi" w:eastAsiaTheme="minorHAnsi" w:hAnsiTheme="minorHAnsi" w:cstheme="minorBidi"/>
          <w:color w:val="auto"/>
          <w:sz w:val="22"/>
          <w:szCs w:val="22"/>
        </w:rPr>
        <w:t xml:space="preserve"> fase de oferta de factoría</w:t>
      </w:r>
      <w:r w:rsidR="006A35C7">
        <w:rPr>
          <w:rFonts w:asciiTheme="minorHAnsi" w:eastAsiaTheme="minorHAnsi" w:hAnsiTheme="minorHAnsi" w:cstheme="minorBidi"/>
          <w:color w:val="auto"/>
          <w:sz w:val="22"/>
          <w:szCs w:val="22"/>
        </w:rPr>
        <w:t>: se mostrarán todas las factorías al usuario y este se encargará de elegir la deseada.</w:t>
      </w:r>
      <w:r w:rsidR="00AE69A9">
        <w:rPr>
          <w:rFonts w:asciiTheme="minorHAnsi" w:eastAsiaTheme="minorHAnsi" w:hAnsiTheme="minorHAnsi" w:cstheme="minorBidi"/>
          <w:color w:val="auto"/>
          <w:sz w:val="22"/>
          <w:szCs w:val="22"/>
        </w:rPr>
        <w:t xml:space="preserve"> El centro de la mesa se tratará y se representará como una factoría más, que al comienzo estará completamente vacía y a lo largo de la partida se irá rellenando con las fichas no elegidas del resto de factorías.</w:t>
      </w:r>
      <w:r w:rsidR="003C3DCB">
        <w:rPr>
          <w:rFonts w:asciiTheme="minorHAnsi" w:eastAsiaTheme="minorHAnsi" w:hAnsiTheme="minorHAnsi" w:cstheme="minorBidi"/>
          <w:color w:val="auto"/>
          <w:sz w:val="22"/>
          <w:szCs w:val="22"/>
        </w:rPr>
        <w:t xml:space="preserve"> Tras esto, elegirá en qué línea de patrón se colocará y si alguna de los azulejos caerá al suelo o no</w:t>
      </w:r>
      <w:r w:rsidR="000B57C6">
        <w:rPr>
          <w:rFonts w:asciiTheme="minorHAnsi" w:eastAsiaTheme="minorHAnsi" w:hAnsiTheme="minorHAnsi" w:cstheme="minorBidi"/>
          <w:color w:val="auto"/>
          <w:sz w:val="22"/>
          <w:szCs w:val="22"/>
        </w:rPr>
        <w:t xml:space="preserve"> dependiendo de si queda hueco en la línea de patrón, y en caso de que no cupieran en el suelo si la línea de patrón estuviera llena, se introducirían en la caja</w:t>
      </w:r>
      <w:r w:rsidR="003C3DCB">
        <w:rPr>
          <w:rFonts w:asciiTheme="minorHAnsi" w:eastAsiaTheme="minorHAnsi" w:hAnsiTheme="minorHAnsi" w:cstheme="minorBidi"/>
          <w:color w:val="auto"/>
          <w:sz w:val="22"/>
          <w:szCs w:val="22"/>
        </w:rPr>
        <w:t>.</w:t>
      </w:r>
    </w:p>
    <w:p w:rsidR="00FE4EDA" w:rsidRDefault="00FE4EDA" w:rsidP="00FE4EDA">
      <w:pPr>
        <w:pStyle w:val="Ttulo3"/>
        <w:numPr>
          <w:ilvl w:val="0"/>
          <w:numId w:val="1"/>
        </w:numPr>
      </w:pPr>
      <w:r>
        <w:t>Alicatado de la Pared</w:t>
      </w:r>
    </w:p>
    <w:p w:rsidR="00FE4EDA" w:rsidRPr="00A547CD" w:rsidRDefault="00A547CD" w:rsidP="004F6A73">
      <w:pPr>
        <w:pStyle w:val="Ttulo3"/>
        <w:ind w:left="708"/>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Se ha llevado a cabo la fase del alicatado de la pared</w:t>
      </w:r>
      <w:r w:rsidR="004F6A73">
        <w:rPr>
          <w:rFonts w:asciiTheme="minorHAnsi" w:eastAsiaTheme="minorHAnsi" w:hAnsiTheme="minorHAnsi" w:cstheme="minorBidi"/>
          <w:color w:val="auto"/>
          <w:sz w:val="22"/>
          <w:szCs w:val="22"/>
        </w:rPr>
        <w:t>: las líneas de patrones que queden completas pasarán como un azulejo a la pared.</w:t>
      </w:r>
    </w:p>
    <w:p w:rsidR="00FE4EDA" w:rsidRDefault="00FE4EDA" w:rsidP="00FE4EDA">
      <w:pPr>
        <w:pStyle w:val="Ttulo3"/>
        <w:numPr>
          <w:ilvl w:val="0"/>
          <w:numId w:val="1"/>
        </w:numPr>
      </w:pPr>
      <w:r>
        <w:t>Preparando la siguiente Ronda</w:t>
      </w:r>
    </w:p>
    <w:p w:rsidR="00FE4EDA" w:rsidRDefault="007E53D1" w:rsidP="007E53D1">
      <w:pPr>
        <w:ind w:left="708"/>
      </w:pPr>
      <w:r>
        <w:t>Se ha llevado a cabo la fase del preparado de la siguiente ronda</w:t>
      </w:r>
      <w:r w:rsidR="004F6A73">
        <w:t xml:space="preserve">: se seguirán haciendo rondas hasta que o no queden más fichas para jugar, o hasta que un jugador rellene una línea horizontal de 5 azulejos </w:t>
      </w:r>
      <w:r w:rsidR="000B57C6">
        <w:t xml:space="preserve">de distinto color </w:t>
      </w:r>
      <w:r w:rsidR="004F6A73">
        <w:t>en su pared.</w:t>
      </w:r>
    </w:p>
    <w:p w:rsidR="00FE4EDA" w:rsidRDefault="00FE4EDA" w:rsidP="00FE4EDA">
      <w:pPr>
        <w:pStyle w:val="Ttulo2"/>
      </w:pPr>
      <w:r>
        <w:t>Interfaz de usuario por consola</w:t>
      </w:r>
    </w:p>
    <w:p w:rsidR="007E53D1" w:rsidRDefault="007E53D1" w:rsidP="007E53D1">
      <w:r>
        <w:t>Se ha llevado a cabo la implementación de una interfaz por consola para que el usuario pueda realizar todas las acciones pertinentes al juego.</w:t>
      </w:r>
    </w:p>
    <w:p w:rsidR="005C1B39" w:rsidRPr="007E53D1" w:rsidRDefault="005C1B39" w:rsidP="005C1B39">
      <w:pPr>
        <w:pStyle w:val="Ttulo2"/>
      </w:pPr>
      <w:r>
        <w:t>Aspectos positivos de nuestra práctica</w:t>
      </w:r>
    </w:p>
    <w:p w:rsidR="009B351B" w:rsidRDefault="006A3D15" w:rsidP="009B351B">
      <w:r>
        <w:t xml:space="preserve">En nuestra práctica hemos tenido especial cuidado con respecto a las entradas inválidas para el usuario. Para ello, se ha controlado que la entrada del usuario sea siempre dentro del rango de valores válidos. Por lo tanto, sólo podrá escoger entre las factorías válidas y dentro de </w:t>
      </w:r>
      <w:r w:rsidR="000B57C6">
        <w:t>é</w:t>
      </w:r>
      <w:r>
        <w:t>stas, sólo los colores que haya dentro. Se controlará que no se pueda entrar en una factoría que esté vacía, y también las líneas de patrón que ya tienen alguna pieza con anterioridad</w:t>
      </w:r>
      <w:r w:rsidR="000B57C6">
        <w:t xml:space="preserve"> para ver si los azulejos de un color se pueden color en alguna de las líneas o no</w:t>
      </w:r>
      <w:r>
        <w:t>.</w:t>
      </w:r>
    </w:p>
    <w:p w:rsidR="007529D2" w:rsidRDefault="007529D2" w:rsidP="009B351B">
      <w:r>
        <w:lastRenderedPageBreak/>
        <w:t>Otra peculiaridad es que la interfaz creada para el usuario</w:t>
      </w:r>
      <w:r w:rsidR="00F45F4E">
        <w:t xml:space="preserve"> es lo más sencilla posible. En cada etapa del juego, y dependiendo del jugador y el turno, aparecerán solamente las estructuras de datos necesarias para llevar a cabo ese turno.</w:t>
      </w:r>
    </w:p>
    <w:p w:rsidR="00444D7C" w:rsidRDefault="00444D7C" w:rsidP="009B351B">
      <w:r>
        <w:t>Además, durante el periodo de alicatado se podrá observar como han quedado la pared y las líneas de patrón de cada jugador.</w:t>
      </w:r>
    </w:p>
    <w:p w:rsidR="00740319" w:rsidRDefault="00347FA6" w:rsidP="00347FA6">
      <w:pPr>
        <w:pStyle w:val="Ttulo2"/>
      </w:pPr>
      <w:r>
        <w:t>Manual de uso</w:t>
      </w:r>
    </w:p>
    <w:p w:rsidR="00347FA6" w:rsidRDefault="00347FA6" w:rsidP="00347FA6">
      <w:r>
        <w:t>Para ejecutar el juego deberemos llamar a la función jugar(), sin ningún parámetro. Esto iniciará el juego y dará por tanto comienzo a la partida. A cada turno se mostrarán las estructuras necesarias</w:t>
      </w:r>
      <w:r w:rsidR="006A35C7">
        <w:t xml:space="preserve"> dependiendo de la fase de la partida en la que se encuentre cada jugador. De esta manera, el jugador deberá hacer sus decisiones y elegir entre las distintas factorías, fichas y líneas de patrón del juego</w:t>
      </w:r>
      <w:r>
        <w:t xml:space="preserve"> </w:t>
      </w:r>
      <w:r w:rsidR="006A35C7">
        <w:t xml:space="preserve">con el fin de obtener el mejor resultado en la partida. </w:t>
      </w:r>
    </w:p>
    <w:p w:rsidR="006A35C7" w:rsidRDefault="006A35C7" w:rsidP="00347FA6">
      <w:r>
        <w:t>La primera de las preguntas nada más iniciar el juego será la especificación de los jugadores. El mínimo de jugadores será 2 y el máximo será 4.</w:t>
      </w:r>
    </w:p>
    <w:p w:rsidR="003A0C9B" w:rsidRDefault="003A0C9B" w:rsidP="00347FA6">
      <w:r>
        <w:t xml:space="preserve">Posteriormente, se mostrarán al jugador las factorías disponibles y este deberá elegir el número de la factoría de la que quiere coger fichas. </w:t>
      </w:r>
      <w:r w:rsidR="005F55BB">
        <w:t xml:space="preserve">Se debe tener en cuenta que, para escoger fichas del centro de la mesa, se deberá especificar con el número siguiente a la última factoría. Es decir, si hay 2 jugadores y por lo tanto se generan 5 factorías, el centro se seleccionará con el número 6; si por el contrario fueran 3 jugadores con 7 factorías, se elegiría el centro con el número 8 </w:t>
      </w:r>
      <w:r w:rsidR="00444D7C">
        <w:t>y,</w:t>
      </w:r>
      <w:r w:rsidR="005F55BB">
        <w:t xml:space="preserve"> por último, con 4 jugadores y 9 factorías, el centro sería la número 10. </w:t>
      </w:r>
      <w:r>
        <w:t xml:space="preserve">De esta manera, </w:t>
      </w:r>
      <w:r w:rsidR="001B29E6">
        <w:t xml:space="preserve">la factoría elegida mostrará las fichas que contiene, y a la vez, las opciones disponibles para elegir. </w:t>
      </w:r>
      <w:r w:rsidR="005F55BB">
        <w:t xml:space="preserve">Por lo tanto, </w:t>
      </w:r>
      <w:r w:rsidR="001B29E6">
        <w:t xml:space="preserve">el usuario seleccionará el color de la siguiente manera: ‘A’., ‘O’., etc. Tras esto, elegirá en qué línea de patrón colocará estos azulejos para que posteriormente se metan en la pared </w:t>
      </w:r>
      <w:r w:rsidR="000853D4">
        <w:t>y se pasará automáticamente al turno del siguiente jugador.</w:t>
      </w:r>
      <w:r w:rsidR="001B29E6">
        <w:t xml:space="preserve"> </w:t>
      </w:r>
    </w:p>
    <w:p w:rsidR="00444D7C" w:rsidRPr="00347FA6" w:rsidRDefault="00444D7C" w:rsidP="00347FA6">
      <w:r>
        <w:t xml:space="preserve">Una vez se vacíen las factorías y el centro de la mesa se pasa al alicatado y posteriormente, se comprueba si algún jugador ha completado una de las filas de su pared/mosaico y si no es así, se rellenan las factorías, si es posible, y se comienza la siguiente ronda. Esto se repetiría hasta que se encuentre un ganador o no queden más fichas ni en el centro de la mesa, ni en las factorías ni </w:t>
      </w:r>
      <w:r w:rsidR="004D46D1">
        <w:t>en la caja ni en la bolsa.</w:t>
      </w:r>
      <w:bookmarkStart w:id="1" w:name="_GoBack"/>
      <w:bookmarkEnd w:id="1"/>
    </w:p>
    <w:sectPr w:rsidR="00444D7C" w:rsidRPr="00347FA6" w:rsidSect="002D06E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D960EF"/>
    <w:multiLevelType w:val="hybridMultilevel"/>
    <w:tmpl w:val="23FE217A"/>
    <w:lvl w:ilvl="0" w:tplc="9F18C1D8">
      <w:numFmt w:val="bullet"/>
      <w:lvlText w:val="-"/>
      <w:lvlJc w:val="left"/>
      <w:pPr>
        <w:ind w:left="720" w:hanging="360"/>
      </w:pPr>
      <w:rPr>
        <w:rFonts w:ascii="Calibri Light" w:eastAsiaTheme="maj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F130EF3"/>
    <w:multiLevelType w:val="hybridMultilevel"/>
    <w:tmpl w:val="5780542C"/>
    <w:lvl w:ilvl="0" w:tplc="4DB0AC74">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6EC"/>
    <w:rsid w:val="000853D4"/>
    <w:rsid w:val="000B57C6"/>
    <w:rsid w:val="001B29E6"/>
    <w:rsid w:val="002D06EC"/>
    <w:rsid w:val="00347FA6"/>
    <w:rsid w:val="003A0C9B"/>
    <w:rsid w:val="003C3DCB"/>
    <w:rsid w:val="00444D7C"/>
    <w:rsid w:val="004D46D1"/>
    <w:rsid w:val="004F6A73"/>
    <w:rsid w:val="005C1B39"/>
    <w:rsid w:val="005F55BB"/>
    <w:rsid w:val="006A35C7"/>
    <w:rsid w:val="006A3D15"/>
    <w:rsid w:val="006C3B16"/>
    <w:rsid w:val="006E1CCA"/>
    <w:rsid w:val="00740319"/>
    <w:rsid w:val="007529D2"/>
    <w:rsid w:val="007E53D1"/>
    <w:rsid w:val="00994505"/>
    <w:rsid w:val="009B351B"/>
    <w:rsid w:val="00A547CD"/>
    <w:rsid w:val="00AE69A9"/>
    <w:rsid w:val="00B71CF7"/>
    <w:rsid w:val="00C10237"/>
    <w:rsid w:val="00D8469B"/>
    <w:rsid w:val="00F145FE"/>
    <w:rsid w:val="00F45F4E"/>
    <w:rsid w:val="00FE4E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3347C"/>
  <w15:chartTrackingRefBased/>
  <w15:docId w15:val="{9790086E-FB9A-4F56-BFEE-3DD6693F9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C102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4E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E4E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D06E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D06EC"/>
    <w:rPr>
      <w:rFonts w:eastAsiaTheme="minorEastAsia"/>
      <w:lang w:eastAsia="es-ES"/>
    </w:rPr>
  </w:style>
  <w:style w:type="character" w:customStyle="1" w:styleId="Ttulo1Car">
    <w:name w:val="Título 1 Car"/>
    <w:basedOn w:val="Fuentedeprrafopredeter"/>
    <w:link w:val="Ttulo1"/>
    <w:uiPriority w:val="9"/>
    <w:rsid w:val="00C1023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C10237"/>
    <w:pPr>
      <w:outlineLvl w:val="9"/>
    </w:pPr>
    <w:rPr>
      <w:lang w:eastAsia="es-ES"/>
    </w:rPr>
  </w:style>
  <w:style w:type="paragraph" w:styleId="TDC1">
    <w:name w:val="toc 1"/>
    <w:basedOn w:val="Normal"/>
    <w:next w:val="Normal"/>
    <w:autoRedefine/>
    <w:uiPriority w:val="39"/>
    <w:unhideWhenUsed/>
    <w:rsid w:val="009B351B"/>
    <w:pPr>
      <w:spacing w:after="100"/>
    </w:pPr>
  </w:style>
  <w:style w:type="character" w:styleId="Hipervnculo">
    <w:name w:val="Hyperlink"/>
    <w:basedOn w:val="Fuentedeprrafopredeter"/>
    <w:uiPriority w:val="99"/>
    <w:unhideWhenUsed/>
    <w:rsid w:val="009B351B"/>
    <w:rPr>
      <w:color w:val="0563C1" w:themeColor="hyperlink"/>
      <w:u w:val="single"/>
    </w:rPr>
  </w:style>
  <w:style w:type="character" w:customStyle="1" w:styleId="Ttulo2Car">
    <w:name w:val="Título 2 Car"/>
    <w:basedOn w:val="Fuentedeprrafopredeter"/>
    <w:link w:val="Ttulo2"/>
    <w:uiPriority w:val="9"/>
    <w:rsid w:val="00FE4ED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E4EDA"/>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B71C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gcheat.com/forum/the-lounge/207690-review-azul-board-game-of-the-year.html" TargetMode="Externa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77FB0E0A9F044819BFF25BFBBC9EB70"/>
        <w:category>
          <w:name w:val="General"/>
          <w:gallery w:val="placeholder"/>
        </w:category>
        <w:types>
          <w:type w:val="bbPlcHdr"/>
        </w:types>
        <w:behaviors>
          <w:behavior w:val="content"/>
        </w:behaviors>
        <w:guid w:val="{4756B9B9-88B0-4D1D-B4E2-FD4D595C27F9}"/>
      </w:docPartPr>
      <w:docPartBody>
        <w:p w:rsidR="00E1687F" w:rsidRDefault="0063284C" w:rsidP="0063284C">
          <w:pPr>
            <w:pStyle w:val="077FB0E0A9F044819BFF25BFBBC9EB70"/>
          </w:pPr>
          <w:r>
            <w:rPr>
              <w:color w:val="FFFFFF" w:themeColor="background1"/>
              <w:sz w:val="96"/>
              <w:szCs w:val="96"/>
            </w:rPr>
            <w:t>2020</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84C"/>
    <w:rsid w:val="00147E16"/>
    <w:rsid w:val="0035334F"/>
    <w:rsid w:val="004C0895"/>
    <w:rsid w:val="0059170C"/>
    <w:rsid w:val="0063284C"/>
    <w:rsid w:val="00CB10F8"/>
    <w:rsid w:val="00D62AE9"/>
    <w:rsid w:val="00DD6981"/>
    <w:rsid w:val="00E1687F"/>
    <w:rsid w:val="00E87F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3284C"/>
    <w:rPr>
      <w:rFonts w:cs="Times New Roman"/>
      <w:sz w:val="3276"/>
      <w:szCs w:val="327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77FB0E0A9F044819BFF25BFBBC9EB70">
    <w:name w:val="077FB0E0A9F044819BFF25BFBBC9EB70"/>
    <w:rsid w:val="0063284C"/>
    <w:pPr>
      <w:spacing w:after="0" w:line="240" w:lineRule="auto"/>
    </w:pPr>
  </w:style>
  <w:style w:type="paragraph" w:customStyle="1" w:styleId="35D525FA425E4E699A6B6DF2D2BAD219">
    <w:name w:val="35D525FA425E4E699A6B6DF2D2BAD219"/>
    <w:rsid w:val="0063284C"/>
    <w:pPr>
      <w:spacing w:after="0" w:line="240"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888769-E6FF-434F-9DAD-409281DE7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3</Pages>
  <Words>709</Words>
  <Characters>3901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Ortiz Martínez                     Sergio de la</dc:creator>
  <cp:keywords/>
  <dc:description/>
  <cp:lastModifiedBy>Sergio 99</cp:lastModifiedBy>
  <cp:revision>23</cp:revision>
  <dcterms:created xsi:type="dcterms:W3CDTF">2020-02-20T08:13:00Z</dcterms:created>
  <dcterms:modified xsi:type="dcterms:W3CDTF">2020-03-17T19:42:00Z</dcterms:modified>
</cp:coreProperties>
</file>