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E1" w:rsidRDefault="007E47E1">
      <w:r>
        <w:t>Se realizaron cambios en la parte de usuarios.</w:t>
      </w:r>
    </w:p>
    <w:p w:rsidR="00D20242" w:rsidRDefault="007E47E1">
      <w:r>
        <w:t>Agregando controlador de usuario y diseño de registro de usuarios, también se agregó la parte de envió de correo electrónico.</w:t>
      </w:r>
      <w:bookmarkStart w:id="0" w:name="_GoBack"/>
      <w:bookmarkEnd w:id="0"/>
      <w:r>
        <w:t xml:space="preserve">  </w:t>
      </w:r>
    </w:p>
    <w:sectPr w:rsidR="00D20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E1"/>
    <w:rsid w:val="001F6698"/>
    <w:rsid w:val="007E47E1"/>
    <w:rsid w:val="00D2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51C10-FAE5-4D3B-BC20-7D8B5554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2019-07-09T17:43:00Z</dcterms:created>
  <dcterms:modified xsi:type="dcterms:W3CDTF">2019-07-09T22:34:00Z</dcterms:modified>
</cp:coreProperties>
</file>