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9A7C7" w14:textId="69D3A427" w:rsidR="000523C8" w:rsidRPr="00DC41CB" w:rsidRDefault="00DC41CB">
      <w:pPr>
        <w:rPr>
          <w:rFonts w:ascii="Arial" w:hAnsi="Arial" w:cs="Arial"/>
          <w:b/>
          <w:bCs/>
          <w:sz w:val="20"/>
          <w:szCs w:val="20"/>
          <w:u w:val="single"/>
          <w:lang w:val="es-ES"/>
        </w:rPr>
      </w:pPr>
      <w:r w:rsidRPr="00DC41CB">
        <w:rPr>
          <w:rFonts w:ascii="Arial" w:hAnsi="Arial" w:cs="Arial"/>
          <w:b/>
          <w:bCs/>
          <w:sz w:val="20"/>
          <w:szCs w:val="20"/>
          <w:u w:val="single"/>
          <w:lang w:val="es-ES"/>
        </w:rPr>
        <w:t xml:space="preserve">LISTA DE AGROQUÍMICO CON MODO DE ACCIÓN </w:t>
      </w:r>
    </w:p>
    <w:p w14:paraId="670EA3FC" w14:textId="76EEEEA2" w:rsidR="00EC2296" w:rsidRPr="00EC2296" w:rsidRDefault="00EC2296" w:rsidP="00EC229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PE"/>
          <w14:ligatures w14:val="none"/>
        </w:rPr>
      </w:pPr>
      <w:r w:rsidRPr="00EC2296">
        <w:rPr>
          <w:rFonts w:ascii="Arial" w:eastAsia="Times New Roman" w:hAnsi="Arial" w:cs="Arial"/>
          <w:b/>
          <w:bCs/>
          <w:kern w:val="0"/>
          <w:sz w:val="20"/>
          <w:szCs w:val="20"/>
          <w:lang w:eastAsia="es-PE"/>
          <w14:ligatures w14:val="none"/>
        </w:rPr>
        <w:t>TABLA 1: Plaguicidas, Reguladores de Crecimiento y Coadyuvantes (Compatibles con Mango)</w:t>
      </w:r>
      <w:r w:rsidR="00DC41CB">
        <w:rPr>
          <w:rFonts w:ascii="Arial" w:eastAsia="Times New Roman" w:hAnsi="Arial" w:cs="Arial"/>
          <w:b/>
          <w:bCs/>
          <w:kern w:val="0"/>
          <w:sz w:val="20"/>
          <w:szCs w:val="20"/>
          <w:lang w:eastAsia="es-PE"/>
          <w14:ligatures w14:val="none"/>
        </w:rPr>
        <w:t xml:space="preserve"> </w:t>
      </w:r>
      <w:r w:rsidR="00DC41CB" w:rsidRPr="00DC41CB">
        <w:rPr>
          <w:rFonts w:ascii="Arial" w:eastAsia="Times New Roman" w:hAnsi="Arial" w:cs="Arial"/>
          <w:b/>
          <w:bCs/>
          <w:kern w:val="0"/>
          <w:sz w:val="20"/>
          <w:szCs w:val="20"/>
          <w:highlight w:val="yellow"/>
          <w:lang w:eastAsia="es-PE"/>
          <w14:ligatures w14:val="none"/>
        </w:rPr>
        <w:t>Esto si va en la casilla correspondiente en el módulo de plagas y enfermedades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101"/>
        <w:gridCol w:w="889"/>
        <w:gridCol w:w="727"/>
        <w:gridCol w:w="840"/>
        <w:gridCol w:w="802"/>
        <w:gridCol w:w="553"/>
        <w:gridCol w:w="547"/>
        <w:gridCol w:w="628"/>
        <w:gridCol w:w="802"/>
        <w:gridCol w:w="775"/>
        <w:gridCol w:w="840"/>
      </w:tblGrid>
      <w:tr w:rsidR="00EC2296" w:rsidRPr="00EC2296" w14:paraId="2F8FF5F1" w14:textId="77777777" w:rsidTr="00EC22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5DECD" w14:textId="77777777" w:rsidR="00EC2296" w:rsidRPr="00EC229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Tipo de Producto</w:t>
            </w:r>
          </w:p>
        </w:tc>
        <w:tc>
          <w:tcPr>
            <w:tcW w:w="0" w:type="auto"/>
            <w:hideMark/>
          </w:tcPr>
          <w:p w14:paraId="573139A9" w14:textId="77777777" w:rsidR="00EC2296" w:rsidRPr="00EC2296" w:rsidRDefault="00EC2296" w:rsidP="00EC2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Ingrediente Activo / Componente</w:t>
            </w:r>
          </w:p>
        </w:tc>
        <w:tc>
          <w:tcPr>
            <w:tcW w:w="0" w:type="auto"/>
            <w:hideMark/>
          </w:tcPr>
          <w:p w14:paraId="167DE469" w14:textId="77777777" w:rsidR="00EC2296" w:rsidRPr="00EC2296" w:rsidRDefault="00EC2296" w:rsidP="00EC2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Nombre Comercial</w:t>
            </w:r>
          </w:p>
        </w:tc>
        <w:tc>
          <w:tcPr>
            <w:tcW w:w="0" w:type="auto"/>
            <w:hideMark/>
          </w:tcPr>
          <w:p w14:paraId="76B045B7" w14:textId="77777777" w:rsidR="00EC2296" w:rsidRPr="00EC2296" w:rsidRDefault="00EC2296" w:rsidP="00EC2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Modo de Acción</w:t>
            </w:r>
          </w:p>
        </w:tc>
        <w:tc>
          <w:tcPr>
            <w:tcW w:w="0" w:type="auto"/>
            <w:hideMark/>
          </w:tcPr>
          <w:p w14:paraId="636F78D0" w14:textId="77777777" w:rsidR="00EC2296" w:rsidRPr="00EC2296" w:rsidRDefault="00EC2296" w:rsidP="00EC2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Formulación / Estado</w:t>
            </w:r>
          </w:p>
        </w:tc>
        <w:tc>
          <w:tcPr>
            <w:tcW w:w="0" w:type="auto"/>
            <w:hideMark/>
          </w:tcPr>
          <w:p w14:paraId="467A9CCD" w14:textId="77777777" w:rsidR="00EC2296" w:rsidRPr="00EC2296" w:rsidRDefault="00EC2296" w:rsidP="00EC2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Conc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. Com.</w:t>
            </w:r>
          </w:p>
        </w:tc>
        <w:tc>
          <w:tcPr>
            <w:tcW w:w="0" w:type="auto"/>
            <w:hideMark/>
          </w:tcPr>
          <w:p w14:paraId="68DE4B1F" w14:textId="77777777" w:rsidR="00EC2296" w:rsidRPr="00EC2296" w:rsidRDefault="00EC2296" w:rsidP="00EC2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Unidad</w:t>
            </w:r>
          </w:p>
        </w:tc>
        <w:tc>
          <w:tcPr>
            <w:tcW w:w="0" w:type="auto"/>
            <w:hideMark/>
          </w:tcPr>
          <w:p w14:paraId="32F4DE9F" w14:textId="77777777" w:rsidR="00EC2296" w:rsidRPr="00EC2296" w:rsidRDefault="00EC2296" w:rsidP="00EC2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Días Carencia</w:t>
            </w:r>
          </w:p>
        </w:tc>
        <w:tc>
          <w:tcPr>
            <w:tcW w:w="0" w:type="auto"/>
            <w:hideMark/>
          </w:tcPr>
          <w:p w14:paraId="770D44FD" w14:textId="77777777" w:rsidR="00EC2296" w:rsidRPr="00EC2296" w:rsidRDefault="00EC2296" w:rsidP="00EC2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Casa Comercial (en Perú)</w:t>
            </w:r>
          </w:p>
        </w:tc>
        <w:tc>
          <w:tcPr>
            <w:tcW w:w="0" w:type="auto"/>
            <w:hideMark/>
          </w:tcPr>
          <w:p w14:paraId="531C85D6" w14:textId="77777777" w:rsidR="00EC2296" w:rsidRPr="00EC2296" w:rsidRDefault="00EC2296" w:rsidP="00EC2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Laboratorio o Fabricante</w:t>
            </w:r>
          </w:p>
        </w:tc>
        <w:tc>
          <w:tcPr>
            <w:tcW w:w="0" w:type="auto"/>
            <w:hideMark/>
          </w:tcPr>
          <w:p w14:paraId="08473A30" w14:textId="77777777" w:rsidR="00EC2296" w:rsidRPr="00EC2296" w:rsidRDefault="00EC2296" w:rsidP="00EC2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¿Aplicable en Orgánica?</w:t>
            </w:r>
          </w:p>
        </w:tc>
      </w:tr>
      <w:tr w:rsidR="00EC2296" w:rsidRPr="00EC2296" w14:paraId="571D0287" w14:textId="77777777" w:rsidTr="00EC2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AE25C" w14:textId="77777777" w:rsidR="00EC2296" w:rsidRPr="00EC229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Fungicida</w:t>
            </w:r>
          </w:p>
        </w:tc>
        <w:tc>
          <w:tcPr>
            <w:tcW w:w="0" w:type="auto"/>
            <w:hideMark/>
          </w:tcPr>
          <w:p w14:paraId="282ACC06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Thiabendazole</w:t>
            </w:r>
            <w:proofErr w:type="spellEnd"/>
          </w:p>
        </w:tc>
        <w:tc>
          <w:tcPr>
            <w:tcW w:w="0" w:type="auto"/>
            <w:hideMark/>
          </w:tcPr>
          <w:p w14:paraId="0CE1CB8A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Mertect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500 SC </w:t>
            </w:r>
          </w:p>
        </w:tc>
        <w:tc>
          <w:tcPr>
            <w:tcW w:w="0" w:type="auto"/>
            <w:hideMark/>
          </w:tcPr>
          <w:p w14:paraId="4D4A19F0" w14:textId="156ED204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Sistémico y curativo. </w:t>
            </w:r>
          </w:p>
        </w:tc>
        <w:tc>
          <w:tcPr>
            <w:tcW w:w="0" w:type="auto"/>
            <w:hideMark/>
          </w:tcPr>
          <w:p w14:paraId="2ED1FDDB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Suspensión concentrada </w:t>
            </w:r>
          </w:p>
        </w:tc>
        <w:tc>
          <w:tcPr>
            <w:tcW w:w="0" w:type="auto"/>
            <w:hideMark/>
          </w:tcPr>
          <w:p w14:paraId="49048317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500 </w:t>
            </w:r>
          </w:p>
        </w:tc>
        <w:tc>
          <w:tcPr>
            <w:tcW w:w="0" w:type="auto"/>
            <w:hideMark/>
          </w:tcPr>
          <w:p w14:paraId="4D25DC9A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g/L </w:t>
            </w:r>
          </w:p>
        </w:tc>
        <w:tc>
          <w:tcPr>
            <w:tcW w:w="0" w:type="auto"/>
            <w:hideMark/>
          </w:tcPr>
          <w:p w14:paraId="408CD238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30 </w:t>
            </w:r>
          </w:p>
        </w:tc>
        <w:tc>
          <w:tcPr>
            <w:tcW w:w="0" w:type="auto"/>
            <w:hideMark/>
          </w:tcPr>
          <w:p w14:paraId="756972C0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TQC </w:t>
            </w:r>
          </w:p>
        </w:tc>
        <w:tc>
          <w:tcPr>
            <w:tcW w:w="0" w:type="auto"/>
            <w:hideMark/>
          </w:tcPr>
          <w:p w14:paraId="696429BB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Syngenta </w:t>
            </w:r>
          </w:p>
        </w:tc>
        <w:tc>
          <w:tcPr>
            <w:tcW w:w="0" w:type="auto"/>
            <w:hideMark/>
          </w:tcPr>
          <w:p w14:paraId="42A1E00C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(Postcosecha) </w:t>
            </w:r>
          </w:p>
        </w:tc>
      </w:tr>
      <w:tr w:rsidR="00EC2296" w:rsidRPr="00EC2296" w14:paraId="6884739C" w14:textId="77777777" w:rsidTr="00EC2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6CA8A" w14:textId="77777777" w:rsidR="00EC2296" w:rsidRPr="00EC229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Fungicida (Alt.)</w:t>
            </w:r>
          </w:p>
        </w:tc>
        <w:tc>
          <w:tcPr>
            <w:tcW w:w="0" w:type="auto"/>
            <w:hideMark/>
          </w:tcPr>
          <w:p w14:paraId="2CC4CD47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Thiabendazole</w:t>
            </w:r>
            <w:proofErr w:type="spellEnd"/>
          </w:p>
        </w:tc>
        <w:tc>
          <w:tcPr>
            <w:tcW w:w="0" w:type="auto"/>
            <w:hideMark/>
          </w:tcPr>
          <w:p w14:paraId="1503D8AA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Thiabendox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500 SC </w:t>
            </w:r>
          </w:p>
        </w:tc>
        <w:tc>
          <w:tcPr>
            <w:tcW w:w="0" w:type="auto"/>
            <w:hideMark/>
          </w:tcPr>
          <w:p w14:paraId="4F9BAA41" w14:textId="577B97C1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Sistémico y curativo. </w:t>
            </w:r>
          </w:p>
        </w:tc>
        <w:tc>
          <w:tcPr>
            <w:tcW w:w="0" w:type="auto"/>
            <w:hideMark/>
          </w:tcPr>
          <w:p w14:paraId="21DF57CE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Suspensión concentrada </w:t>
            </w:r>
          </w:p>
        </w:tc>
        <w:tc>
          <w:tcPr>
            <w:tcW w:w="0" w:type="auto"/>
            <w:hideMark/>
          </w:tcPr>
          <w:p w14:paraId="10384BA9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500 </w:t>
            </w:r>
          </w:p>
        </w:tc>
        <w:tc>
          <w:tcPr>
            <w:tcW w:w="0" w:type="auto"/>
            <w:hideMark/>
          </w:tcPr>
          <w:p w14:paraId="5ABB535B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g/L </w:t>
            </w:r>
          </w:p>
        </w:tc>
        <w:tc>
          <w:tcPr>
            <w:tcW w:w="0" w:type="auto"/>
            <w:hideMark/>
          </w:tcPr>
          <w:p w14:paraId="5F79B667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30 </w:t>
            </w:r>
          </w:p>
        </w:tc>
        <w:tc>
          <w:tcPr>
            <w:tcW w:w="0" w:type="auto"/>
            <w:hideMark/>
          </w:tcPr>
          <w:p w14:paraId="5B578048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NGC </w:t>
            </w: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Agrosciences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46E13574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Ningbo </w:t>
            </w: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Generic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48CC812D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</w:p>
        </w:tc>
      </w:tr>
      <w:tr w:rsidR="00EC2296" w:rsidRPr="00EC2296" w14:paraId="2AF25E49" w14:textId="77777777" w:rsidTr="00EC2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426D3" w14:textId="77777777" w:rsidR="00EC2296" w:rsidRPr="00EC229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Fungicida</w:t>
            </w:r>
          </w:p>
        </w:tc>
        <w:tc>
          <w:tcPr>
            <w:tcW w:w="0" w:type="auto"/>
            <w:hideMark/>
          </w:tcPr>
          <w:p w14:paraId="03624FDD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Azoxystrobin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+ </w:t>
            </w: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Difenoconazole</w:t>
            </w:r>
            <w:proofErr w:type="spellEnd"/>
          </w:p>
        </w:tc>
        <w:tc>
          <w:tcPr>
            <w:tcW w:w="0" w:type="auto"/>
            <w:hideMark/>
          </w:tcPr>
          <w:p w14:paraId="6D9E7147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Amistar Top </w:t>
            </w:r>
          </w:p>
        </w:tc>
        <w:tc>
          <w:tcPr>
            <w:tcW w:w="0" w:type="auto"/>
            <w:hideMark/>
          </w:tcPr>
          <w:p w14:paraId="726CA022" w14:textId="42E4508A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Doble acción sistémica.</w:t>
            </w:r>
          </w:p>
        </w:tc>
        <w:tc>
          <w:tcPr>
            <w:tcW w:w="0" w:type="auto"/>
            <w:hideMark/>
          </w:tcPr>
          <w:p w14:paraId="4C48358E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Suspensión concentrada </w:t>
            </w:r>
          </w:p>
        </w:tc>
        <w:tc>
          <w:tcPr>
            <w:tcW w:w="0" w:type="auto"/>
            <w:hideMark/>
          </w:tcPr>
          <w:p w14:paraId="093B7682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325 </w:t>
            </w:r>
          </w:p>
        </w:tc>
        <w:tc>
          <w:tcPr>
            <w:tcW w:w="0" w:type="auto"/>
            <w:hideMark/>
          </w:tcPr>
          <w:p w14:paraId="493E1E9C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g/L </w:t>
            </w:r>
          </w:p>
        </w:tc>
        <w:tc>
          <w:tcPr>
            <w:tcW w:w="0" w:type="auto"/>
            <w:hideMark/>
          </w:tcPr>
          <w:p w14:paraId="6F292827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14 </w:t>
            </w:r>
          </w:p>
        </w:tc>
        <w:tc>
          <w:tcPr>
            <w:tcW w:w="0" w:type="auto"/>
            <w:hideMark/>
          </w:tcPr>
          <w:p w14:paraId="18F64613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Syngenta S.A. </w:t>
            </w:r>
          </w:p>
        </w:tc>
        <w:tc>
          <w:tcPr>
            <w:tcW w:w="0" w:type="auto"/>
            <w:hideMark/>
          </w:tcPr>
          <w:p w14:paraId="3AEAFB94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Syngenta </w:t>
            </w:r>
          </w:p>
        </w:tc>
        <w:tc>
          <w:tcPr>
            <w:tcW w:w="0" w:type="auto"/>
            <w:hideMark/>
          </w:tcPr>
          <w:p w14:paraId="63C22AD7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</w:p>
        </w:tc>
      </w:tr>
      <w:tr w:rsidR="00EC2296" w:rsidRPr="00EC2296" w14:paraId="28D01201" w14:textId="77777777" w:rsidTr="00EC2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7EABE" w14:textId="77777777" w:rsidR="00EC2296" w:rsidRPr="00EC229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Fungicida (Alt.)</w:t>
            </w:r>
          </w:p>
        </w:tc>
        <w:tc>
          <w:tcPr>
            <w:tcW w:w="0" w:type="auto"/>
            <w:hideMark/>
          </w:tcPr>
          <w:p w14:paraId="439534CB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Azoxystrobin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+ </w:t>
            </w: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Difenoconazole</w:t>
            </w:r>
            <w:proofErr w:type="spellEnd"/>
          </w:p>
        </w:tc>
        <w:tc>
          <w:tcPr>
            <w:tcW w:w="0" w:type="auto"/>
            <w:hideMark/>
          </w:tcPr>
          <w:p w14:paraId="4E172B4F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Susku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69E54E30" w14:textId="4BF2907B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Doble acción sistémica. </w:t>
            </w:r>
          </w:p>
        </w:tc>
        <w:tc>
          <w:tcPr>
            <w:tcW w:w="0" w:type="auto"/>
            <w:hideMark/>
          </w:tcPr>
          <w:p w14:paraId="1CF57523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Suspensión concentrada </w:t>
            </w:r>
          </w:p>
        </w:tc>
        <w:tc>
          <w:tcPr>
            <w:tcW w:w="0" w:type="auto"/>
            <w:hideMark/>
          </w:tcPr>
          <w:p w14:paraId="0F9B7032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325 </w:t>
            </w:r>
          </w:p>
        </w:tc>
        <w:tc>
          <w:tcPr>
            <w:tcW w:w="0" w:type="auto"/>
            <w:hideMark/>
          </w:tcPr>
          <w:p w14:paraId="592BF5A5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g/L </w:t>
            </w:r>
          </w:p>
        </w:tc>
        <w:tc>
          <w:tcPr>
            <w:tcW w:w="0" w:type="auto"/>
            <w:hideMark/>
          </w:tcPr>
          <w:p w14:paraId="067B9FB9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14 </w:t>
            </w:r>
          </w:p>
        </w:tc>
        <w:tc>
          <w:tcPr>
            <w:tcW w:w="0" w:type="auto"/>
            <w:hideMark/>
          </w:tcPr>
          <w:p w14:paraId="4FAB3B72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Drokasa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Perú S.A. </w:t>
            </w:r>
          </w:p>
        </w:tc>
        <w:tc>
          <w:tcPr>
            <w:tcW w:w="0" w:type="auto"/>
            <w:hideMark/>
          </w:tcPr>
          <w:p w14:paraId="771469F0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DuWest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/ </w:t>
            </w: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Drokasa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6531211C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</w:p>
        </w:tc>
      </w:tr>
      <w:tr w:rsidR="00EC2296" w:rsidRPr="00EC2296" w14:paraId="3A66804A" w14:textId="77777777" w:rsidTr="00EC2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F7A3E" w14:textId="77777777" w:rsidR="00EC2296" w:rsidRPr="00EC229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Insecticida</w:t>
            </w:r>
          </w:p>
        </w:tc>
        <w:tc>
          <w:tcPr>
            <w:tcW w:w="0" w:type="auto"/>
            <w:hideMark/>
          </w:tcPr>
          <w:p w14:paraId="71117A1B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Spinetoram</w:t>
            </w:r>
            <w:proofErr w:type="spellEnd"/>
          </w:p>
        </w:tc>
        <w:tc>
          <w:tcPr>
            <w:tcW w:w="0" w:type="auto"/>
            <w:hideMark/>
          </w:tcPr>
          <w:p w14:paraId="468658FE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Radiant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2B10D36E" w14:textId="3DC65750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Contacto e ingestión.</w:t>
            </w:r>
          </w:p>
        </w:tc>
        <w:tc>
          <w:tcPr>
            <w:tcW w:w="0" w:type="auto"/>
            <w:hideMark/>
          </w:tcPr>
          <w:p w14:paraId="3F8BDD8E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Suspensión concentrada </w:t>
            </w:r>
          </w:p>
        </w:tc>
        <w:tc>
          <w:tcPr>
            <w:tcW w:w="0" w:type="auto"/>
            <w:hideMark/>
          </w:tcPr>
          <w:p w14:paraId="73BF6C12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120 </w:t>
            </w:r>
          </w:p>
        </w:tc>
        <w:tc>
          <w:tcPr>
            <w:tcW w:w="0" w:type="auto"/>
            <w:hideMark/>
          </w:tcPr>
          <w:p w14:paraId="11A1E66D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g/L </w:t>
            </w:r>
          </w:p>
        </w:tc>
        <w:tc>
          <w:tcPr>
            <w:tcW w:w="0" w:type="auto"/>
            <w:hideMark/>
          </w:tcPr>
          <w:p w14:paraId="0B11AF0E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7 </w:t>
            </w:r>
          </w:p>
        </w:tc>
        <w:tc>
          <w:tcPr>
            <w:tcW w:w="0" w:type="auto"/>
            <w:hideMark/>
          </w:tcPr>
          <w:p w14:paraId="40755C31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Corteva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715E8ECD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Corteva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539947DB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(</w:t>
            </w: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Trips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) </w:t>
            </w:r>
          </w:p>
        </w:tc>
      </w:tr>
      <w:tr w:rsidR="00EC2296" w:rsidRPr="00EC2296" w14:paraId="61247675" w14:textId="77777777" w:rsidTr="00EC2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467A9" w14:textId="77777777" w:rsidR="00EC2296" w:rsidRPr="00EC229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Insecticida (Alt.)</w:t>
            </w:r>
          </w:p>
        </w:tc>
        <w:tc>
          <w:tcPr>
            <w:tcW w:w="0" w:type="auto"/>
            <w:hideMark/>
          </w:tcPr>
          <w:p w14:paraId="06196A88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Spinetoram</w:t>
            </w:r>
            <w:proofErr w:type="spellEnd"/>
          </w:p>
        </w:tc>
        <w:tc>
          <w:tcPr>
            <w:tcW w:w="0" w:type="auto"/>
            <w:hideMark/>
          </w:tcPr>
          <w:p w14:paraId="1818965C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Absolute 60 SC </w:t>
            </w:r>
          </w:p>
        </w:tc>
        <w:tc>
          <w:tcPr>
            <w:tcW w:w="0" w:type="auto"/>
            <w:hideMark/>
          </w:tcPr>
          <w:p w14:paraId="024D0EAF" w14:textId="7D10672F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Contacto e ingestión. </w:t>
            </w:r>
          </w:p>
        </w:tc>
        <w:tc>
          <w:tcPr>
            <w:tcW w:w="0" w:type="auto"/>
            <w:hideMark/>
          </w:tcPr>
          <w:p w14:paraId="6138F915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Suspensión concentrada </w:t>
            </w:r>
          </w:p>
        </w:tc>
        <w:tc>
          <w:tcPr>
            <w:tcW w:w="0" w:type="auto"/>
            <w:hideMark/>
          </w:tcPr>
          <w:p w14:paraId="61B88C98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60 </w:t>
            </w:r>
          </w:p>
        </w:tc>
        <w:tc>
          <w:tcPr>
            <w:tcW w:w="0" w:type="auto"/>
            <w:hideMark/>
          </w:tcPr>
          <w:p w14:paraId="7FF69E9F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g/L </w:t>
            </w:r>
          </w:p>
        </w:tc>
        <w:tc>
          <w:tcPr>
            <w:tcW w:w="0" w:type="auto"/>
            <w:hideMark/>
          </w:tcPr>
          <w:p w14:paraId="3330402F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7 </w:t>
            </w:r>
          </w:p>
        </w:tc>
        <w:tc>
          <w:tcPr>
            <w:tcW w:w="0" w:type="auto"/>
            <w:hideMark/>
          </w:tcPr>
          <w:p w14:paraId="5D1B1FD1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Agroplaza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/ Otros </w:t>
            </w:r>
          </w:p>
        </w:tc>
        <w:tc>
          <w:tcPr>
            <w:tcW w:w="0" w:type="auto"/>
            <w:hideMark/>
          </w:tcPr>
          <w:p w14:paraId="74A07F79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Neoagrum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S.A.C. </w:t>
            </w:r>
          </w:p>
        </w:tc>
        <w:tc>
          <w:tcPr>
            <w:tcW w:w="0" w:type="auto"/>
            <w:hideMark/>
          </w:tcPr>
          <w:p w14:paraId="4C472A09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</w:p>
        </w:tc>
      </w:tr>
      <w:tr w:rsidR="00EC2296" w:rsidRPr="00EC2296" w14:paraId="5C139E45" w14:textId="77777777" w:rsidTr="00EC2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14284" w14:textId="77777777" w:rsidR="00EC2296" w:rsidRPr="00EC229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Insecticida</w:t>
            </w:r>
          </w:p>
        </w:tc>
        <w:tc>
          <w:tcPr>
            <w:tcW w:w="0" w:type="auto"/>
            <w:hideMark/>
          </w:tcPr>
          <w:p w14:paraId="32C19DE4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Imidacloprid</w:t>
            </w:r>
          </w:p>
        </w:tc>
        <w:tc>
          <w:tcPr>
            <w:tcW w:w="0" w:type="auto"/>
            <w:hideMark/>
          </w:tcPr>
          <w:p w14:paraId="48D308CC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Confidor 350 SC </w:t>
            </w:r>
          </w:p>
        </w:tc>
        <w:tc>
          <w:tcPr>
            <w:tcW w:w="0" w:type="auto"/>
            <w:hideMark/>
          </w:tcPr>
          <w:p w14:paraId="63055333" w14:textId="79536F15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Sistémico por raíz y follaje. </w:t>
            </w:r>
          </w:p>
        </w:tc>
        <w:tc>
          <w:tcPr>
            <w:tcW w:w="0" w:type="auto"/>
            <w:hideMark/>
          </w:tcPr>
          <w:p w14:paraId="5E55A43E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Concentrado soluble </w:t>
            </w:r>
          </w:p>
        </w:tc>
        <w:tc>
          <w:tcPr>
            <w:tcW w:w="0" w:type="auto"/>
            <w:hideMark/>
          </w:tcPr>
          <w:p w14:paraId="168ABAC3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350 </w:t>
            </w:r>
          </w:p>
        </w:tc>
        <w:tc>
          <w:tcPr>
            <w:tcW w:w="0" w:type="auto"/>
            <w:hideMark/>
          </w:tcPr>
          <w:p w14:paraId="632B9551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g/L </w:t>
            </w:r>
          </w:p>
        </w:tc>
        <w:tc>
          <w:tcPr>
            <w:tcW w:w="0" w:type="auto"/>
            <w:hideMark/>
          </w:tcPr>
          <w:p w14:paraId="1A0C3366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14 </w:t>
            </w:r>
          </w:p>
        </w:tc>
        <w:tc>
          <w:tcPr>
            <w:tcW w:w="0" w:type="auto"/>
            <w:hideMark/>
          </w:tcPr>
          <w:p w14:paraId="611C83E7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Bayer S.A. </w:t>
            </w:r>
          </w:p>
        </w:tc>
        <w:tc>
          <w:tcPr>
            <w:tcW w:w="0" w:type="auto"/>
            <w:hideMark/>
          </w:tcPr>
          <w:p w14:paraId="1DFD296F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Bayer </w:t>
            </w: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CropScience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142B4C1D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(Queresas) </w:t>
            </w:r>
          </w:p>
        </w:tc>
      </w:tr>
      <w:tr w:rsidR="00EC2296" w:rsidRPr="00EC2296" w14:paraId="2E5F0671" w14:textId="77777777" w:rsidTr="00EC2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B9D92" w14:textId="77777777" w:rsidR="00EC2296" w:rsidRPr="00EC229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Insecticida (Alt.)</w:t>
            </w:r>
          </w:p>
        </w:tc>
        <w:tc>
          <w:tcPr>
            <w:tcW w:w="0" w:type="auto"/>
            <w:hideMark/>
          </w:tcPr>
          <w:p w14:paraId="0DC8E872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Imidacloprid</w:t>
            </w:r>
          </w:p>
        </w:tc>
        <w:tc>
          <w:tcPr>
            <w:tcW w:w="0" w:type="auto"/>
            <w:hideMark/>
          </w:tcPr>
          <w:p w14:paraId="6F8A215F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Imidaprime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350 SC </w:t>
            </w:r>
          </w:p>
        </w:tc>
        <w:tc>
          <w:tcPr>
            <w:tcW w:w="0" w:type="auto"/>
            <w:hideMark/>
          </w:tcPr>
          <w:p w14:paraId="212F300D" w14:textId="10D95FF5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Sistémico por raíz y follaje. </w:t>
            </w:r>
          </w:p>
        </w:tc>
        <w:tc>
          <w:tcPr>
            <w:tcW w:w="0" w:type="auto"/>
            <w:hideMark/>
          </w:tcPr>
          <w:p w14:paraId="2A5323FD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Concentrado soluble </w:t>
            </w:r>
          </w:p>
        </w:tc>
        <w:tc>
          <w:tcPr>
            <w:tcW w:w="0" w:type="auto"/>
            <w:hideMark/>
          </w:tcPr>
          <w:p w14:paraId="52985C67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350 </w:t>
            </w:r>
          </w:p>
        </w:tc>
        <w:tc>
          <w:tcPr>
            <w:tcW w:w="0" w:type="auto"/>
            <w:hideMark/>
          </w:tcPr>
          <w:p w14:paraId="3A1DBDCD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g/L </w:t>
            </w:r>
          </w:p>
        </w:tc>
        <w:tc>
          <w:tcPr>
            <w:tcW w:w="0" w:type="auto"/>
            <w:hideMark/>
          </w:tcPr>
          <w:p w14:paraId="220727E8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14 </w:t>
            </w:r>
          </w:p>
        </w:tc>
        <w:tc>
          <w:tcPr>
            <w:tcW w:w="0" w:type="auto"/>
            <w:hideMark/>
          </w:tcPr>
          <w:p w14:paraId="0792BF3C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TQC </w:t>
            </w:r>
          </w:p>
        </w:tc>
        <w:tc>
          <w:tcPr>
            <w:tcW w:w="0" w:type="auto"/>
            <w:hideMark/>
          </w:tcPr>
          <w:p w14:paraId="23BF0D02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TQC S.A. </w:t>
            </w:r>
          </w:p>
        </w:tc>
        <w:tc>
          <w:tcPr>
            <w:tcW w:w="0" w:type="auto"/>
            <w:hideMark/>
          </w:tcPr>
          <w:p w14:paraId="7362BFA5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</w:p>
        </w:tc>
      </w:tr>
      <w:tr w:rsidR="00EC2296" w:rsidRPr="00EC2296" w14:paraId="48415D36" w14:textId="77777777" w:rsidTr="00EC2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6ED4D" w14:textId="77777777" w:rsidR="00EC2296" w:rsidRPr="00EC229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Acaricida</w:t>
            </w:r>
          </w:p>
        </w:tc>
        <w:tc>
          <w:tcPr>
            <w:tcW w:w="0" w:type="auto"/>
            <w:hideMark/>
          </w:tcPr>
          <w:p w14:paraId="694A6B0D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Abamectina</w:t>
            </w:r>
            <w:proofErr w:type="spellEnd"/>
          </w:p>
        </w:tc>
        <w:tc>
          <w:tcPr>
            <w:tcW w:w="0" w:type="auto"/>
            <w:hideMark/>
          </w:tcPr>
          <w:p w14:paraId="66F9C7E2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Vertimec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1.8 EC </w:t>
            </w:r>
          </w:p>
        </w:tc>
        <w:tc>
          <w:tcPr>
            <w:tcW w:w="0" w:type="auto"/>
            <w:hideMark/>
          </w:tcPr>
          <w:p w14:paraId="1776141A" w14:textId="7E43000F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Contacto y translaminar. </w:t>
            </w:r>
          </w:p>
        </w:tc>
        <w:tc>
          <w:tcPr>
            <w:tcW w:w="0" w:type="auto"/>
            <w:hideMark/>
          </w:tcPr>
          <w:p w14:paraId="27EDEB9C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Concentrado emulsionable </w:t>
            </w:r>
          </w:p>
        </w:tc>
        <w:tc>
          <w:tcPr>
            <w:tcW w:w="0" w:type="auto"/>
            <w:hideMark/>
          </w:tcPr>
          <w:p w14:paraId="6D74820E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18 </w:t>
            </w:r>
          </w:p>
        </w:tc>
        <w:tc>
          <w:tcPr>
            <w:tcW w:w="0" w:type="auto"/>
            <w:hideMark/>
          </w:tcPr>
          <w:p w14:paraId="29AE50BE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g/L </w:t>
            </w:r>
          </w:p>
        </w:tc>
        <w:tc>
          <w:tcPr>
            <w:tcW w:w="0" w:type="auto"/>
            <w:hideMark/>
          </w:tcPr>
          <w:p w14:paraId="1F5C5407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7 </w:t>
            </w:r>
          </w:p>
        </w:tc>
        <w:tc>
          <w:tcPr>
            <w:tcW w:w="0" w:type="auto"/>
            <w:hideMark/>
          </w:tcPr>
          <w:p w14:paraId="34106391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Syngenta S.A. </w:t>
            </w:r>
          </w:p>
        </w:tc>
        <w:tc>
          <w:tcPr>
            <w:tcW w:w="0" w:type="auto"/>
            <w:hideMark/>
          </w:tcPr>
          <w:p w14:paraId="73C86F0A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Syngenta </w:t>
            </w:r>
          </w:p>
        </w:tc>
        <w:tc>
          <w:tcPr>
            <w:tcW w:w="0" w:type="auto"/>
            <w:hideMark/>
          </w:tcPr>
          <w:p w14:paraId="6B58C9C4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(Ácaro yema) </w:t>
            </w:r>
          </w:p>
        </w:tc>
      </w:tr>
      <w:tr w:rsidR="00EC2296" w:rsidRPr="00EC2296" w14:paraId="36CFC6C7" w14:textId="77777777" w:rsidTr="00EC2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1C7F2" w14:textId="77777777" w:rsidR="00EC2296" w:rsidRPr="00EC229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Acaricida (Alt.)</w:t>
            </w:r>
          </w:p>
        </w:tc>
        <w:tc>
          <w:tcPr>
            <w:tcW w:w="0" w:type="auto"/>
            <w:hideMark/>
          </w:tcPr>
          <w:p w14:paraId="6F8054E5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Abamectina</w:t>
            </w:r>
            <w:proofErr w:type="spellEnd"/>
          </w:p>
        </w:tc>
        <w:tc>
          <w:tcPr>
            <w:tcW w:w="0" w:type="auto"/>
            <w:hideMark/>
          </w:tcPr>
          <w:p w14:paraId="2945C80F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Apache 1.8 EC </w:t>
            </w:r>
          </w:p>
        </w:tc>
        <w:tc>
          <w:tcPr>
            <w:tcW w:w="0" w:type="auto"/>
            <w:hideMark/>
          </w:tcPr>
          <w:p w14:paraId="7518AC75" w14:textId="6B663948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Contacto y translaminar. </w:t>
            </w:r>
          </w:p>
        </w:tc>
        <w:tc>
          <w:tcPr>
            <w:tcW w:w="0" w:type="auto"/>
            <w:hideMark/>
          </w:tcPr>
          <w:p w14:paraId="4E9CE982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Concentrado emulsionable </w:t>
            </w:r>
          </w:p>
        </w:tc>
        <w:tc>
          <w:tcPr>
            <w:tcW w:w="0" w:type="auto"/>
            <w:hideMark/>
          </w:tcPr>
          <w:p w14:paraId="74B6F45E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18 </w:t>
            </w:r>
          </w:p>
        </w:tc>
        <w:tc>
          <w:tcPr>
            <w:tcW w:w="0" w:type="auto"/>
            <w:hideMark/>
          </w:tcPr>
          <w:p w14:paraId="29C9B9AE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g/L </w:t>
            </w:r>
          </w:p>
        </w:tc>
        <w:tc>
          <w:tcPr>
            <w:tcW w:w="0" w:type="auto"/>
            <w:hideMark/>
          </w:tcPr>
          <w:p w14:paraId="3AE501AE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7 </w:t>
            </w:r>
          </w:p>
        </w:tc>
        <w:tc>
          <w:tcPr>
            <w:tcW w:w="0" w:type="auto"/>
            <w:hideMark/>
          </w:tcPr>
          <w:p w14:paraId="7E7E5643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Farmex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S.A. </w:t>
            </w:r>
          </w:p>
        </w:tc>
        <w:tc>
          <w:tcPr>
            <w:tcW w:w="0" w:type="auto"/>
            <w:hideMark/>
          </w:tcPr>
          <w:p w14:paraId="4FC03150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Farmex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S.A. </w:t>
            </w:r>
          </w:p>
        </w:tc>
        <w:tc>
          <w:tcPr>
            <w:tcW w:w="0" w:type="auto"/>
            <w:hideMark/>
          </w:tcPr>
          <w:p w14:paraId="1B30B656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</w:p>
        </w:tc>
      </w:tr>
      <w:tr w:rsidR="00EC2296" w:rsidRPr="00EC2296" w14:paraId="7B1A8F32" w14:textId="77777777" w:rsidTr="00EC2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98959" w14:textId="77777777" w:rsidR="00EC2296" w:rsidRPr="00EC229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Herbicida</w:t>
            </w:r>
          </w:p>
        </w:tc>
        <w:tc>
          <w:tcPr>
            <w:tcW w:w="0" w:type="auto"/>
            <w:hideMark/>
          </w:tcPr>
          <w:p w14:paraId="74E6F8FD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Glifosato</w:t>
            </w:r>
          </w:p>
        </w:tc>
        <w:tc>
          <w:tcPr>
            <w:tcW w:w="0" w:type="auto"/>
            <w:hideMark/>
          </w:tcPr>
          <w:p w14:paraId="5BEB040F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RoundUp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(o Pampa) </w:t>
            </w:r>
          </w:p>
        </w:tc>
        <w:tc>
          <w:tcPr>
            <w:tcW w:w="0" w:type="auto"/>
            <w:hideMark/>
          </w:tcPr>
          <w:p w14:paraId="6207A0EB" w14:textId="2441FEF9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Sistémico no selectivo</w:t>
            </w:r>
            <w: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9B53FAC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Concentrado soluble </w:t>
            </w:r>
          </w:p>
        </w:tc>
        <w:tc>
          <w:tcPr>
            <w:tcW w:w="0" w:type="auto"/>
            <w:hideMark/>
          </w:tcPr>
          <w:p w14:paraId="19587D55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480 </w:t>
            </w:r>
          </w:p>
        </w:tc>
        <w:tc>
          <w:tcPr>
            <w:tcW w:w="0" w:type="auto"/>
            <w:hideMark/>
          </w:tcPr>
          <w:p w14:paraId="72CCE32B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g/L </w:t>
            </w:r>
          </w:p>
        </w:tc>
        <w:tc>
          <w:tcPr>
            <w:tcW w:w="0" w:type="auto"/>
            <w:hideMark/>
          </w:tcPr>
          <w:p w14:paraId="3933D8CA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7 </w:t>
            </w:r>
          </w:p>
        </w:tc>
        <w:tc>
          <w:tcPr>
            <w:tcW w:w="0" w:type="auto"/>
            <w:hideMark/>
          </w:tcPr>
          <w:p w14:paraId="15109414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Bayer S.A. </w:t>
            </w:r>
          </w:p>
        </w:tc>
        <w:tc>
          <w:tcPr>
            <w:tcW w:w="0" w:type="auto"/>
            <w:hideMark/>
          </w:tcPr>
          <w:p w14:paraId="380D7CD0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Bayer </w:t>
            </w: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CropScience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7879FE37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(Callejones) </w:t>
            </w:r>
          </w:p>
        </w:tc>
      </w:tr>
      <w:tr w:rsidR="00EC2296" w:rsidRPr="00EC2296" w14:paraId="7EF491C6" w14:textId="77777777" w:rsidTr="00EC2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45DE3" w14:textId="77777777" w:rsidR="00EC2296" w:rsidRPr="00EC229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Herbicida (Alt.)</w:t>
            </w:r>
          </w:p>
        </w:tc>
        <w:tc>
          <w:tcPr>
            <w:tcW w:w="0" w:type="auto"/>
            <w:hideMark/>
          </w:tcPr>
          <w:p w14:paraId="6DC29684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Glifosato</w:t>
            </w:r>
          </w:p>
        </w:tc>
        <w:tc>
          <w:tcPr>
            <w:tcW w:w="0" w:type="auto"/>
            <w:hideMark/>
          </w:tcPr>
          <w:p w14:paraId="5D1549FA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Panzer 480 SL </w:t>
            </w:r>
          </w:p>
        </w:tc>
        <w:tc>
          <w:tcPr>
            <w:tcW w:w="0" w:type="auto"/>
            <w:hideMark/>
          </w:tcPr>
          <w:p w14:paraId="14C3D7C3" w14:textId="12DF4E82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Sistémico no selectivo. </w:t>
            </w:r>
          </w:p>
        </w:tc>
        <w:tc>
          <w:tcPr>
            <w:tcW w:w="0" w:type="auto"/>
            <w:hideMark/>
          </w:tcPr>
          <w:p w14:paraId="38390272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Concentrado soluble </w:t>
            </w:r>
          </w:p>
        </w:tc>
        <w:tc>
          <w:tcPr>
            <w:tcW w:w="0" w:type="auto"/>
            <w:hideMark/>
          </w:tcPr>
          <w:p w14:paraId="7E1FA880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480 </w:t>
            </w:r>
          </w:p>
        </w:tc>
        <w:tc>
          <w:tcPr>
            <w:tcW w:w="0" w:type="auto"/>
            <w:hideMark/>
          </w:tcPr>
          <w:p w14:paraId="1F903595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g/L </w:t>
            </w:r>
          </w:p>
        </w:tc>
        <w:tc>
          <w:tcPr>
            <w:tcW w:w="0" w:type="auto"/>
            <w:hideMark/>
          </w:tcPr>
          <w:p w14:paraId="7A644B00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7 </w:t>
            </w:r>
          </w:p>
        </w:tc>
        <w:tc>
          <w:tcPr>
            <w:tcW w:w="0" w:type="auto"/>
            <w:hideMark/>
          </w:tcPr>
          <w:p w14:paraId="749E2FD7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Invesa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Perú </w:t>
            </w:r>
          </w:p>
        </w:tc>
        <w:tc>
          <w:tcPr>
            <w:tcW w:w="0" w:type="auto"/>
            <w:hideMark/>
          </w:tcPr>
          <w:p w14:paraId="739E3A39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Invesa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S.A. </w:t>
            </w:r>
          </w:p>
        </w:tc>
        <w:tc>
          <w:tcPr>
            <w:tcW w:w="0" w:type="auto"/>
            <w:hideMark/>
          </w:tcPr>
          <w:p w14:paraId="182C84EF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</w:p>
        </w:tc>
      </w:tr>
      <w:tr w:rsidR="00EC2296" w:rsidRPr="00EC2296" w14:paraId="4BD1375A" w14:textId="77777777" w:rsidTr="00EC2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947AD" w14:textId="77777777" w:rsidR="00EC2296" w:rsidRPr="00EC229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Nematicida</w:t>
            </w:r>
          </w:p>
        </w:tc>
        <w:tc>
          <w:tcPr>
            <w:tcW w:w="0" w:type="auto"/>
            <w:hideMark/>
          </w:tcPr>
          <w:p w14:paraId="388F7D4F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Fluopyram</w:t>
            </w:r>
            <w:proofErr w:type="spellEnd"/>
          </w:p>
        </w:tc>
        <w:tc>
          <w:tcPr>
            <w:tcW w:w="0" w:type="auto"/>
            <w:hideMark/>
          </w:tcPr>
          <w:p w14:paraId="73C701C8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Velum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Prime 400 SC </w:t>
            </w:r>
          </w:p>
        </w:tc>
        <w:tc>
          <w:tcPr>
            <w:tcW w:w="0" w:type="auto"/>
            <w:hideMark/>
          </w:tcPr>
          <w:p w14:paraId="349C5DCD" w14:textId="1BD37F9C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Sistémico. </w:t>
            </w:r>
          </w:p>
        </w:tc>
        <w:tc>
          <w:tcPr>
            <w:tcW w:w="0" w:type="auto"/>
            <w:hideMark/>
          </w:tcPr>
          <w:p w14:paraId="6DC75CF5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Suspensión concentrada </w:t>
            </w:r>
          </w:p>
        </w:tc>
        <w:tc>
          <w:tcPr>
            <w:tcW w:w="0" w:type="auto"/>
            <w:hideMark/>
          </w:tcPr>
          <w:p w14:paraId="14461AE4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500 </w:t>
            </w:r>
          </w:p>
        </w:tc>
        <w:tc>
          <w:tcPr>
            <w:tcW w:w="0" w:type="auto"/>
            <w:hideMark/>
          </w:tcPr>
          <w:p w14:paraId="60826847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g/L </w:t>
            </w:r>
          </w:p>
        </w:tc>
        <w:tc>
          <w:tcPr>
            <w:tcW w:w="0" w:type="auto"/>
            <w:hideMark/>
          </w:tcPr>
          <w:p w14:paraId="05E768A1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15 </w:t>
            </w:r>
          </w:p>
        </w:tc>
        <w:tc>
          <w:tcPr>
            <w:tcW w:w="0" w:type="auto"/>
            <w:hideMark/>
          </w:tcPr>
          <w:p w14:paraId="19A58D22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Bayer S.A. </w:t>
            </w:r>
          </w:p>
        </w:tc>
        <w:tc>
          <w:tcPr>
            <w:tcW w:w="0" w:type="auto"/>
            <w:hideMark/>
          </w:tcPr>
          <w:p w14:paraId="7F23FE01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Bayer </w:t>
            </w: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CropScience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22D47675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(Riego) </w:t>
            </w:r>
          </w:p>
        </w:tc>
      </w:tr>
      <w:tr w:rsidR="00EC2296" w:rsidRPr="00EC2296" w14:paraId="54626090" w14:textId="77777777" w:rsidTr="00EC2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55129" w14:textId="77777777" w:rsidR="00EC2296" w:rsidRPr="00EC229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Bactericida</w:t>
            </w:r>
          </w:p>
        </w:tc>
        <w:tc>
          <w:tcPr>
            <w:tcW w:w="0" w:type="auto"/>
            <w:hideMark/>
          </w:tcPr>
          <w:p w14:paraId="62476716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Oxicloruro de Cobre</w:t>
            </w:r>
          </w:p>
        </w:tc>
        <w:tc>
          <w:tcPr>
            <w:tcW w:w="0" w:type="auto"/>
            <w:hideMark/>
          </w:tcPr>
          <w:p w14:paraId="684AA4FC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Cupravit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Mix </w:t>
            </w:r>
          </w:p>
        </w:tc>
        <w:tc>
          <w:tcPr>
            <w:tcW w:w="0" w:type="auto"/>
            <w:hideMark/>
          </w:tcPr>
          <w:p w14:paraId="12A84A44" w14:textId="137881A4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Contacto y protector de amplio espectro</w:t>
            </w:r>
          </w:p>
        </w:tc>
        <w:tc>
          <w:tcPr>
            <w:tcW w:w="0" w:type="auto"/>
            <w:hideMark/>
          </w:tcPr>
          <w:p w14:paraId="5D35C9B3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Polvo mojable </w:t>
            </w:r>
          </w:p>
        </w:tc>
        <w:tc>
          <w:tcPr>
            <w:tcW w:w="0" w:type="auto"/>
            <w:hideMark/>
          </w:tcPr>
          <w:p w14:paraId="7387BE4D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850 </w:t>
            </w:r>
          </w:p>
        </w:tc>
        <w:tc>
          <w:tcPr>
            <w:tcW w:w="0" w:type="auto"/>
            <w:hideMark/>
          </w:tcPr>
          <w:p w14:paraId="399C8DDA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g/Kg </w:t>
            </w:r>
          </w:p>
        </w:tc>
        <w:tc>
          <w:tcPr>
            <w:tcW w:w="0" w:type="auto"/>
            <w:hideMark/>
          </w:tcPr>
          <w:p w14:paraId="45FAC407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1 </w:t>
            </w:r>
          </w:p>
        </w:tc>
        <w:tc>
          <w:tcPr>
            <w:tcW w:w="0" w:type="auto"/>
            <w:hideMark/>
          </w:tcPr>
          <w:p w14:paraId="403F2698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Bayer S.A. </w:t>
            </w:r>
          </w:p>
        </w:tc>
        <w:tc>
          <w:tcPr>
            <w:tcW w:w="0" w:type="auto"/>
            <w:hideMark/>
          </w:tcPr>
          <w:p w14:paraId="51B87E31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Bayer </w:t>
            </w: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CropScience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2DCE0A00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Sí (Con restricción)</w:t>
            </w:r>
          </w:p>
        </w:tc>
      </w:tr>
      <w:tr w:rsidR="00EC2296" w:rsidRPr="00EC2296" w14:paraId="20EA27C2" w14:textId="77777777" w:rsidTr="00EC2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F67DA" w14:textId="77777777" w:rsidR="00EC2296" w:rsidRPr="00EC229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Bactericida (Alt.)</w:t>
            </w:r>
          </w:p>
        </w:tc>
        <w:tc>
          <w:tcPr>
            <w:tcW w:w="0" w:type="auto"/>
            <w:hideMark/>
          </w:tcPr>
          <w:p w14:paraId="18DFF37C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Oxicloruro de Cobre</w:t>
            </w:r>
          </w:p>
        </w:tc>
        <w:tc>
          <w:tcPr>
            <w:tcW w:w="0" w:type="auto"/>
            <w:hideMark/>
          </w:tcPr>
          <w:p w14:paraId="628C94FE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Cúprico TQC </w:t>
            </w:r>
          </w:p>
        </w:tc>
        <w:tc>
          <w:tcPr>
            <w:tcW w:w="0" w:type="auto"/>
            <w:hideMark/>
          </w:tcPr>
          <w:p w14:paraId="463CAFE9" w14:textId="11122555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Contacto y protector de amplio </w:t>
            </w:r>
            <w:proofErr w:type="gram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lastRenderedPageBreak/>
              <w:t>espectro..</w:t>
            </w:r>
            <w:proofErr w:type="gramEnd"/>
          </w:p>
        </w:tc>
        <w:tc>
          <w:tcPr>
            <w:tcW w:w="0" w:type="auto"/>
            <w:hideMark/>
          </w:tcPr>
          <w:p w14:paraId="21355D1B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lastRenderedPageBreak/>
              <w:t xml:space="preserve">Polvo mojable </w:t>
            </w:r>
          </w:p>
        </w:tc>
        <w:tc>
          <w:tcPr>
            <w:tcW w:w="0" w:type="auto"/>
            <w:hideMark/>
          </w:tcPr>
          <w:p w14:paraId="17419806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850 </w:t>
            </w:r>
          </w:p>
        </w:tc>
        <w:tc>
          <w:tcPr>
            <w:tcW w:w="0" w:type="auto"/>
            <w:hideMark/>
          </w:tcPr>
          <w:p w14:paraId="4A71CF08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g/Kg </w:t>
            </w:r>
          </w:p>
        </w:tc>
        <w:tc>
          <w:tcPr>
            <w:tcW w:w="0" w:type="auto"/>
            <w:hideMark/>
          </w:tcPr>
          <w:p w14:paraId="0B20503C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1 </w:t>
            </w:r>
          </w:p>
        </w:tc>
        <w:tc>
          <w:tcPr>
            <w:tcW w:w="0" w:type="auto"/>
            <w:hideMark/>
          </w:tcPr>
          <w:p w14:paraId="71B2B79B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TQC </w:t>
            </w:r>
          </w:p>
        </w:tc>
        <w:tc>
          <w:tcPr>
            <w:tcW w:w="0" w:type="auto"/>
            <w:hideMark/>
          </w:tcPr>
          <w:p w14:paraId="703A9CC8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TQC S.A. </w:t>
            </w:r>
          </w:p>
        </w:tc>
        <w:tc>
          <w:tcPr>
            <w:tcW w:w="0" w:type="auto"/>
            <w:hideMark/>
          </w:tcPr>
          <w:p w14:paraId="139D9F04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Sí (Con restricción)</w:t>
            </w:r>
          </w:p>
        </w:tc>
      </w:tr>
      <w:tr w:rsidR="00EC2296" w:rsidRPr="00EC2296" w14:paraId="4778B03C" w14:textId="77777777" w:rsidTr="00EC2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40602" w14:textId="77777777" w:rsidR="00EC2296" w:rsidRPr="00EC229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Reg. Crecimiento</w:t>
            </w:r>
          </w:p>
        </w:tc>
        <w:tc>
          <w:tcPr>
            <w:tcW w:w="0" w:type="auto"/>
            <w:hideMark/>
          </w:tcPr>
          <w:p w14:paraId="7F674DF8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Paclobutrazol</w:t>
            </w:r>
            <w:proofErr w:type="spellEnd"/>
          </w:p>
        </w:tc>
        <w:tc>
          <w:tcPr>
            <w:tcW w:w="0" w:type="auto"/>
            <w:hideMark/>
          </w:tcPr>
          <w:p w14:paraId="39271BBB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Cultar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25 SC </w:t>
            </w:r>
          </w:p>
        </w:tc>
        <w:tc>
          <w:tcPr>
            <w:tcW w:w="0" w:type="auto"/>
            <w:hideMark/>
          </w:tcPr>
          <w:p w14:paraId="2C5F997F" w14:textId="002EDC90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Inhibidor sintético. </w:t>
            </w:r>
          </w:p>
        </w:tc>
        <w:tc>
          <w:tcPr>
            <w:tcW w:w="0" w:type="auto"/>
            <w:hideMark/>
          </w:tcPr>
          <w:p w14:paraId="6A905854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Suspensión concentrada </w:t>
            </w:r>
          </w:p>
        </w:tc>
        <w:tc>
          <w:tcPr>
            <w:tcW w:w="0" w:type="auto"/>
            <w:hideMark/>
          </w:tcPr>
          <w:p w14:paraId="3E997B63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250 </w:t>
            </w:r>
          </w:p>
        </w:tc>
        <w:tc>
          <w:tcPr>
            <w:tcW w:w="0" w:type="auto"/>
            <w:hideMark/>
          </w:tcPr>
          <w:p w14:paraId="211F5BE2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g/L </w:t>
            </w:r>
          </w:p>
        </w:tc>
        <w:tc>
          <w:tcPr>
            <w:tcW w:w="0" w:type="auto"/>
            <w:hideMark/>
          </w:tcPr>
          <w:p w14:paraId="4B14BB8D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N/A* </w:t>
            </w:r>
          </w:p>
        </w:tc>
        <w:tc>
          <w:tcPr>
            <w:tcW w:w="0" w:type="auto"/>
            <w:hideMark/>
          </w:tcPr>
          <w:p w14:paraId="756BF0E1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Syngenta S.A. </w:t>
            </w:r>
          </w:p>
        </w:tc>
        <w:tc>
          <w:tcPr>
            <w:tcW w:w="0" w:type="auto"/>
            <w:hideMark/>
          </w:tcPr>
          <w:p w14:paraId="4904CDB7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Syngenta </w:t>
            </w:r>
          </w:p>
        </w:tc>
        <w:tc>
          <w:tcPr>
            <w:tcW w:w="0" w:type="auto"/>
            <w:hideMark/>
          </w:tcPr>
          <w:p w14:paraId="5854C78F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(Inducción floral) </w:t>
            </w:r>
          </w:p>
        </w:tc>
      </w:tr>
      <w:tr w:rsidR="00EC2296" w:rsidRPr="00EC2296" w14:paraId="22267DA1" w14:textId="77777777" w:rsidTr="00EC2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DCE3A" w14:textId="77777777" w:rsidR="00EC2296" w:rsidRPr="00EC229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Reg. Crecimiento (Alt.)</w:t>
            </w:r>
          </w:p>
        </w:tc>
        <w:tc>
          <w:tcPr>
            <w:tcW w:w="0" w:type="auto"/>
            <w:hideMark/>
          </w:tcPr>
          <w:p w14:paraId="38AD7E82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Paclobutrazol</w:t>
            </w:r>
            <w:proofErr w:type="spellEnd"/>
          </w:p>
        </w:tc>
        <w:tc>
          <w:tcPr>
            <w:tcW w:w="0" w:type="auto"/>
            <w:hideMark/>
          </w:tcPr>
          <w:p w14:paraId="72DB0961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Austar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25 SC </w:t>
            </w:r>
          </w:p>
        </w:tc>
        <w:tc>
          <w:tcPr>
            <w:tcW w:w="0" w:type="auto"/>
            <w:hideMark/>
          </w:tcPr>
          <w:p w14:paraId="5803CB5E" w14:textId="20D03A02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Inhibidor sintético. </w:t>
            </w:r>
          </w:p>
        </w:tc>
        <w:tc>
          <w:tcPr>
            <w:tcW w:w="0" w:type="auto"/>
            <w:hideMark/>
          </w:tcPr>
          <w:p w14:paraId="249DBC2D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Suspensión concentrada </w:t>
            </w:r>
          </w:p>
        </w:tc>
        <w:tc>
          <w:tcPr>
            <w:tcW w:w="0" w:type="auto"/>
            <w:hideMark/>
          </w:tcPr>
          <w:p w14:paraId="5248DAD2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250 </w:t>
            </w:r>
          </w:p>
        </w:tc>
        <w:tc>
          <w:tcPr>
            <w:tcW w:w="0" w:type="auto"/>
            <w:hideMark/>
          </w:tcPr>
          <w:p w14:paraId="4FFF8746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g/L </w:t>
            </w:r>
          </w:p>
        </w:tc>
        <w:tc>
          <w:tcPr>
            <w:tcW w:w="0" w:type="auto"/>
            <w:hideMark/>
          </w:tcPr>
          <w:p w14:paraId="18F5723B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N/A* </w:t>
            </w:r>
          </w:p>
        </w:tc>
        <w:tc>
          <w:tcPr>
            <w:tcW w:w="0" w:type="auto"/>
            <w:hideMark/>
          </w:tcPr>
          <w:p w14:paraId="1B2C0732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Silvestre Perú </w:t>
            </w:r>
          </w:p>
        </w:tc>
        <w:tc>
          <w:tcPr>
            <w:tcW w:w="0" w:type="auto"/>
            <w:hideMark/>
          </w:tcPr>
          <w:p w14:paraId="031CC0C4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Silvestre S.A.C. </w:t>
            </w:r>
          </w:p>
        </w:tc>
        <w:tc>
          <w:tcPr>
            <w:tcW w:w="0" w:type="auto"/>
            <w:hideMark/>
          </w:tcPr>
          <w:p w14:paraId="011BCA24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</w:p>
        </w:tc>
      </w:tr>
      <w:tr w:rsidR="00EC2296" w:rsidRPr="00EC2296" w14:paraId="371A2497" w14:textId="77777777" w:rsidTr="00EC2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E5CF4" w14:textId="77777777" w:rsidR="00EC2296" w:rsidRPr="00EC229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Adherente/pegante</w:t>
            </w:r>
          </w:p>
        </w:tc>
        <w:tc>
          <w:tcPr>
            <w:tcW w:w="0" w:type="auto"/>
            <w:hideMark/>
          </w:tcPr>
          <w:p w14:paraId="7130D0AC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Resina sintética</w:t>
            </w:r>
          </w:p>
        </w:tc>
        <w:tc>
          <w:tcPr>
            <w:tcW w:w="0" w:type="auto"/>
            <w:hideMark/>
          </w:tcPr>
          <w:p w14:paraId="78C23856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Inex-A </w:t>
            </w:r>
          </w:p>
        </w:tc>
        <w:tc>
          <w:tcPr>
            <w:tcW w:w="0" w:type="auto"/>
            <w:hideMark/>
          </w:tcPr>
          <w:p w14:paraId="4DF84423" w14:textId="6F4E3352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Acción física. </w:t>
            </w:r>
          </w:p>
        </w:tc>
        <w:tc>
          <w:tcPr>
            <w:tcW w:w="0" w:type="auto"/>
            <w:hideMark/>
          </w:tcPr>
          <w:p w14:paraId="485AC729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Concentrado soluble </w:t>
            </w:r>
          </w:p>
        </w:tc>
        <w:tc>
          <w:tcPr>
            <w:tcW w:w="0" w:type="auto"/>
            <w:hideMark/>
          </w:tcPr>
          <w:p w14:paraId="5D973E91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100 </w:t>
            </w:r>
          </w:p>
        </w:tc>
        <w:tc>
          <w:tcPr>
            <w:tcW w:w="0" w:type="auto"/>
            <w:hideMark/>
          </w:tcPr>
          <w:p w14:paraId="0E48363E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%** </w:t>
            </w:r>
          </w:p>
        </w:tc>
        <w:tc>
          <w:tcPr>
            <w:tcW w:w="0" w:type="auto"/>
            <w:hideMark/>
          </w:tcPr>
          <w:p w14:paraId="03559BC7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N/A </w:t>
            </w:r>
          </w:p>
        </w:tc>
        <w:tc>
          <w:tcPr>
            <w:tcW w:w="0" w:type="auto"/>
            <w:hideMark/>
          </w:tcPr>
          <w:p w14:paraId="0645DE10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TQC </w:t>
            </w:r>
          </w:p>
        </w:tc>
        <w:tc>
          <w:tcPr>
            <w:tcW w:w="0" w:type="auto"/>
            <w:hideMark/>
          </w:tcPr>
          <w:p w14:paraId="4164CB34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Cosmocel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S.A. </w:t>
            </w:r>
          </w:p>
        </w:tc>
        <w:tc>
          <w:tcPr>
            <w:tcW w:w="0" w:type="auto"/>
            <w:hideMark/>
          </w:tcPr>
          <w:p w14:paraId="52D456FE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</w:p>
        </w:tc>
      </w:tr>
      <w:tr w:rsidR="00EC2296" w:rsidRPr="00EC2296" w14:paraId="7F285BCE" w14:textId="77777777" w:rsidTr="00EC2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A984A" w14:textId="77777777" w:rsidR="00EC2296" w:rsidRPr="00EC229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Tensoactivo</w:t>
            </w:r>
          </w:p>
        </w:tc>
        <w:tc>
          <w:tcPr>
            <w:tcW w:w="0" w:type="auto"/>
            <w:hideMark/>
          </w:tcPr>
          <w:p w14:paraId="28B103C9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Poliéster modificado</w:t>
            </w:r>
          </w:p>
        </w:tc>
        <w:tc>
          <w:tcPr>
            <w:tcW w:w="0" w:type="auto"/>
            <w:hideMark/>
          </w:tcPr>
          <w:p w14:paraId="29EAF2A4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Silwet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L-77 </w:t>
            </w:r>
          </w:p>
        </w:tc>
        <w:tc>
          <w:tcPr>
            <w:tcW w:w="0" w:type="auto"/>
            <w:hideMark/>
          </w:tcPr>
          <w:p w14:paraId="356B3A89" w14:textId="2613BBCA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Acción física. </w:t>
            </w:r>
          </w:p>
        </w:tc>
        <w:tc>
          <w:tcPr>
            <w:tcW w:w="0" w:type="auto"/>
            <w:hideMark/>
          </w:tcPr>
          <w:p w14:paraId="6DB15765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Concentrado soluble </w:t>
            </w:r>
          </w:p>
        </w:tc>
        <w:tc>
          <w:tcPr>
            <w:tcW w:w="0" w:type="auto"/>
            <w:hideMark/>
          </w:tcPr>
          <w:p w14:paraId="4772BA12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100 </w:t>
            </w:r>
          </w:p>
        </w:tc>
        <w:tc>
          <w:tcPr>
            <w:tcW w:w="0" w:type="auto"/>
            <w:hideMark/>
          </w:tcPr>
          <w:p w14:paraId="17593276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%** </w:t>
            </w:r>
          </w:p>
        </w:tc>
        <w:tc>
          <w:tcPr>
            <w:tcW w:w="0" w:type="auto"/>
            <w:hideMark/>
          </w:tcPr>
          <w:p w14:paraId="53F19E40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N/A </w:t>
            </w:r>
          </w:p>
        </w:tc>
        <w:tc>
          <w:tcPr>
            <w:tcW w:w="0" w:type="auto"/>
            <w:hideMark/>
          </w:tcPr>
          <w:p w14:paraId="7750DEBB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Silvestre / </w:t>
            </w: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Distrib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. </w:t>
            </w:r>
          </w:p>
        </w:tc>
        <w:tc>
          <w:tcPr>
            <w:tcW w:w="0" w:type="auto"/>
            <w:hideMark/>
          </w:tcPr>
          <w:p w14:paraId="747D91D5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Momentive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Perf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. </w:t>
            </w:r>
          </w:p>
        </w:tc>
        <w:tc>
          <w:tcPr>
            <w:tcW w:w="0" w:type="auto"/>
            <w:hideMark/>
          </w:tcPr>
          <w:p w14:paraId="105099C9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</w:p>
        </w:tc>
      </w:tr>
      <w:tr w:rsidR="00EC2296" w:rsidRPr="00EC2296" w14:paraId="0714D9CF" w14:textId="77777777" w:rsidTr="00EC2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6D8FC" w14:textId="77777777" w:rsidR="00EC2296" w:rsidRPr="00EC229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Correcto del pH</w:t>
            </w:r>
          </w:p>
        </w:tc>
        <w:tc>
          <w:tcPr>
            <w:tcW w:w="0" w:type="auto"/>
            <w:hideMark/>
          </w:tcPr>
          <w:p w14:paraId="00CF0BCD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Ácido orgánico + indicador</w:t>
            </w:r>
          </w:p>
        </w:tc>
        <w:tc>
          <w:tcPr>
            <w:tcW w:w="0" w:type="auto"/>
            <w:hideMark/>
          </w:tcPr>
          <w:p w14:paraId="22045931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Buffer P.H. </w:t>
            </w:r>
          </w:p>
        </w:tc>
        <w:tc>
          <w:tcPr>
            <w:tcW w:w="0" w:type="auto"/>
            <w:hideMark/>
          </w:tcPr>
          <w:p w14:paraId="1BDE7C9A" w14:textId="5E17F68B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Acción química/física. </w:t>
            </w:r>
          </w:p>
        </w:tc>
        <w:tc>
          <w:tcPr>
            <w:tcW w:w="0" w:type="auto"/>
            <w:hideMark/>
          </w:tcPr>
          <w:p w14:paraId="415EF015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Concentrado soluble </w:t>
            </w:r>
          </w:p>
        </w:tc>
        <w:tc>
          <w:tcPr>
            <w:tcW w:w="0" w:type="auto"/>
            <w:hideMark/>
          </w:tcPr>
          <w:p w14:paraId="722D2670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Variado </w:t>
            </w:r>
          </w:p>
        </w:tc>
        <w:tc>
          <w:tcPr>
            <w:tcW w:w="0" w:type="auto"/>
            <w:hideMark/>
          </w:tcPr>
          <w:p w14:paraId="49287FE3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L*** </w:t>
            </w:r>
          </w:p>
        </w:tc>
        <w:tc>
          <w:tcPr>
            <w:tcW w:w="0" w:type="auto"/>
            <w:hideMark/>
          </w:tcPr>
          <w:p w14:paraId="31BF0234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N/A </w:t>
            </w:r>
          </w:p>
        </w:tc>
        <w:tc>
          <w:tcPr>
            <w:tcW w:w="0" w:type="auto"/>
            <w:hideMark/>
          </w:tcPr>
          <w:p w14:paraId="07C45D76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TQC </w:t>
            </w:r>
          </w:p>
        </w:tc>
        <w:tc>
          <w:tcPr>
            <w:tcW w:w="0" w:type="auto"/>
            <w:hideMark/>
          </w:tcPr>
          <w:p w14:paraId="13421FCF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Cosmocel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S.A. </w:t>
            </w:r>
          </w:p>
        </w:tc>
        <w:tc>
          <w:tcPr>
            <w:tcW w:w="0" w:type="auto"/>
            <w:hideMark/>
          </w:tcPr>
          <w:p w14:paraId="6ACAF48E" w14:textId="77777777" w:rsidR="00EC2296" w:rsidRPr="00EC229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</w:p>
        </w:tc>
      </w:tr>
      <w:tr w:rsidR="00EC2296" w:rsidRPr="00EC2296" w14:paraId="73CE1B37" w14:textId="77777777" w:rsidTr="00EC2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4952B" w14:textId="77777777" w:rsidR="00EC2296" w:rsidRPr="00EC229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Ablandador de agua</w:t>
            </w:r>
          </w:p>
        </w:tc>
        <w:tc>
          <w:tcPr>
            <w:tcW w:w="0" w:type="auto"/>
            <w:hideMark/>
          </w:tcPr>
          <w:p w14:paraId="530B6A96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Secuestrante de sales</w:t>
            </w:r>
          </w:p>
        </w:tc>
        <w:tc>
          <w:tcPr>
            <w:tcW w:w="0" w:type="auto"/>
            <w:hideMark/>
          </w:tcPr>
          <w:p w14:paraId="7804DFC5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Cosmo-In D </w:t>
            </w:r>
          </w:p>
        </w:tc>
        <w:tc>
          <w:tcPr>
            <w:tcW w:w="0" w:type="auto"/>
            <w:hideMark/>
          </w:tcPr>
          <w:p w14:paraId="6E097C41" w14:textId="585A1B3F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Acción química. </w:t>
            </w:r>
          </w:p>
        </w:tc>
        <w:tc>
          <w:tcPr>
            <w:tcW w:w="0" w:type="auto"/>
            <w:hideMark/>
          </w:tcPr>
          <w:p w14:paraId="7CF0B4D5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Polvo soluble </w:t>
            </w:r>
          </w:p>
        </w:tc>
        <w:tc>
          <w:tcPr>
            <w:tcW w:w="0" w:type="auto"/>
            <w:hideMark/>
          </w:tcPr>
          <w:p w14:paraId="39564CE2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100 </w:t>
            </w:r>
          </w:p>
        </w:tc>
        <w:tc>
          <w:tcPr>
            <w:tcW w:w="0" w:type="auto"/>
            <w:hideMark/>
          </w:tcPr>
          <w:p w14:paraId="3ED05D88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g/Kg </w:t>
            </w:r>
          </w:p>
        </w:tc>
        <w:tc>
          <w:tcPr>
            <w:tcW w:w="0" w:type="auto"/>
            <w:hideMark/>
          </w:tcPr>
          <w:p w14:paraId="5AA105AB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N/A </w:t>
            </w:r>
          </w:p>
        </w:tc>
        <w:tc>
          <w:tcPr>
            <w:tcW w:w="0" w:type="auto"/>
            <w:hideMark/>
          </w:tcPr>
          <w:p w14:paraId="6E635419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TQC </w:t>
            </w:r>
          </w:p>
        </w:tc>
        <w:tc>
          <w:tcPr>
            <w:tcW w:w="0" w:type="auto"/>
            <w:hideMark/>
          </w:tcPr>
          <w:p w14:paraId="739E4142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Cosmocel</w:t>
            </w:r>
            <w:proofErr w:type="spellEnd"/>
            <w:r w:rsidRPr="00EC229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S.A. </w:t>
            </w:r>
          </w:p>
        </w:tc>
        <w:tc>
          <w:tcPr>
            <w:tcW w:w="0" w:type="auto"/>
            <w:hideMark/>
          </w:tcPr>
          <w:p w14:paraId="193A7CB0" w14:textId="77777777" w:rsidR="00EC2296" w:rsidRPr="00EC229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EC229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</w:p>
        </w:tc>
      </w:tr>
    </w:tbl>
    <w:p w14:paraId="4A8A0AA4" w14:textId="77777777" w:rsidR="00EC2296" w:rsidRDefault="00EC2296" w:rsidP="00EC229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PE"/>
          <w14:ligatures w14:val="none"/>
        </w:rPr>
      </w:pPr>
    </w:p>
    <w:p w14:paraId="44F6FE6C" w14:textId="2E39EF3D" w:rsidR="00EC2296" w:rsidRPr="00EC2296" w:rsidRDefault="00EC2296" w:rsidP="00EC229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PE"/>
          <w14:ligatures w14:val="none"/>
        </w:rPr>
      </w:pPr>
      <w:r w:rsidRPr="00EC2296">
        <w:rPr>
          <w:rFonts w:ascii="Arial" w:eastAsia="Times New Roman" w:hAnsi="Arial" w:cs="Arial"/>
          <w:b/>
          <w:bCs/>
          <w:kern w:val="0"/>
          <w:sz w:val="20"/>
          <w:szCs w:val="20"/>
          <w:lang w:eastAsia="es-PE"/>
          <w14:ligatures w14:val="none"/>
        </w:rPr>
        <w:t xml:space="preserve">TABLA 2: Fertilizantes y </w:t>
      </w:r>
      <w:proofErr w:type="spellStart"/>
      <w:r w:rsidRPr="00EC2296">
        <w:rPr>
          <w:rFonts w:ascii="Arial" w:eastAsia="Times New Roman" w:hAnsi="Arial" w:cs="Arial"/>
          <w:b/>
          <w:bCs/>
          <w:kern w:val="0"/>
          <w:sz w:val="20"/>
          <w:szCs w:val="20"/>
          <w:lang w:eastAsia="es-PE"/>
          <w14:ligatures w14:val="none"/>
        </w:rPr>
        <w:t>Bioestimulantes</w:t>
      </w:r>
      <w:proofErr w:type="spellEnd"/>
      <w:r w:rsidRPr="00EC2296">
        <w:rPr>
          <w:rFonts w:ascii="Arial" w:eastAsia="Times New Roman" w:hAnsi="Arial" w:cs="Arial"/>
          <w:b/>
          <w:bCs/>
          <w:kern w:val="0"/>
          <w:sz w:val="20"/>
          <w:szCs w:val="20"/>
          <w:lang w:eastAsia="es-PE"/>
          <w14:ligatures w14:val="none"/>
        </w:rPr>
        <w:t xml:space="preserve"> (Compatibles con Mango)</w:t>
      </w:r>
      <w:r w:rsidR="00DC41CB">
        <w:rPr>
          <w:rFonts w:ascii="Arial" w:eastAsia="Times New Roman" w:hAnsi="Arial" w:cs="Arial"/>
          <w:b/>
          <w:bCs/>
          <w:kern w:val="0"/>
          <w:sz w:val="20"/>
          <w:szCs w:val="20"/>
          <w:lang w:eastAsia="es-PE"/>
          <w14:ligatures w14:val="none"/>
        </w:rPr>
        <w:br/>
      </w:r>
      <w:r w:rsidR="00DC41CB" w:rsidRPr="00DC41CB">
        <w:rPr>
          <w:rFonts w:ascii="Arial" w:eastAsia="Times New Roman" w:hAnsi="Arial" w:cs="Arial"/>
          <w:b/>
          <w:bCs/>
          <w:kern w:val="0"/>
          <w:sz w:val="20"/>
          <w:szCs w:val="20"/>
          <w:highlight w:val="yellow"/>
          <w:lang w:eastAsia="es-PE"/>
          <w14:ligatures w14:val="none"/>
        </w:rPr>
        <w:t>El modo de acción en fertilizantes que aparezca solo de manera informativa al momento de elegir u producto determinado.</w:t>
      </w:r>
      <w:r w:rsidR="00DC41CB">
        <w:rPr>
          <w:rFonts w:ascii="Arial" w:eastAsia="Times New Roman" w:hAnsi="Arial" w:cs="Arial"/>
          <w:b/>
          <w:bCs/>
          <w:kern w:val="0"/>
          <w:sz w:val="20"/>
          <w:szCs w:val="20"/>
          <w:lang w:eastAsia="es-PE"/>
          <w14:ligatures w14:val="none"/>
        </w:rPr>
        <w:t xml:space="preserve"> 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953"/>
        <w:gridCol w:w="920"/>
        <w:gridCol w:w="714"/>
        <w:gridCol w:w="886"/>
        <w:gridCol w:w="862"/>
        <w:gridCol w:w="571"/>
        <w:gridCol w:w="565"/>
        <w:gridCol w:w="651"/>
        <w:gridCol w:w="817"/>
        <w:gridCol w:w="788"/>
        <w:gridCol w:w="777"/>
      </w:tblGrid>
      <w:tr w:rsidR="00EC2296" w:rsidRPr="00AA0356" w14:paraId="1036BF5E" w14:textId="77777777" w:rsidTr="00AA03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B4F5F" w14:textId="77777777" w:rsidR="00EC2296" w:rsidRPr="00AA035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Tipo de Producto</w:t>
            </w:r>
          </w:p>
        </w:tc>
        <w:tc>
          <w:tcPr>
            <w:tcW w:w="0" w:type="auto"/>
            <w:hideMark/>
          </w:tcPr>
          <w:p w14:paraId="4570DD0F" w14:textId="77777777" w:rsidR="00EC2296" w:rsidRPr="00AA0356" w:rsidRDefault="00EC2296" w:rsidP="00EC2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Ingrediente Activo / Componente</w:t>
            </w:r>
          </w:p>
        </w:tc>
        <w:tc>
          <w:tcPr>
            <w:tcW w:w="0" w:type="auto"/>
            <w:hideMark/>
          </w:tcPr>
          <w:p w14:paraId="15DD515B" w14:textId="77777777" w:rsidR="00EC2296" w:rsidRPr="00AA0356" w:rsidRDefault="00EC2296" w:rsidP="00EC2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Nombre Comercial</w:t>
            </w:r>
          </w:p>
        </w:tc>
        <w:tc>
          <w:tcPr>
            <w:tcW w:w="0" w:type="auto"/>
            <w:hideMark/>
          </w:tcPr>
          <w:p w14:paraId="6686DFC8" w14:textId="77777777" w:rsidR="00EC2296" w:rsidRPr="00AA0356" w:rsidRDefault="00EC2296" w:rsidP="00EC2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Modo de Acción / Función en el Mango</w:t>
            </w:r>
          </w:p>
        </w:tc>
        <w:tc>
          <w:tcPr>
            <w:tcW w:w="0" w:type="auto"/>
            <w:hideMark/>
          </w:tcPr>
          <w:p w14:paraId="5F43DFAF" w14:textId="77777777" w:rsidR="00EC2296" w:rsidRPr="00AA0356" w:rsidRDefault="00EC2296" w:rsidP="00EC2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Formulación / Estado</w:t>
            </w:r>
          </w:p>
        </w:tc>
        <w:tc>
          <w:tcPr>
            <w:tcW w:w="0" w:type="auto"/>
            <w:hideMark/>
          </w:tcPr>
          <w:p w14:paraId="49E92938" w14:textId="77777777" w:rsidR="00EC2296" w:rsidRPr="00AA0356" w:rsidRDefault="00EC2296" w:rsidP="00EC2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Conc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. Com.</w:t>
            </w:r>
          </w:p>
        </w:tc>
        <w:tc>
          <w:tcPr>
            <w:tcW w:w="0" w:type="auto"/>
            <w:hideMark/>
          </w:tcPr>
          <w:p w14:paraId="10DF31B9" w14:textId="77777777" w:rsidR="00EC2296" w:rsidRPr="00AA0356" w:rsidRDefault="00EC2296" w:rsidP="00EC2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Unidad</w:t>
            </w:r>
          </w:p>
        </w:tc>
        <w:tc>
          <w:tcPr>
            <w:tcW w:w="0" w:type="auto"/>
            <w:hideMark/>
          </w:tcPr>
          <w:p w14:paraId="5D833AA8" w14:textId="77777777" w:rsidR="00EC2296" w:rsidRPr="00AA0356" w:rsidRDefault="00EC2296" w:rsidP="00EC2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Días Carencia</w:t>
            </w:r>
          </w:p>
        </w:tc>
        <w:tc>
          <w:tcPr>
            <w:tcW w:w="0" w:type="auto"/>
            <w:hideMark/>
          </w:tcPr>
          <w:p w14:paraId="0E6E1E91" w14:textId="77777777" w:rsidR="00EC2296" w:rsidRPr="00AA0356" w:rsidRDefault="00EC2296" w:rsidP="00EC2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Casa Comercial (en Perú)</w:t>
            </w:r>
          </w:p>
        </w:tc>
        <w:tc>
          <w:tcPr>
            <w:tcW w:w="0" w:type="auto"/>
            <w:hideMark/>
          </w:tcPr>
          <w:p w14:paraId="31976ADB" w14:textId="77777777" w:rsidR="00EC2296" w:rsidRPr="00AA0356" w:rsidRDefault="00EC2296" w:rsidP="00EC2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Laboratorio o Fabricante</w:t>
            </w:r>
          </w:p>
        </w:tc>
        <w:tc>
          <w:tcPr>
            <w:tcW w:w="0" w:type="auto"/>
            <w:hideMark/>
          </w:tcPr>
          <w:p w14:paraId="18EB26A8" w14:textId="77777777" w:rsidR="00EC2296" w:rsidRPr="00AA0356" w:rsidRDefault="00EC2296" w:rsidP="00EC2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¿Aplicable en Orgánica?</w:t>
            </w:r>
          </w:p>
        </w:tc>
      </w:tr>
      <w:tr w:rsidR="00EC2296" w:rsidRPr="00AA0356" w14:paraId="34E5812E" w14:textId="77777777" w:rsidTr="00AA0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845CD" w14:textId="77777777" w:rsidR="00EC2296" w:rsidRPr="00AA035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Fertilizante (Macro)</w:t>
            </w:r>
          </w:p>
        </w:tc>
        <w:tc>
          <w:tcPr>
            <w:tcW w:w="0" w:type="auto"/>
            <w:hideMark/>
          </w:tcPr>
          <w:p w14:paraId="187A9C59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Nitrógeno (Urea)</w:t>
            </w:r>
          </w:p>
        </w:tc>
        <w:tc>
          <w:tcPr>
            <w:tcW w:w="0" w:type="auto"/>
            <w:hideMark/>
          </w:tcPr>
          <w:p w14:paraId="32CCB1C3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Urea Agrícola </w:t>
            </w:r>
          </w:p>
        </w:tc>
        <w:tc>
          <w:tcPr>
            <w:tcW w:w="0" w:type="auto"/>
            <w:hideMark/>
          </w:tcPr>
          <w:p w14:paraId="71CC5EDA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Estimula la división celular y el desarrollo vegetativo inicial (</w:t>
            </w: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brotamiento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).</w:t>
            </w:r>
          </w:p>
        </w:tc>
        <w:tc>
          <w:tcPr>
            <w:tcW w:w="0" w:type="auto"/>
            <w:hideMark/>
          </w:tcPr>
          <w:p w14:paraId="485FC94E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Granulado </w:t>
            </w:r>
          </w:p>
        </w:tc>
        <w:tc>
          <w:tcPr>
            <w:tcW w:w="0" w:type="auto"/>
            <w:hideMark/>
          </w:tcPr>
          <w:p w14:paraId="1DBA95C5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46 </w:t>
            </w:r>
          </w:p>
        </w:tc>
        <w:tc>
          <w:tcPr>
            <w:tcW w:w="0" w:type="auto"/>
            <w:hideMark/>
          </w:tcPr>
          <w:p w14:paraId="1A1077A4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% </w:t>
            </w:r>
          </w:p>
        </w:tc>
        <w:tc>
          <w:tcPr>
            <w:tcW w:w="0" w:type="auto"/>
            <w:hideMark/>
          </w:tcPr>
          <w:p w14:paraId="04CA9697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N/A* </w:t>
            </w:r>
          </w:p>
        </w:tc>
        <w:tc>
          <w:tcPr>
            <w:tcW w:w="0" w:type="auto"/>
            <w:hideMark/>
          </w:tcPr>
          <w:p w14:paraId="6AFFC152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Multi-importadoras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70A855E8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Diversos orígenes </w:t>
            </w:r>
          </w:p>
        </w:tc>
        <w:tc>
          <w:tcPr>
            <w:tcW w:w="0" w:type="auto"/>
            <w:hideMark/>
          </w:tcPr>
          <w:p w14:paraId="04F48D83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</w:p>
        </w:tc>
      </w:tr>
      <w:tr w:rsidR="00EC2296" w:rsidRPr="00AA0356" w14:paraId="64AC4AF2" w14:textId="77777777" w:rsidTr="00AA03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98A17" w14:textId="77777777" w:rsidR="00EC2296" w:rsidRPr="00AA035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Fertilizante (Macro)</w:t>
            </w:r>
          </w:p>
        </w:tc>
        <w:tc>
          <w:tcPr>
            <w:tcW w:w="0" w:type="auto"/>
            <w:hideMark/>
          </w:tcPr>
          <w:p w14:paraId="14538008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Fósforo + Nitrógeno</w:t>
            </w:r>
          </w:p>
        </w:tc>
        <w:tc>
          <w:tcPr>
            <w:tcW w:w="0" w:type="auto"/>
            <w:hideMark/>
          </w:tcPr>
          <w:p w14:paraId="6263670E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DAP </w:t>
            </w:r>
          </w:p>
        </w:tc>
        <w:tc>
          <w:tcPr>
            <w:tcW w:w="0" w:type="auto"/>
            <w:hideMark/>
          </w:tcPr>
          <w:p w14:paraId="1A756E1D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Promueve el desarrollo radicular y aporta energía celular (ATP) en floración.</w:t>
            </w:r>
          </w:p>
        </w:tc>
        <w:tc>
          <w:tcPr>
            <w:tcW w:w="0" w:type="auto"/>
            <w:hideMark/>
          </w:tcPr>
          <w:p w14:paraId="260E02D6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Granulado </w:t>
            </w:r>
          </w:p>
        </w:tc>
        <w:tc>
          <w:tcPr>
            <w:tcW w:w="0" w:type="auto"/>
            <w:hideMark/>
          </w:tcPr>
          <w:p w14:paraId="028F9D58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18-46-00 </w:t>
            </w:r>
          </w:p>
        </w:tc>
        <w:tc>
          <w:tcPr>
            <w:tcW w:w="0" w:type="auto"/>
            <w:hideMark/>
          </w:tcPr>
          <w:p w14:paraId="5A93E506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% </w:t>
            </w:r>
          </w:p>
        </w:tc>
        <w:tc>
          <w:tcPr>
            <w:tcW w:w="0" w:type="auto"/>
            <w:hideMark/>
          </w:tcPr>
          <w:p w14:paraId="76C60FE3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N/A </w:t>
            </w:r>
          </w:p>
        </w:tc>
        <w:tc>
          <w:tcPr>
            <w:tcW w:w="0" w:type="auto"/>
            <w:hideMark/>
          </w:tcPr>
          <w:p w14:paraId="275C8036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Yara / </w:t>
            </w: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Corteva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/ Ceres </w:t>
            </w:r>
          </w:p>
        </w:tc>
        <w:tc>
          <w:tcPr>
            <w:tcW w:w="0" w:type="auto"/>
            <w:hideMark/>
          </w:tcPr>
          <w:p w14:paraId="22AF5E20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Importación directa </w:t>
            </w:r>
          </w:p>
        </w:tc>
        <w:tc>
          <w:tcPr>
            <w:tcW w:w="0" w:type="auto"/>
            <w:hideMark/>
          </w:tcPr>
          <w:p w14:paraId="3CBAC88B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</w:p>
        </w:tc>
      </w:tr>
      <w:tr w:rsidR="00EC2296" w:rsidRPr="00AA0356" w14:paraId="64C594FC" w14:textId="77777777" w:rsidTr="00AA0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40692" w14:textId="77777777" w:rsidR="00EC2296" w:rsidRPr="00AA035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Fertilizante (Macro)</w:t>
            </w:r>
          </w:p>
        </w:tc>
        <w:tc>
          <w:tcPr>
            <w:tcW w:w="0" w:type="auto"/>
            <w:hideMark/>
          </w:tcPr>
          <w:p w14:paraId="3B3CF504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Potasio</w:t>
            </w:r>
          </w:p>
        </w:tc>
        <w:tc>
          <w:tcPr>
            <w:tcW w:w="0" w:type="auto"/>
            <w:hideMark/>
          </w:tcPr>
          <w:p w14:paraId="2C907C76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Sulfato de Potasio </w:t>
            </w:r>
          </w:p>
        </w:tc>
        <w:tc>
          <w:tcPr>
            <w:tcW w:w="0" w:type="auto"/>
            <w:hideMark/>
          </w:tcPr>
          <w:p w14:paraId="3E0384D2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Regula la apertura estomática, </w:t>
            </w:r>
            <w:proofErr w:type="gram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activa enzimas</w:t>
            </w:r>
            <w:proofErr w:type="gram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de llenado y calibre del fruto.</w:t>
            </w:r>
          </w:p>
        </w:tc>
        <w:tc>
          <w:tcPr>
            <w:tcW w:w="0" w:type="auto"/>
            <w:hideMark/>
          </w:tcPr>
          <w:p w14:paraId="280B50D8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Polvo soluble </w:t>
            </w:r>
          </w:p>
        </w:tc>
        <w:tc>
          <w:tcPr>
            <w:tcW w:w="0" w:type="auto"/>
            <w:hideMark/>
          </w:tcPr>
          <w:p w14:paraId="55293F2A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50 </w:t>
            </w:r>
          </w:p>
        </w:tc>
        <w:tc>
          <w:tcPr>
            <w:tcW w:w="0" w:type="auto"/>
            <w:hideMark/>
          </w:tcPr>
          <w:p w14:paraId="2A692027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% </w:t>
            </w:r>
          </w:p>
        </w:tc>
        <w:tc>
          <w:tcPr>
            <w:tcW w:w="0" w:type="auto"/>
            <w:hideMark/>
          </w:tcPr>
          <w:p w14:paraId="1E032F3E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N/A </w:t>
            </w:r>
          </w:p>
        </w:tc>
        <w:tc>
          <w:tcPr>
            <w:tcW w:w="0" w:type="auto"/>
            <w:hideMark/>
          </w:tcPr>
          <w:p w14:paraId="7B382467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TQC / Yara Perú </w:t>
            </w:r>
          </w:p>
        </w:tc>
        <w:tc>
          <w:tcPr>
            <w:tcW w:w="0" w:type="auto"/>
            <w:hideMark/>
          </w:tcPr>
          <w:p w14:paraId="33D97D2D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Tessenderlo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/ Yara </w:t>
            </w:r>
          </w:p>
        </w:tc>
        <w:tc>
          <w:tcPr>
            <w:tcW w:w="0" w:type="auto"/>
            <w:hideMark/>
          </w:tcPr>
          <w:p w14:paraId="39A407A2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Sí (Con restricción)</w:t>
            </w:r>
          </w:p>
        </w:tc>
      </w:tr>
      <w:tr w:rsidR="00EC2296" w:rsidRPr="00AA0356" w14:paraId="795B3F7D" w14:textId="77777777" w:rsidTr="00AA03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17E29" w14:textId="77777777" w:rsidR="00EC2296" w:rsidRPr="00AA035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Fertilizante (Macro)</w:t>
            </w:r>
          </w:p>
        </w:tc>
        <w:tc>
          <w:tcPr>
            <w:tcW w:w="0" w:type="auto"/>
            <w:hideMark/>
          </w:tcPr>
          <w:p w14:paraId="6D81B2F9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Nitrato de Calcio</w:t>
            </w:r>
          </w:p>
        </w:tc>
        <w:tc>
          <w:tcPr>
            <w:tcW w:w="0" w:type="auto"/>
            <w:hideMark/>
          </w:tcPr>
          <w:p w14:paraId="23BBF09F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Yaraliva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Calcinit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7C0AC878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Fortalece las paredes celulares de los frutos, evitando </w:t>
            </w: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lastRenderedPageBreak/>
              <w:t>fisiopatías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y dando firmeza.</w:t>
            </w:r>
          </w:p>
        </w:tc>
        <w:tc>
          <w:tcPr>
            <w:tcW w:w="0" w:type="auto"/>
            <w:hideMark/>
          </w:tcPr>
          <w:p w14:paraId="44B99316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lastRenderedPageBreak/>
              <w:t xml:space="preserve">Gránulos disp. </w:t>
            </w:r>
          </w:p>
        </w:tc>
        <w:tc>
          <w:tcPr>
            <w:tcW w:w="0" w:type="auto"/>
            <w:hideMark/>
          </w:tcPr>
          <w:p w14:paraId="1E4C97A0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26 - 15.5 </w:t>
            </w:r>
          </w:p>
        </w:tc>
        <w:tc>
          <w:tcPr>
            <w:tcW w:w="0" w:type="auto"/>
            <w:hideMark/>
          </w:tcPr>
          <w:p w14:paraId="7B61866D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% </w:t>
            </w:r>
          </w:p>
        </w:tc>
        <w:tc>
          <w:tcPr>
            <w:tcW w:w="0" w:type="auto"/>
            <w:hideMark/>
          </w:tcPr>
          <w:p w14:paraId="676EF15E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N/A </w:t>
            </w:r>
          </w:p>
        </w:tc>
        <w:tc>
          <w:tcPr>
            <w:tcW w:w="0" w:type="auto"/>
            <w:hideMark/>
          </w:tcPr>
          <w:p w14:paraId="262E8109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Yara Perú </w:t>
            </w:r>
          </w:p>
        </w:tc>
        <w:tc>
          <w:tcPr>
            <w:tcW w:w="0" w:type="auto"/>
            <w:hideMark/>
          </w:tcPr>
          <w:p w14:paraId="61190099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Yara International </w:t>
            </w:r>
          </w:p>
        </w:tc>
        <w:tc>
          <w:tcPr>
            <w:tcW w:w="0" w:type="auto"/>
            <w:hideMark/>
          </w:tcPr>
          <w:p w14:paraId="1738CE9E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</w:p>
        </w:tc>
      </w:tr>
      <w:tr w:rsidR="00EC2296" w:rsidRPr="00AA0356" w14:paraId="6819B561" w14:textId="77777777" w:rsidTr="00AA0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F922D" w14:textId="77777777" w:rsidR="00EC2296" w:rsidRPr="00AA035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Fertilizante (Macro)</w:t>
            </w:r>
          </w:p>
        </w:tc>
        <w:tc>
          <w:tcPr>
            <w:tcW w:w="0" w:type="auto"/>
            <w:hideMark/>
          </w:tcPr>
          <w:p w14:paraId="50B79440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Magnesio + Azufre</w:t>
            </w:r>
          </w:p>
        </w:tc>
        <w:tc>
          <w:tcPr>
            <w:tcW w:w="0" w:type="auto"/>
            <w:hideMark/>
          </w:tcPr>
          <w:p w14:paraId="2DBF352A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Sulfato Magnesio </w:t>
            </w:r>
          </w:p>
        </w:tc>
        <w:tc>
          <w:tcPr>
            <w:tcW w:w="0" w:type="auto"/>
            <w:hideMark/>
          </w:tcPr>
          <w:p w14:paraId="1B6764E7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Núcleo de la molécula de clorofila. Potencia la fotosíntesis en hojas maduras.</w:t>
            </w:r>
          </w:p>
        </w:tc>
        <w:tc>
          <w:tcPr>
            <w:tcW w:w="0" w:type="auto"/>
            <w:hideMark/>
          </w:tcPr>
          <w:p w14:paraId="6896A0D2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Cristales solubles </w:t>
            </w:r>
          </w:p>
        </w:tc>
        <w:tc>
          <w:tcPr>
            <w:tcW w:w="0" w:type="auto"/>
            <w:hideMark/>
          </w:tcPr>
          <w:p w14:paraId="75A48D40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16 - 12 </w:t>
            </w:r>
          </w:p>
        </w:tc>
        <w:tc>
          <w:tcPr>
            <w:tcW w:w="0" w:type="auto"/>
            <w:hideMark/>
          </w:tcPr>
          <w:p w14:paraId="44CBBED8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% </w:t>
            </w:r>
          </w:p>
        </w:tc>
        <w:tc>
          <w:tcPr>
            <w:tcW w:w="0" w:type="auto"/>
            <w:hideMark/>
          </w:tcPr>
          <w:p w14:paraId="57654234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N/A </w:t>
            </w:r>
          </w:p>
        </w:tc>
        <w:tc>
          <w:tcPr>
            <w:tcW w:w="0" w:type="auto"/>
            <w:hideMark/>
          </w:tcPr>
          <w:p w14:paraId="62A9A7A5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Compo Expert / Ceres </w:t>
            </w:r>
          </w:p>
        </w:tc>
        <w:tc>
          <w:tcPr>
            <w:tcW w:w="0" w:type="auto"/>
            <w:hideMark/>
          </w:tcPr>
          <w:p w14:paraId="21914E38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K+S </w:t>
            </w: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Minerals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/ Otros </w:t>
            </w:r>
          </w:p>
        </w:tc>
        <w:tc>
          <w:tcPr>
            <w:tcW w:w="0" w:type="auto"/>
            <w:hideMark/>
          </w:tcPr>
          <w:p w14:paraId="5E7275AF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Sí (Con restricción)</w:t>
            </w:r>
          </w:p>
        </w:tc>
      </w:tr>
      <w:tr w:rsidR="00EC2296" w:rsidRPr="00AA0356" w14:paraId="020724ED" w14:textId="77777777" w:rsidTr="00AA03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03F47" w14:textId="77777777" w:rsidR="00EC2296" w:rsidRPr="00AA035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Fertilizante (Micro)</w:t>
            </w:r>
          </w:p>
        </w:tc>
        <w:tc>
          <w:tcPr>
            <w:tcW w:w="0" w:type="auto"/>
            <w:hideMark/>
          </w:tcPr>
          <w:p w14:paraId="4A9855FE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Boro</w:t>
            </w:r>
          </w:p>
        </w:tc>
        <w:tc>
          <w:tcPr>
            <w:tcW w:w="0" w:type="auto"/>
            <w:hideMark/>
          </w:tcPr>
          <w:p w14:paraId="5127CAE3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Solubor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7E9F4997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Indispensable para la germinación del tubo polínico, viabilidad de flor y amarre.</w:t>
            </w:r>
          </w:p>
        </w:tc>
        <w:tc>
          <w:tcPr>
            <w:tcW w:w="0" w:type="auto"/>
            <w:hideMark/>
          </w:tcPr>
          <w:p w14:paraId="3FD731F9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Polvo soluble </w:t>
            </w:r>
          </w:p>
        </w:tc>
        <w:tc>
          <w:tcPr>
            <w:tcW w:w="0" w:type="auto"/>
            <w:hideMark/>
          </w:tcPr>
          <w:p w14:paraId="3DA4EAB5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20.5 </w:t>
            </w:r>
          </w:p>
        </w:tc>
        <w:tc>
          <w:tcPr>
            <w:tcW w:w="0" w:type="auto"/>
            <w:hideMark/>
          </w:tcPr>
          <w:p w14:paraId="7ACD0601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% </w:t>
            </w:r>
          </w:p>
        </w:tc>
        <w:tc>
          <w:tcPr>
            <w:tcW w:w="0" w:type="auto"/>
            <w:hideMark/>
          </w:tcPr>
          <w:p w14:paraId="266C55EB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N/A </w:t>
            </w:r>
          </w:p>
        </w:tc>
        <w:tc>
          <w:tcPr>
            <w:tcW w:w="0" w:type="auto"/>
            <w:hideMark/>
          </w:tcPr>
          <w:p w14:paraId="2528CE19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Hortus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S.A. </w:t>
            </w:r>
          </w:p>
        </w:tc>
        <w:tc>
          <w:tcPr>
            <w:tcW w:w="0" w:type="auto"/>
            <w:hideMark/>
          </w:tcPr>
          <w:p w14:paraId="297751A0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U.S. </w:t>
            </w: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Borax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618337F9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Sí (Con restricción)</w:t>
            </w:r>
          </w:p>
        </w:tc>
      </w:tr>
      <w:tr w:rsidR="00EC2296" w:rsidRPr="00AA0356" w14:paraId="3191BFC9" w14:textId="77777777" w:rsidTr="00AA0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046ED" w14:textId="77777777" w:rsidR="00EC2296" w:rsidRPr="00AA035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Fertilizante (Micro)</w:t>
            </w:r>
          </w:p>
        </w:tc>
        <w:tc>
          <w:tcPr>
            <w:tcW w:w="0" w:type="auto"/>
            <w:hideMark/>
          </w:tcPr>
          <w:p w14:paraId="5C4DE018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Zinc </w:t>
            </w: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Quelatado</w:t>
            </w:r>
            <w:proofErr w:type="spellEnd"/>
          </w:p>
        </w:tc>
        <w:tc>
          <w:tcPr>
            <w:tcW w:w="0" w:type="auto"/>
            <w:hideMark/>
          </w:tcPr>
          <w:p w14:paraId="329ADC13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Basfoliar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Zinc </w:t>
            </w:r>
          </w:p>
        </w:tc>
        <w:tc>
          <w:tcPr>
            <w:tcW w:w="0" w:type="auto"/>
            <w:hideMark/>
          </w:tcPr>
          <w:p w14:paraId="79F99932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Precursor de auxinas naturales (ácido indolacético). Clave para el alargamiento de brotes.</w:t>
            </w:r>
          </w:p>
        </w:tc>
        <w:tc>
          <w:tcPr>
            <w:tcW w:w="0" w:type="auto"/>
            <w:hideMark/>
          </w:tcPr>
          <w:p w14:paraId="7776FA43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Concentrado soluble </w:t>
            </w:r>
          </w:p>
        </w:tc>
        <w:tc>
          <w:tcPr>
            <w:tcW w:w="0" w:type="auto"/>
            <w:hideMark/>
          </w:tcPr>
          <w:p w14:paraId="2A6BDA25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150 </w:t>
            </w:r>
          </w:p>
        </w:tc>
        <w:tc>
          <w:tcPr>
            <w:tcW w:w="0" w:type="auto"/>
            <w:hideMark/>
          </w:tcPr>
          <w:p w14:paraId="069C9663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g/L </w:t>
            </w:r>
          </w:p>
        </w:tc>
        <w:tc>
          <w:tcPr>
            <w:tcW w:w="0" w:type="auto"/>
            <w:hideMark/>
          </w:tcPr>
          <w:p w14:paraId="4041F861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N/A </w:t>
            </w:r>
          </w:p>
        </w:tc>
        <w:tc>
          <w:tcPr>
            <w:tcW w:w="0" w:type="auto"/>
            <w:hideMark/>
          </w:tcPr>
          <w:p w14:paraId="3DE285B8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Compo Expert Perú </w:t>
            </w:r>
          </w:p>
        </w:tc>
        <w:tc>
          <w:tcPr>
            <w:tcW w:w="0" w:type="auto"/>
            <w:hideMark/>
          </w:tcPr>
          <w:p w14:paraId="3630AD93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Compo Expert </w:t>
            </w: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GmbH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047FB00E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</w:p>
        </w:tc>
      </w:tr>
      <w:tr w:rsidR="00EC2296" w:rsidRPr="00AA0356" w14:paraId="5E7BBECB" w14:textId="77777777" w:rsidTr="00AA03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74C6C" w14:textId="77777777" w:rsidR="00EC2296" w:rsidRPr="00AA035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Fertilizante (Micro) (Alt.)</w:t>
            </w:r>
          </w:p>
        </w:tc>
        <w:tc>
          <w:tcPr>
            <w:tcW w:w="0" w:type="auto"/>
            <w:hideMark/>
          </w:tcPr>
          <w:p w14:paraId="5EBBB33C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Zinc </w:t>
            </w: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Quelatado</w:t>
            </w:r>
            <w:proofErr w:type="spellEnd"/>
          </w:p>
        </w:tc>
        <w:tc>
          <w:tcPr>
            <w:tcW w:w="0" w:type="auto"/>
            <w:hideMark/>
          </w:tcPr>
          <w:p w14:paraId="61D7E321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Kelatox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Zinc </w:t>
            </w:r>
          </w:p>
        </w:tc>
        <w:tc>
          <w:tcPr>
            <w:tcW w:w="0" w:type="auto"/>
            <w:hideMark/>
          </w:tcPr>
          <w:p w14:paraId="32315D21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Precursor de auxinas naturales. Clave para el alargamiento de brotes y panículas.</w:t>
            </w:r>
          </w:p>
        </w:tc>
        <w:tc>
          <w:tcPr>
            <w:tcW w:w="0" w:type="auto"/>
            <w:hideMark/>
          </w:tcPr>
          <w:p w14:paraId="2ACE834C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Concentrado soluble </w:t>
            </w:r>
          </w:p>
        </w:tc>
        <w:tc>
          <w:tcPr>
            <w:tcW w:w="0" w:type="auto"/>
            <w:hideMark/>
          </w:tcPr>
          <w:p w14:paraId="4F8FB8F3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150 </w:t>
            </w:r>
          </w:p>
        </w:tc>
        <w:tc>
          <w:tcPr>
            <w:tcW w:w="0" w:type="auto"/>
            <w:hideMark/>
          </w:tcPr>
          <w:p w14:paraId="57B720E9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g/L </w:t>
            </w:r>
          </w:p>
        </w:tc>
        <w:tc>
          <w:tcPr>
            <w:tcW w:w="0" w:type="auto"/>
            <w:hideMark/>
          </w:tcPr>
          <w:p w14:paraId="2776744C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N/A </w:t>
            </w:r>
          </w:p>
        </w:tc>
        <w:tc>
          <w:tcPr>
            <w:tcW w:w="0" w:type="auto"/>
            <w:hideMark/>
          </w:tcPr>
          <w:p w14:paraId="06583F6F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TQC </w:t>
            </w:r>
          </w:p>
        </w:tc>
        <w:tc>
          <w:tcPr>
            <w:tcW w:w="0" w:type="auto"/>
            <w:hideMark/>
          </w:tcPr>
          <w:p w14:paraId="0286452B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TQC S.A. </w:t>
            </w:r>
          </w:p>
        </w:tc>
        <w:tc>
          <w:tcPr>
            <w:tcW w:w="0" w:type="auto"/>
            <w:hideMark/>
          </w:tcPr>
          <w:p w14:paraId="74182CCE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</w:p>
        </w:tc>
      </w:tr>
      <w:tr w:rsidR="00EC2296" w:rsidRPr="00AA0356" w14:paraId="2A7C05D8" w14:textId="77777777" w:rsidTr="00AA0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34823" w14:textId="77777777" w:rsidR="00EC2296" w:rsidRPr="00AA035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Fertilizante (Micro)</w:t>
            </w:r>
          </w:p>
        </w:tc>
        <w:tc>
          <w:tcPr>
            <w:tcW w:w="0" w:type="auto"/>
            <w:hideMark/>
          </w:tcPr>
          <w:p w14:paraId="3203511D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Mezcla de Micronutrientes</w:t>
            </w:r>
          </w:p>
        </w:tc>
        <w:tc>
          <w:tcPr>
            <w:tcW w:w="0" w:type="auto"/>
            <w:hideMark/>
          </w:tcPr>
          <w:p w14:paraId="444B9CAD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Hortrilon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23C67C34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Previene carencias múltiples regulando procesos enzimáticos metabólicos.</w:t>
            </w:r>
          </w:p>
        </w:tc>
        <w:tc>
          <w:tcPr>
            <w:tcW w:w="0" w:type="auto"/>
            <w:hideMark/>
          </w:tcPr>
          <w:p w14:paraId="1097AB30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Microgránulos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258F112D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Variado </w:t>
            </w:r>
          </w:p>
        </w:tc>
        <w:tc>
          <w:tcPr>
            <w:tcW w:w="0" w:type="auto"/>
            <w:hideMark/>
          </w:tcPr>
          <w:p w14:paraId="7C92C2C9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% </w:t>
            </w:r>
          </w:p>
        </w:tc>
        <w:tc>
          <w:tcPr>
            <w:tcW w:w="0" w:type="auto"/>
            <w:hideMark/>
          </w:tcPr>
          <w:p w14:paraId="25479840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N/A </w:t>
            </w:r>
          </w:p>
        </w:tc>
        <w:tc>
          <w:tcPr>
            <w:tcW w:w="0" w:type="auto"/>
            <w:hideMark/>
          </w:tcPr>
          <w:p w14:paraId="46A89336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Compo Expert Perú </w:t>
            </w:r>
          </w:p>
        </w:tc>
        <w:tc>
          <w:tcPr>
            <w:tcW w:w="0" w:type="auto"/>
            <w:hideMark/>
          </w:tcPr>
          <w:p w14:paraId="4C244ECA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Compo Expert </w:t>
            </w: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GmbH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27EF82DC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No</w:t>
            </w:r>
          </w:p>
        </w:tc>
      </w:tr>
      <w:tr w:rsidR="00EC2296" w:rsidRPr="00AA0356" w14:paraId="49F73659" w14:textId="77777777" w:rsidTr="00AA03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8F3BA" w14:textId="77777777" w:rsidR="00EC2296" w:rsidRPr="00AA035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Bioestimulante</w:t>
            </w:r>
            <w:proofErr w:type="spellEnd"/>
          </w:p>
        </w:tc>
        <w:tc>
          <w:tcPr>
            <w:tcW w:w="0" w:type="auto"/>
            <w:hideMark/>
          </w:tcPr>
          <w:p w14:paraId="53AB129E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Aminoácidos libres</w:t>
            </w:r>
          </w:p>
        </w:tc>
        <w:tc>
          <w:tcPr>
            <w:tcW w:w="0" w:type="auto"/>
            <w:hideMark/>
          </w:tcPr>
          <w:p w14:paraId="64F60E8A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Aminofol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/ </w:t>
            </w: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Isabion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4E98A77D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Ahorro energético directo. Ayuda al mango a superar estrés hídrico, térmico o químico.</w:t>
            </w:r>
          </w:p>
        </w:tc>
        <w:tc>
          <w:tcPr>
            <w:tcW w:w="0" w:type="auto"/>
            <w:hideMark/>
          </w:tcPr>
          <w:p w14:paraId="515E3AB4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Concentrado soluble </w:t>
            </w:r>
          </w:p>
        </w:tc>
        <w:tc>
          <w:tcPr>
            <w:tcW w:w="0" w:type="auto"/>
            <w:hideMark/>
          </w:tcPr>
          <w:p w14:paraId="26FEF27E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300 </w:t>
            </w:r>
          </w:p>
        </w:tc>
        <w:tc>
          <w:tcPr>
            <w:tcW w:w="0" w:type="auto"/>
            <w:hideMark/>
          </w:tcPr>
          <w:p w14:paraId="1DA9A338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g/L </w:t>
            </w:r>
          </w:p>
        </w:tc>
        <w:tc>
          <w:tcPr>
            <w:tcW w:w="0" w:type="auto"/>
            <w:hideMark/>
          </w:tcPr>
          <w:p w14:paraId="0FE74DD9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N/A </w:t>
            </w:r>
          </w:p>
        </w:tc>
        <w:tc>
          <w:tcPr>
            <w:tcW w:w="0" w:type="auto"/>
            <w:hideMark/>
          </w:tcPr>
          <w:p w14:paraId="37A241A5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Syngenta / Avance </w:t>
            </w:r>
          </w:p>
        </w:tc>
        <w:tc>
          <w:tcPr>
            <w:tcW w:w="0" w:type="auto"/>
            <w:hideMark/>
          </w:tcPr>
          <w:p w14:paraId="66BD192D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Syngenta </w:t>
            </w:r>
          </w:p>
        </w:tc>
        <w:tc>
          <w:tcPr>
            <w:tcW w:w="0" w:type="auto"/>
            <w:hideMark/>
          </w:tcPr>
          <w:p w14:paraId="7F7BC310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Sí (Con restricción)</w:t>
            </w:r>
          </w:p>
        </w:tc>
      </w:tr>
      <w:tr w:rsidR="00EC2296" w:rsidRPr="00AA0356" w14:paraId="622AFE29" w14:textId="77777777" w:rsidTr="00AA0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CBFC9" w14:textId="77777777" w:rsidR="00EC2296" w:rsidRPr="00AA035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Bioestimulante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(Alt.)</w:t>
            </w:r>
          </w:p>
        </w:tc>
        <w:tc>
          <w:tcPr>
            <w:tcW w:w="0" w:type="auto"/>
            <w:hideMark/>
          </w:tcPr>
          <w:p w14:paraId="3486587D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Aminoácidos libres</w:t>
            </w:r>
          </w:p>
        </w:tc>
        <w:tc>
          <w:tcPr>
            <w:tcW w:w="0" w:type="auto"/>
            <w:hideMark/>
          </w:tcPr>
          <w:p w14:paraId="20FD7E6A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Naturamin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WSP </w:t>
            </w:r>
          </w:p>
        </w:tc>
        <w:tc>
          <w:tcPr>
            <w:tcW w:w="0" w:type="auto"/>
            <w:hideMark/>
          </w:tcPr>
          <w:p w14:paraId="37E77B87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Estimulante metabólico de alta concentr</w:t>
            </w: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lastRenderedPageBreak/>
              <w:t>ación. Activa la síntesis de proteínas bajo estrés.</w:t>
            </w:r>
          </w:p>
        </w:tc>
        <w:tc>
          <w:tcPr>
            <w:tcW w:w="0" w:type="auto"/>
            <w:hideMark/>
          </w:tcPr>
          <w:p w14:paraId="467ACDC6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lastRenderedPageBreak/>
              <w:t xml:space="preserve">Polvo soluble </w:t>
            </w:r>
          </w:p>
        </w:tc>
        <w:tc>
          <w:tcPr>
            <w:tcW w:w="0" w:type="auto"/>
            <w:hideMark/>
          </w:tcPr>
          <w:p w14:paraId="7034F5B3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800 </w:t>
            </w:r>
          </w:p>
        </w:tc>
        <w:tc>
          <w:tcPr>
            <w:tcW w:w="0" w:type="auto"/>
            <w:hideMark/>
          </w:tcPr>
          <w:p w14:paraId="3AC2CCE3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g/Kg </w:t>
            </w:r>
          </w:p>
        </w:tc>
        <w:tc>
          <w:tcPr>
            <w:tcW w:w="0" w:type="auto"/>
            <w:hideMark/>
          </w:tcPr>
          <w:p w14:paraId="5E3AF9DA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N/A </w:t>
            </w:r>
          </w:p>
        </w:tc>
        <w:tc>
          <w:tcPr>
            <w:tcW w:w="0" w:type="auto"/>
            <w:hideMark/>
          </w:tcPr>
          <w:p w14:paraId="179014C9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Atlántica Agrícola </w:t>
            </w:r>
          </w:p>
        </w:tc>
        <w:tc>
          <w:tcPr>
            <w:tcW w:w="0" w:type="auto"/>
            <w:hideMark/>
          </w:tcPr>
          <w:p w14:paraId="0D7A2EC7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Atlántica Agrícola </w:t>
            </w:r>
          </w:p>
        </w:tc>
        <w:tc>
          <w:tcPr>
            <w:tcW w:w="0" w:type="auto"/>
            <w:hideMark/>
          </w:tcPr>
          <w:p w14:paraId="23612DE9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Sí</w:t>
            </w: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(OMRI) </w:t>
            </w:r>
          </w:p>
        </w:tc>
      </w:tr>
      <w:tr w:rsidR="00EC2296" w:rsidRPr="00AA0356" w14:paraId="7594FA2C" w14:textId="77777777" w:rsidTr="00AA03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565C7" w14:textId="77777777" w:rsidR="00EC2296" w:rsidRPr="00AA035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Bioestimulante</w:t>
            </w:r>
            <w:proofErr w:type="spellEnd"/>
          </w:p>
        </w:tc>
        <w:tc>
          <w:tcPr>
            <w:tcW w:w="0" w:type="auto"/>
            <w:hideMark/>
          </w:tcPr>
          <w:p w14:paraId="1AFE58F0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Extracto de Algas Marinas</w:t>
            </w:r>
          </w:p>
        </w:tc>
        <w:tc>
          <w:tcPr>
            <w:tcW w:w="0" w:type="auto"/>
            <w:hideMark/>
          </w:tcPr>
          <w:p w14:paraId="2AA6BA44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Alstar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/ </w:t>
            </w: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Acadian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59449CB1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Aporte natural de citoquininas y </w:t>
            </w: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betaínas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. Promueve división celular y calibre.</w:t>
            </w:r>
          </w:p>
        </w:tc>
        <w:tc>
          <w:tcPr>
            <w:tcW w:w="0" w:type="auto"/>
            <w:hideMark/>
          </w:tcPr>
          <w:p w14:paraId="383C11E9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Concentrado soluble </w:t>
            </w:r>
          </w:p>
        </w:tc>
        <w:tc>
          <w:tcPr>
            <w:tcW w:w="0" w:type="auto"/>
            <w:hideMark/>
          </w:tcPr>
          <w:p w14:paraId="7387E8CA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100 </w:t>
            </w:r>
          </w:p>
        </w:tc>
        <w:tc>
          <w:tcPr>
            <w:tcW w:w="0" w:type="auto"/>
            <w:hideMark/>
          </w:tcPr>
          <w:p w14:paraId="3FFA82B9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% </w:t>
            </w:r>
          </w:p>
        </w:tc>
        <w:tc>
          <w:tcPr>
            <w:tcW w:w="0" w:type="auto"/>
            <w:hideMark/>
          </w:tcPr>
          <w:p w14:paraId="0875B812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N/A </w:t>
            </w:r>
          </w:p>
        </w:tc>
        <w:tc>
          <w:tcPr>
            <w:tcW w:w="0" w:type="auto"/>
            <w:hideMark/>
          </w:tcPr>
          <w:p w14:paraId="27233B3F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Hortus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/ </w:t>
            </w: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Drokasa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0DA495EA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Acadian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Seaplants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7E17E40E" w14:textId="77777777" w:rsidR="00EC2296" w:rsidRPr="00AA0356" w:rsidRDefault="00EC2296" w:rsidP="00EC2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Sí</w:t>
            </w: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(OMRI) </w:t>
            </w:r>
          </w:p>
        </w:tc>
      </w:tr>
      <w:tr w:rsidR="00EC2296" w:rsidRPr="00AA0356" w14:paraId="15F7CE38" w14:textId="77777777" w:rsidTr="00AA0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E6B62" w14:textId="77777777" w:rsidR="00EC2296" w:rsidRPr="00AA0356" w:rsidRDefault="00EC2296" w:rsidP="00EC2296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Bioestimulante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(Alt.)</w:t>
            </w:r>
          </w:p>
        </w:tc>
        <w:tc>
          <w:tcPr>
            <w:tcW w:w="0" w:type="auto"/>
            <w:hideMark/>
          </w:tcPr>
          <w:p w14:paraId="2E7A831E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Extracto de Algas Marinas</w:t>
            </w:r>
          </w:p>
        </w:tc>
        <w:tc>
          <w:tcPr>
            <w:tcW w:w="0" w:type="auto"/>
            <w:hideMark/>
          </w:tcPr>
          <w:p w14:paraId="2D04DAC2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Basfoliar</w:t>
            </w:r>
            <w:proofErr w:type="spellEnd"/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 Kelp </w:t>
            </w:r>
          </w:p>
        </w:tc>
        <w:tc>
          <w:tcPr>
            <w:tcW w:w="0" w:type="auto"/>
            <w:hideMark/>
          </w:tcPr>
          <w:p w14:paraId="2E491B8B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>Estimula el crecimiento radicular y el equilibrio hormonal natural del árbol.</w:t>
            </w:r>
          </w:p>
        </w:tc>
        <w:tc>
          <w:tcPr>
            <w:tcW w:w="0" w:type="auto"/>
            <w:hideMark/>
          </w:tcPr>
          <w:p w14:paraId="45B27FE2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Concentrado soluble </w:t>
            </w:r>
          </w:p>
        </w:tc>
        <w:tc>
          <w:tcPr>
            <w:tcW w:w="0" w:type="auto"/>
            <w:hideMark/>
          </w:tcPr>
          <w:p w14:paraId="6BE0D984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100 </w:t>
            </w:r>
          </w:p>
        </w:tc>
        <w:tc>
          <w:tcPr>
            <w:tcW w:w="0" w:type="auto"/>
            <w:hideMark/>
          </w:tcPr>
          <w:p w14:paraId="2C0583AE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% </w:t>
            </w:r>
          </w:p>
        </w:tc>
        <w:tc>
          <w:tcPr>
            <w:tcW w:w="0" w:type="auto"/>
            <w:hideMark/>
          </w:tcPr>
          <w:p w14:paraId="6A99853F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N/A </w:t>
            </w:r>
          </w:p>
        </w:tc>
        <w:tc>
          <w:tcPr>
            <w:tcW w:w="0" w:type="auto"/>
            <w:hideMark/>
          </w:tcPr>
          <w:p w14:paraId="1E99B654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Compo Expert Perú </w:t>
            </w:r>
          </w:p>
        </w:tc>
        <w:tc>
          <w:tcPr>
            <w:tcW w:w="0" w:type="auto"/>
            <w:hideMark/>
          </w:tcPr>
          <w:p w14:paraId="09F47256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  <w:t xml:space="preserve">Compo Expert </w:t>
            </w:r>
          </w:p>
        </w:tc>
        <w:tc>
          <w:tcPr>
            <w:tcW w:w="0" w:type="auto"/>
            <w:hideMark/>
          </w:tcPr>
          <w:p w14:paraId="01D2FB1A" w14:textId="77777777" w:rsidR="00EC2296" w:rsidRPr="00AA0356" w:rsidRDefault="00EC2296" w:rsidP="00EC2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A0356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PE"/>
                <w14:ligatures w14:val="none"/>
              </w:rPr>
              <w:t>Sí</w:t>
            </w:r>
          </w:p>
        </w:tc>
      </w:tr>
    </w:tbl>
    <w:p w14:paraId="01672F87" w14:textId="77777777" w:rsidR="00EC2296" w:rsidRPr="00EC2296" w:rsidRDefault="00EC2296">
      <w:pPr>
        <w:rPr>
          <w:rFonts w:ascii="Arial" w:hAnsi="Arial" w:cs="Arial"/>
          <w:sz w:val="20"/>
          <w:szCs w:val="20"/>
          <w:lang w:val="es-ES"/>
        </w:rPr>
      </w:pPr>
    </w:p>
    <w:sectPr w:rsidR="00EC2296" w:rsidRPr="00EC22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296"/>
    <w:rsid w:val="000523C8"/>
    <w:rsid w:val="00293186"/>
    <w:rsid w:val="009652DF"/>
    <w:rsid w:val="00AA0356"/>
    <w:rsid w:val="00B8361F"/>
    <w:rsid w:val="00DC41CB"/>
    <w:rsid w:val="00EC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5804E3"/>
  <w15:chartTrackingRefBased/>
  <w15:docId w15:val="{52B40E0F-9CE8-43F0-9D5B-85451DF26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2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2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2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2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2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2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2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2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2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2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2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2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22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22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22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22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22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22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2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2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2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2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2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22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22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22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2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22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2296"/>
    <w:rPr>
      <w:b/>
      <w:bCs/>
      <w:smallCaps/>
      <w:color w:val="2F5496" w:themeColor="accent1" w:themeShade="BF"/>
      <w:spacing w:val="5"/>
    </w:rPr>
  </w:style>
  <w:style w:type="table" w:styleId="Tablanormal2">
    <w:name w:val="Plain Table 2"/>
    <w:basedOn w:val="Tablanormal"/>
    <w:uiPriority w:val="42"/>
    <w:rsid w:val="00EC229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1017</Words>
  <Characters>5595</Characters>
  <Application>Microsoft Office Word</Application>
  <DocSecurity>0</DocSecurity>
  <Lines>46</Lines>
  <Paragraphs>13</Paragraphs>
  <ScaleCrop>false</ScaleCrop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OPERACIONES</dc:creator>
  <cp:keywords/>
  <dc:description/>
  <cp:lastModifiedBy>OPERACIONES</cp:lastModifiedBy>
  <cp:revision>3</cp:revision>
  <dcterms:created xsi:type="dcterms:W3CDTF">2026-07-17T15:13:00Z</dcterms:created>
  <dcterms:modified xsi:type="dcterms:W3CDTF">2026-07-17T15:19:00Z</dcterms:modified>
</cp:coreProperties>
</file>