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33077" w14:textId="20EE7908" w:rsidR="00876994" w:rsidRDefault="00876994" w:rsidP="00876994">
      <w:pPr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DA6017" wp14:editId="3C4D8CDC">
                <wp:simplePos x="0" y="0"/>
                <wp:positionH relativeFrom="margin">
                  <wp:align>right</wp:align>
                </wp:positionH>
                <wp:positionV relativeFrom="paragraph">
                  <wp:posOffset>-790444</wp:posOffset>
                </wp:positionV>
                <wp:extent cx="5467350" cy="771525"/>
                <wp:effectExtent l="0" t="0" r="0" b="952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0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DA30C1" w14:textId="7BFF7252" w:rsidR="00876994" w:rsidRDefault="00876994" w:rsidP="00876994">
                            <w:pPr>
                              <w:jc w:val="center"/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Transcripción</w:t>
                            </w:r>
                            <w:r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DA6017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left:0;text-align:left;margin-left:379.3pt;margin-top:-62.25pt;width:430.5pt;height:60.7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" filled="f" stroked="f">
                <v:textbox>
                  <w:txbxContent>
                    <w:p w14:paraId="3FDA30C1" w14:textId="7BFF7252" w:rsidR="00876994" w:rsidRDefault="00876994" w:rsidP="00876994">
                      <w:pPr>
                        <w:jc w:val="center"/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Transcripción</w:t>
                      </w:r>
                      <w:r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Es el proceso mediante el cual se utiliza un molde de DNA para sintetizar una copia</w:t>
      </w:r>
      <w:r>
        <w:t xml:space="preserve"> </w:t>
      </w:r>
      <w:r>
        <w:t>de RNA.</w:t>
      </w:r>
    </w:p>
    <w:p w14:paraId="31BF914D" w14:textId="25E951F1" w:rsidR="00876994" w:rsidRDefault="00876994" w:rsidP="00876994">
      <w:pPr>
        <w:jc w:val="both"/>
      </w:pPr>
      <w:r>
        <w:t>Se pueden producir distintos tipos de RNA:</w:t>
      </w:r>
    </w:p>
    <w:p w14:paraId="3A8C7723" w14:textId="1CFD3746" w:rsidR="00876994" w:rsidRDefault="00876994" w:rsidP="00876994">
      <w:pPr>
        <w:pStyle w:val="Prrafodelista"/>
        <w:numPr>
          <w:ilvl w:val="0"/>
          <w:numId w:val="1"/>
        </w:numPr>
        <w:jc w:val="both"/>
      </w:pPr>
      <w:r w:rsidRPr="00F019AA">
        <w:rPr>
          <w:b/>
          <w:bCs/>
        </w:rPr>
        <w:t>RNA mensajero (mRNA).</w:t>
      </w:r>
      <w:r>
        <w:t xml:space="preserve"> Al ser una copia de un gen, posee la información</w:t>
      </w:r>
      <w:r>
        <w:t xml:space="preserve"> </w:t>
      </w:r>
      <w:r>
        <w:t>necesaria para producir una proteína.</w:t>
      </w:r>
    </w:p>
    <w:p w14:paraId="14388DF8" w14:textId="29627CFC" w:rsidR="00876994" w:rsidRDefault="00876994" w:rsidP="00876994">
      <w:pPr>
        <w:pStyle w:val="Prrafodelista"/>
        <w:numPr>
          <w:ilvl w:val="0"/>
          <w:numId w:val="1"/>
        </w:numPr>
        <w:jc w:val="both"/>
      </w:pPr>
      <w:r w:rsidRPr="00F019AA">
        <w:rPr>
          <w:b/>
          <w:bCs/>
        </w:rPr>
        <w:t>RNA ribosomal (</w:t>
      </w:r>
      <w:proofErr w:type="spellStart"/>
      <w:r w:rsidRPr="00F019AA">
        <w:rPr>
          <w:b/>
          <w:bCs/>
        </w:rPr>
        <w:t>rRNA</w:t>
      </w:r>
      <w:proofErr w:type="spellEnd"/>
      <w:r w:rsidRPr="00F019AA">
        <w:rPr>
          <w:b/>
          <w:bCs/>
        </w:rPr>
        <w:t>).</w:t>
      </w:r>
      <w:r>
        <w:t xml:space="preserve"> Los distintos subtipos de </w:t>
      </w:r>
      <w:proofErr w:type="spellStart"/>
      <w:r>
        <w:t>RNAr</w:t>
      </w:r>
      <w:proofErr w:type="spellEnd"/>
      <w:r>
        <w:t xml:space="preserve"> se unen para dar lugar al</w:t>
      </w:r>
      <w:r>
        <w:t xml:space="preserve"> </w:t>
      </w:r>
      <w:r>
        <w:t>ribosoma, este es una ribozima capaz de leer al mRNA para sintetizar una proteína.</w:t>
      </w:r>
    </w:p>
    <w:p w14:paraId="38B597E2" w14:textId="751B9A00" w:rsidR="00876994" w:rsidRDefault="00876994" w:rsidP="00876994">
      <w:pPr>
        <w:pStyle w:val="Prrafodelista"/>
        <w:numPr>
          <w:ilvl w:val="0"/>
          <w:numId w:val="1"/>
        </w:numPr>
        <w:jc w:val="both"/>
      </w:pPr>
      <w:r w:rsidRPr="00F019AA">
        <w:rPr>
          <w:b/>
          <w:bCs/>
        </w:rPr>
        <w:t>RNA de transferencia (</w:t>
      </w:r>
      <w:proofErr w:type="spellStart"/>
      <w:r w:rsidRPr="00F019AA">
        <w:rPr>
          <w:b/>
          <w:bCs/>
        </w:rPr>
        <w:t>tRNA</w:t>
      </w:r>
      <w:proofErr w:type="spellEnd"/>
      <w:r w:rsidRPr="00F019AA">
        <w:rPr>
          <w:b/>
          <w:bCs/>
        </w:rPr>
        <w:t>).</w:t>
      </w:r>
      <w:r>
        <w:t xml:space="preserve"> Transporta los diferentes aminoácidos hacia el</w:t>
      </w:r>
      <w:r>
        <w:t xml:space="preserve"> </w:t>
      </w:r>
      <w:r>
        <w:t>ribosoma durante la síntesis de proteínas.</w:t>
      </w:r>
    </w:p>
    <w:p w14:paraId="26B8E362" w14:textId="4FE80741" w:rsidR="00876994" w:rsidRDefault="00876994" w:rsidP="00876994">
      <w:pPr>
        <w:pStyle w:val="Prrafodelista"/>
        <w:numPr>
          <w:ilvl w:val="0"/>
          <w:numId w:val="1"/>
        </w:numPr>
        <w:jc w:val="both"/>
      </w:pPr>
      <w:r w:rsidRPr="00F019AA">
        <w:rPr>
          <w:b/>
          <w:bCs/>
        </w:rPr>
        <w:t>RNA micro (</w:t>
      </w:r>
      <w:proofErr w:type="spellStart"/>
      <w:r w:rsidRPr="00F019AA">
        <w:rPr>
          <w:b/>
          <w:bCs/>
        </w:rPr>
        <w:t>miRNA</w:t>
      </w:r>
      <w:proofErr w:type="spellEnd"/>
      <w:r w:rsidRPr="00F019AA">
        <w:rPr>
          <w:b/>
          <w:bCs/>
        </w:rPr>
        <w:t>).</w:t>
      </w:r>
      <w:r>
        <w:t xml:space="preserve"> Regula la expresión del mRNA, favorece su degradación al</w:t>
      </w:r>
      <w:r>
        <w:t xml:space="preserve"> </w:t>
      </w:r>
      <w:r>
        <w:t>hibridarse con él cuando ya no es necesario.</w:t>
      </w:r>
    </w:p>
    <w:p w14:paraId="3848FA29" w14:textId="272408D8" w:rsidR="00876994" w:rsidRDefault="00876994" w:rsidP="00876994">
      <w:pPr>
        <w:pStyle w:val="Prrafodelista"/>
        <w:numPr>
          <w:ilvl w:val="0"/>
          <w:numId w:val="1"/>
        </w:numPr>
        <w:jc w:val="both"/>
      </w:pPr>
      <w:r w:rsidRPr="00F019AA">
        <w:rPr>
          <w:b/>
          <w:bCs/>
        </w:rPr>
        <w:t>RNA pequeño nuclear (</w:t>
      </w:r>
      <w:proofErr w:type="spellStart"/>
      <w:r w:rsidRPr="00F019AA">
        <w:rPr>
          <w:b/>
          <w:bCs/>
        </w:rPr>
        <w:t>snRNA</w:t>
      </w:r>
      <w:proofErr w:type="spellEnd"/>
      <w:r w:rsidRPr="00F019AA">
        <w:rPr>
          <w:b/>
          <w:bCs/>
        </w:rPr>
        <w:t>).</w:t>
      </w:r>
      <w:r>
        <w:t xml:space="preserve"> Al asociarse a proteínas forman los </w:t>
      </w:r>
      <w:proofErr w:type="spellStart"/>
      <w:r>
        <w:t>snRNP</w:t>
      </w:r>
      <w:proofErr w:type="spellEnd"/>
      <w:r>
        <w:t xml:space="preserve"> </w:t>
      </w:r>
      <w:r>
        <w:t>(</w:t>
      </w:r>
      <w:proofErr w:type="spellStart"/>
      <w:r>
        <w:t>snurps</w:t>
      </w:r>
      <w:proofErr w:type="spellEnd"/>
      <w:r>
        <w:t xml:space="preserve">); sus diversos subtipos se unen para formar al </w:t>
      </w:r>
      <w:proofErr w:type="spellStart"/>
      <w:r>
        <w:t>spliceosoma</w:t>
      </w:r>
      <w:proofErr w:type="spellEnd"/>
      <w:r>
        <w:t>, la ribozima</w:t>
      </w:r>
      <w:r>
        <w:t xml:space="preserve"> </w:t>
      </w:r>
      <w:r>
        <w:t>encargada de realizar el corte y empalme.</w:t>
      </w:r>
    </w:p>
    <w:p w14:paraId="62B1C69E" w14:textId="1C3B266F" w:rsidR="00876994" w:rsidRDefault="00876994" w:rsidP="00876994">
      <w:pPr>
        <w:pStyle w:val="Prrafodelista"/>
        <w:numPr>
          <w:ilvl w:val="0"/>
          <w:numId w:val="1"/>
        </w:numPr>
        <w:jc w:val="both"/>
      </w:pPr>
      <w:r w:rsidRPr="00F019AA">
        <w:rPr>
          <w:b/>
          <w:bCs/>
        </w:rPr>
        <w:t xml:space="preserve">RNA pequeño </w:t>
      </w:r>
      <w:proofErr w:type="spellStart"/>
      <w:r w:rsidRPr="00F019AA">
        <w:rPr>
          <w:b/>
          <w:bCs/>
        </w:rPr>
        <w:t>nucleolar</w:t>
      </w:r>
      <w:proofErr w:type="spellEnd"/>
      <w:r w:rsidRPr="00F019AA">
        <w:rPr>
          <w:b/>
          <w:bCs/>
        </w:rPr>
        <w:t xml:space="preserve"> (</w:t>
      </w:r>
      <w:proofErr w:type="spellStart"/>
      <w:r w:rsidRPr="00F019AA">
        <w:rPr>
          <w:b/>
          <w:bCs/>
        </w:rPr>
        <w:t>snoRNA</w:t>
      </w:r>
      <w:proofErr w:type="spellEnd"/>
      <w:r w:rsidRPr="00F019AA">
        <w:rPr>
          <w:b/>
          <w:bCs/>
        </w:rPr>
        <w:t>).</w:t>
      </w:r>
      <w:r>
        <w:t xml:space="preserve"> Coordinan la edición del </w:t>
      </w:r>
      <w:proofErr w:type="spellStart"/>
      <w:r>
        <w:t>RNAr</w:t>
      </w:r>
      <w:proofErr w:type="spellEnd"/>
      <w:r>
        <w:t xml:space="preserve"> y del </w:t>
      </w:r>
      <w:proofErr w:type="spellStart"/>
      <w:r>
        <w:t>RNAt</w:t>
      </w:r>
      <w:proofErr w:type="spellEnd"/>
      <w:r>
        <w:t>.</w:t>
      </w:r>
    </w:p>
    <w:p w14:paraId="2923282A" w14:textId="4363CD67" w:rsidR="00876994" w:rsidRDefault="00876994" w:rsidP="00876994">
      <w:pPr>
        <w:jc w:val="both"/>
      </w:pPr>
    </w:p>
    <w:p w14:paraId="5BAE653E" w14:textId="3EEFF6A0" w:rsidR="00876994" w:rsidRDefault="00876994" w:rsidP="00876994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D6AA8C4" wp14:editId="781DB2C9">
            <wp:simplePos x="0" y="0"/>
            <wp:positionH relativeFrom="column">
              <wp:posOffset>3168015</wp:posOffset>
            </wp:positionH>
            <wp:positionV relativeFrom="paragraph">
              <wp:posOffset>431800</wp:posOffset>
            </wp:positionV>
            <wp:extent cx="3124200" cy="1628337"/>
            <wp:effectExtent l="19050" t="19050" r="19050" b="1016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628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En procariotas la transcripción es llevada a cabo por la RNA polimerasa (RNA </w:t>
      </w:r>
      <w:proofErr w:type="spellStart"/>
      <w:r>
        <w:t>pol</w:t>
      </w:r>
      <w:proofErr w:type="spellEnd"/>
      <w:r>
        <w:t>),</w:t>
      </w:r>
      <w:r>
        <w:t xml:space="preserve"> </w:t>
      </w:r>
      <w:r>
        <w:t>una enzima formada por las siguientes subunidades:</w:t>
      </w:r>
    </w:p>
    <w:p w14:paraId="5529C95E" w14:textId="3717C6E6" w:rsidR="00876994" w:rsidRDefault="00876994" w:rsidP="00876994">
      <w:pPr>
        <w:pStyle w:val="Prrafodelista"/>
        <w:numPr>
          <w:ilvl w:val="0"/>
          <w:numId w:val="2"/>
        </w:numPr>
        <w:jc w:val="both"/>
      </w:pPr>
      <w:r>
        <w:t>Núcleo de la polimerasa (α₂ββω)</w:t>
      </w:r>
    </w:p>
    <w:p w14:paraId="3F1EFAAF" w14:textId="0C5DD78B" w:rsidR="00876994" w:rsidRDefault="00876994" w:rsidP="00876994">
      <w:pPr>
        <w:pStyle w:val="Prrafodelista"/>
        <w:numPr>
          <w:ilvl w:val="0"/>
          <w:numId w:val="2"/>
        </w:numPr>
        <w:jc w:val="both"/>
      </w:pPr>
      <w:r>
        <w:t>Subunidad σ (sigma)</w:t>
      </w:r>
    </w:p>
    <w:p w14:paraId="6B0C0C4A" w14:textId="67300CED" w:rsidR="00876994" w:rsidRDefault="00876994" w:rsidP="00876994">
      <w:pPr>
        <w:pStyle w:val="Prrafodelista"/>
        <w:numPr>
          <w:ilvl w:val="0"/>
          <w:numId w:val="2"/>
        </w:numPr>
        <w:jc w:val="both"/>
      </w:pPr>
      <w:r>
        <w:t>Subunidad ρ (rho).</w:t>
      </w:r>
    </w:p>
    <w:p w14:paraId="6A8090D7" w14:textId="07494BAF" w:rsidR="00876994" w:rsidRDefault="00876994" w:rsidP="00876994">
      <w:pPr>
        <w:jc w:val="both"/>
      </w:pPr>
      <w:r>
        <w:t xml:space="preserve">Las subunidades que forman a la RNA </w:t>
      </w:r>
      <w:proofErr w:type="spellStart"/>
      <w:r>
        <w:t>pol</w:t>
      </w:r>
      <w:proofErr w:type="spellEnd"/>
      <w:r>
        <w:t xml:space="preserve"> poseen diferentes funciones:</w:t>
      </w:r>
    </w:p>
    <w:p w14:paraId="61416F0E" w14:textId="77777777" w:rsidR="00876994" w:rsidRDefault="00876994" w:rsidP="00876994">
      <w:pPr>
        <w:pStyle w:val="Prrafodelista"/>
        <w:numPr>
          <w:ilvl w:val="0"/>
          <w:numId w:val="3"/>
        </w:numPr>
        <w:jc w:val="both"/>
      </w:pPr>
      <w:r>
        <w:t>α. Unión a elementos corriente arriba (UP).</w:t>
      </w:r>
    </w:p>
    <w:p w14:paraId="264E5BF5" w14:textId="77777777" w:rsidR="00876994" w:rsidRPr="00F019AA" w:rsidRDefault="00876994" w:rsidP="00876994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 w:rsidRPr="00F019AA">
        <w:rPr>
          <w:b/>
          <w:bCs/>
        </w:rPr>
        <w:t>β. Lleva a cabo la síntesis de RNA (actividad polimerasa).</w:t>
      </w:r>
    </w:p>
    <w:p w14:paraId="272A80C0" w14:textId="7CCDE42D" w:rsidR="00876994" w:rsidRDefault="00876994" w:rsidP="00876994">
      <w:pPr>
        <w:pStyle w:val="Prrafodelista"/>
        <w:numPr>
          <w:ilvl w:val="0"/>
          <w:numId w:val="3"/>
        </w:numPr>
        <w:jc w:val="both"/>
      </w:pPr>
      <w:r>
        <w:t>β´. Se une al DNA.</w:t>
      </w:r>
      <w:r w:rsidRPr="00876994">
        <w:t xml:space="preserve"> </w:t>
      </w:r>
    </w:p>
    <w:p w14:paraId="249A08D0" w14:textId="7BBB2FD2" w:rsidR="00876994" w:rsidRDefault="00876994" w:rsidP="00876994">
      <w:pPr>
        <w:pStyle w:val="Prrafodelista"/>
        <w:numPr>
          <w:ilvl w:val="0"/>
          <w:numId w:val="3"/>
        </w:numPr>
        <w:jc w:val="both"/>
      </w:pPr>
      <w:r>
        <w:t>ω. Protege a la polimerasa de la desnaturalización.</w:t>
      </w:r>
    </w:p>
    <w:p w14:paraId="4450DCD8" w14:textId="122B84F2" w:rsidR="00876994" w:rsidRPr="00F019AA" w:rsidRDefault="00876994" w:rsidP="00876994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 w:rsidRPr="00F019AA">
        <w:rPr>
          <w:b/>
          <w:bCs/>
        </w:rPr>
        <w:t xml:space="preserve">σ. Reconoce al promotor para </w:t>
      </w:r>
      <w:proofErr w:type="gramStart"/>
      <w:r w:rsidRPr="00F019AA">
        <w:rPr>
          <w:b/>
          <w:bCs/>
        </w:rPr>
        <w:t>dar inicio a</w:t>
      </w:r>
      <w:proofErr w:type="gramEnd"/>
      <w:r w:rsidRPr="00F019AA">
        <w:rPr>
          <w:b/>
          <w:bCs/>
        </w:rPr>
        <w:t xml:space="preserve"> la transcripción.</w:t>
      </w:r>
    </w:p>
    <w:p w14:paraId="6D3516AB" w14:textId="7A2A4955" w:rsidR="00876994" w:rsidRPr="00F019AA" w:rsidRDefault="00876994" w:rsidP="00876994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 w:rsidRPr="00F019AA">
        <w:rPr>
          <w:b/>
          <w:bCs/>
        </w:rPr>
        <w:t>ρ. Participa en la finalización de la transcripción.</w:t>
      </w:r>
    </w:p>
    <w:p w14:paraId="576E64D3" w14:textId="0F622998" w:rsidR="00876994" w:rsidRDefault="00876994" w:rsidP="00876994">
      <w:pPr>
        <w:jc w:val="both"/>
      </w:pPr>
    </w:p>
    <w:p w14:paraId="0D599F0A" w14:textId="43E26BC2" w:rsidR="00876994" w:rsidRDefault="00876994" w:rsidP="00876994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4F23220" wp14:editId="4558864E">
            <wp:simplePos x="0" y="0"/>
            <wp:positionH relativeFrom="column">
              <wp:posOffset>3192780</wp:posOffset>
            </wp:positionH>
            <wp:positionV relativeFrom="paragraph">
              <wp:posOffset>34925</wp:posOffset>
            </wp:positionV>
            <wp:extent cx="2847975" cy="1652711"/>
            <wp:effectExtent l="19050" t="19050" r="9525" b="2413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731" b="2136"/>
                    <a:stretch/>
                  </pic:blipFill>
                  <pic:spPr bwMode="auto">
                    <a:xfrm>
                      <a:off x="0" y="0"/>
                      <a:ext cx="2847975" cy="16527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La RNA </w:t>
      </w:r>
      <w:proofErr w:type="spellStart"/>
      <w:r>
        <w:t>pol</w:t>
      </w:r>
      <w:proofErr w:type="spellEnd"/>
      <w:r>
        <w:t xml:space="preserve"> lee la cadena en sentido 3´a 5´ y sintetiza la copia de RNA en dirección 5</w:t>
      </w:r>
      <w:r>
        <w:t xml:space="preserve"> </w:t>
      </w:r>
      <w:r>
        <w:t>´a 3´; a diferencia de la DNA polimerasa no requiere de un primer para iniciar la</w:t>
      </w:r>
      <w:r>
        <w:t xml:space="preserve"> </w:t>
      </w:r>
      <w:r>
        <w:t>transcripción y no posee actividad correctora de pruebas.</w:t>
      </w:r>
    </w:p>
    <w:p w14:paraId="6E879831" w14:textId="5FEC1C68" w:rsidR="00876994" w:rsidRDefault="00876994" w:rsidP="00876994">
      <w:pPr>
        <w:jc w:val="both"/>
      </w:pPr>
      <w:r>
        <w:t xml:space="preserve">La cadena del DNA que será copiada por la RNA </w:t>
      </w:r>
      <w:proofErr w:type="spellStart"/>
      <w:r>
        <w:t>pol</w:t>
      </w:r>
      <w:proofErr w:type="spellEnd"/>
      <w:r>
        <w:t xml:space="preserve"> es la que se encuentra en</w:t>
      </w:r>
      <w:r>
        <w:t xml:space="preserve"> </w:t>
      </w:r>
      <w:r>
        <w:t>dirección 3´a 5´y se denomina cadena molde.</w:t>
      </w:r>
    </w:p>
    <w:p w14:paraId="257542FF" w14:textId="48F8093F" w:rsidR="00876994" w:rsidRDefault="00876994" w:rsidP="00876994">
      <w:pPr>
        <w:jc w:val="both"/>
      </w:pPr>
      <w:r w:rsidRPr="00F019AA">
        <w:rPr>
          <w:highlight w:val="green"/>
        </w:rPr>
        <w:lastRenderedPageBreak/>
        <w:t>INICIO Y ENLONGACIÓN</w:t>
      </w:r>
    </w:p>
    <w:p w14:paraId="6DFB3C2A" w14:textId="5AC815C5" w:rsidR="00876994" w:rsidRPr="00F019AA" w:rsidRDefault="00876994" w:rsidP="00876994">
      <w:pPr>
        <w:jc w:val="both"/>
        <w:rPr>
          <w:b/>
          <w:bCs/>
        </w:rPr>
      </w:pPr>
      <w:r>
        <w:t xml:space="preserve">Para que la RNA </w:t>
      </w:r>
      <w:proofErr w:type="spellStart"/>
      <w:r>
        <w:t>pol</w:t>
      </w:r>
      <w:proofErr w:type="spellEnd"/>
      <w:r>
        <w:t xml:space="preserve"> pueda </w:t>
      </w:r>
      <w:proofErr w:type="gramStart"/>
      <w:r>
        <w:t>dar inicio a</w:t>
      </w:r>
      <w:proofErr w:type="gramEnd"/>
      <w:r>
        <w:t xml:space="preserve"> la transcripción es necesario que </w:t>
      </w:r>
      <w:r w:rsidRPr="00F019AA">
        <w:rPr>
          <w:b/>
          <w:bCs/>
        </w:rPr>
        <w:t>la</w:t>
      </w:r>
      <w:r w:rsidRPr="00F019AA">
        <w:rPr>
          <w:b/>
          <w:bCs/>
        </w:rPr>
        <w:t xml:space="preserve"> </w:t>
      </w:r>
      <w:r w:rsidRPr="00F019AA">
        <w:rPr>
          <w:b/>
          <w:bCs/>
        </w:rPr>
        <w:t>subunidad σ reconozca a una secuencia presente en el DNA denominada</w:t>
      </w:r>
      <w:r w:rsidRPr="00F019AA">
        <w:rPr>
          <w:b/>
          <w:bCs/>
        </w:rPr>
        <w:t xml:space="preserve"> </w:t>
      </w:r>
      <w:r w:rsidRPr="00F019AA">
        <w:rPr>
          <w:b/>
          <w:bCs/>
        </w:rPr>
        <w:t>promotor.</w:t>
      </w:r>
    </w:p>
    <w:p w14:paraId="673E4222" w14:textId="77777777" w:rsidR="00876994" w:rsidRDefault="00876994" w:rsidP="00876994">
      <w:pPr>
        <w:jc w:val="both"/>
      </w:pPr>
      <w:r>
        <w:t>Los principales ejemplos de promotores bacterianos son las secuencias consenso:</w:t>
      </w:r>
    </w:p>
    <w:p w14:paraId="7FCD0836" w14:textId="570CE21B" w:rsidR="00876994" w:rsidRDefault="00876994" w:rsidP="00876994">
      <w:pPr>
        <w:pStyle w:val="Prrafodelista"/>
        <w:numPr>
          <w:ilvl w:val="0"/>
          <w:numId w:val="4"/>
        </w:numPr>
        <w:jc w:val="both"/>
      </w:pPr>
      <w:r w:rsidRPr="00F019AA">
        <w:rPr>
          <w:b/>
          <w:bCs/>
        </w:rPr>
        <w:t xml:space="preserve">Caja de </w:t>
      </w:r>
      <w:proofErr w:type="spellStart"/>
      <w:r w:rsidRPr="00F019AA">
        <w:rPr>
          <w:b/>
          <w:bCs/>
        </w:rPr>
        <w:t>Pribnow</w:t>
      </w:r>
      <w:proofErr w:type="spellEnd"/>
      <w:r w:rsidRPr="00F019AA">
        <w:rPr>
          <w:b/>
          <w:bCs/>
        </w:rPr>
        <w:t xml:space="preserve"> (TATAAT).</w:t>
      </w:r>
      <w:r>
        <w:t xml:space="preserve"> Ubicada 10 pares de bases antes del sitio de inicio de</w:t>
      </w:r>
      <w:r>
        <w:t xml:space="preserve"> </w:t>
      </w:r>
      <w:r>
        <w:t>la transcripción (a</w:t>
      </w:r>
      <w:r>
        <w:t xml:space="preserve"> </w:t>
      </w:r>
      <w:r>
        <w:t>-10).</w:t>
      </w:r>
    </w:p>
    <w:p w14:paraId="77C10104" w14:textId="77777777" w:rsidR="00876994" w:rsidRDefault="00876994" w:rsidP="00876994">
      <w:pPr>
        <w:pStyle w:val="Prrafodelista"/>
        <w:numPr>
          <w:ilvl w:val="0"/>
          <w:numId w:val="4"/>
        </w:numPr>
        <w:jc w:val="both"/>
      </w:pPr>
      <w:r>
        <w:t>TTGACA. Localizada a 35 pb antes del sitio de inicio de la transcripción (-35).</w:t>
      </w:r>
    </w:p>
    <w:p w14:paraId="3552F0F4" w14:textId="3DF9D9AF" w:rsidR="00876994" w:rsidRDefault="00876994" w:rsidP="00876994">
      <w:pPr>
        <w:pStyle w:val="Prrafodelista"/>
        <w:numPr>
          <w:ilvl w:val="0"/>
          <w:numId w:val="4"/>
        </w:numPr>
        <w:jc w:val="both"/>
      </w:pPr>
      <w:r>
        <w:t>Elemento corriente arriba (UP). Presente a 40 a 60 pb antes del sitio de inicio de la</w:t>
      </w:r>
      <w:r>
        <w:t xml:space="preserve"> </w:t>
      </w:r>
      <w:r>
        <w:t>transcripción (entre -40 y -60), y es rico en AT.</w:t>
      </w:r>
    </w:p>
    <w:p w14:paraId="6DF3C07F" w14:textId="3520E03F" w:rsidR="00876994" w:rsidRDefault="00876994" w:rsidP="00876994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1C0E85E" wp14:editId="3F5CE1E0">
            <wp:simplePos x="0" y="0"/>
            <wp:positionH relativeFrom="margin">
              <wp:posOffset>2383155</wp:posOffset>
            </wp:positionH>
            <wp:positionV relativeFrom="paragraph">
              <wp:posOffset>209550</wp:posOffset>
            </wp:positionV>
            <wp:extent cx="3626485" cy="2664460"/>
            <wp:effectExtent l="19050" t="19050" r="12065" b="21590"/>
            <wp:wrapSquare wrapText="bothSides"/>
            <wp:docPr id="3" name="Imagen 3" descr="(Moderad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(Moderado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485" cy="2664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que la subunidad σ se une al promotor, permite la unión de la RNA</w:t>
      </w:r>
      <w:r>
        <w:t xml:space="preserve"> </w:t>
      </w:r>
      <w:r>
        <w:t>polimerasa para formar el complejo de carga cerrado. Al abrirse la doble hélice</w:t>
      </w:r>
      <w:r>
        <w:t xml:space="preserve"> </w:t>
      </w:r>
      <w:r>
        <w:t>(horquilla de transcripción), la polimerasa se coloca en el sitio de inicio (complejo de</w:t>
      </w:r>
      <w:r>
        <w:t xml:space="preserve"> </w:t>
      </w:r>
      <w:r>
        <w:t>carga abierto) dando comienzo a la síntesis del RNA.</w:t>
      </w:r>
    </w:p>
    <w:p w14:paraId="6D077145" w14:textId="77777777" w:rsidR="00876994" w:rsidRPr="00F019AA" w:rsidRDefault="00876994" w:rsidP="00876994">
      <w:pPr>
        <w:jc w:val="both"/>
        <w:rPr>
          <w:b/>
          <w:bCs/>
        </w:rPr>
      </w:pPr>
      <w:r>
        <w:t xml:space="preserve">La RNA </w:t>
      </w:r>
      <w:proofErr w:type="spellStart"/>
      <w:r>
        <w:t>pol</w:t>
      </w:r>
      <w:proofErr w:type="spellEnd"/>
      <w:r>
        <w:t xml:space="preserve"> sintetiza un segmento de RNA de uno 8 pb de base que se mantiene</w:t>
      </w:r>
      <w:r>
        <w:t xml:space="preserve"> </w:t>
      </w:r>
      <w:r>
        <w:t>asociado al ADN (forman un híbrido); cuando el RNA alcanza una longitud de 10 pb,</w:t>
      </w:r>
      <w:r>
        <w:t xml:space="preserve"> </w:t>
      </w:r>
      <w:r>
        <w:t xml:space="preserve">la subunidad sigma se separa del complejo y es reemplazada por la </w:t>
      </w:r>
      <w:r w:rsidRPr="00F019AA">
        <w:rPr>
          <w:b/>
          <w:bCs/>
        </w:rPr>
        <w:t xml:space="preserve">proteína </w:t>
      </w:r>
      <w:proofErr w:type="spellStart"/>
      <w:r w:rsidRPr="00F019AA">
        <w:rPr>
          <w:b/>
          <w:bCs/>
        </w:rPr>
        <w:t>NusA</w:t>
      </w:r>
      <w:proofErr w:type="spellEnd"/>
      <w:r w:rsidRPr="00F019AA">
        <w:rPr>
          <w:b/>
          <w:bCs/>
        </w:rPr>
        <w:t>.</w:t>
      </w:r>
    </w:p>
    <w:p w14:paraId="343ACEA7" w14:textId="69523420" w:rsidR="00876994" w:rsidRPr="00F019AA" w:rsidRDefault="00876994" w:rsidP="00876994">
      <w:pPr>
        <w:jc w:val="both"/>
        <w:rPr>
          <w:b/>
          <w:bCs/>
        </w:rPr>
      </w:pPr>
      <w:r w:rsidRPr="00F019AA">
        <w:rPr>
          <w:b/>
          <w:bCs/>
        </w:rPr>
        <w:t xml:space="preserve">La unión de </w:t>
      </w:r>
      <w:proofErr w:type="spellStart"/>
      <w:r w:rsidRPr="00F019AA">
        <w:rPr>
          <w:b/>
          <w:bCs/>
        </w:rPr>
        <w:t>NusA</w:t>
      </w:r>
      <w:proofErr w:type="spellEnd"/>
      <w:r w:rsidRPr="00F019AA">
        <w:rPr>
          <w:b/>
          <w:bCs/>
        </w:rPr>
        <w:t xml:space="preserve"> da comienzo a la elongación de la cadena de RNA.</w:t>
      </w:r>
      <w:r w:rsidRPr="00F019AA">
        <w:rPr>
          <w:b/>
          <w:bCs/>
        </w:rPr>
        <w:t xml:space="preserve"> </w:t>
      </w:r>
    </w:p>
    <w:p w14:paraId="11A6A318" w14:textId="40CB7FAC" w:rsidR="00876994" w:rsidRDefault="00876994" w:rsidP="00876994">
      <w:pPr>
        <w:jc w:val="both"/>
      </w:pPr>
    </w:p>
    <w:p w14:paraId="59EDCCEA" w14:textId="59BA0A31" w:rsidR="00876994" w:rsidRDefault="00876994" w:rsidP="00876994">
      <w:pPr>
        <w:jc w:val="both"/>
      </w:pPr>
      <w:r w:rsidRPr="00F019AA">
        <w:rPr>
          <w:highlight w:val="green"/>
        </w:rPr>
        <w:t>TERMINACIÓN</w:t>
      </w:r>
    </w:p>
    <w:p w14:paraId="28AA3AB6" w14:textId="77777777" w:rsidR="00E20119" w:rsidRDefault="00E20119" w:rsidP="00E20119">
      <w:pPr>
        <w:jc w:val="both"/>
      </w:pPr>
      <w:r>
        <w:t>Los dos tipos de terminación en procariotas son:</w:t>
      </w:r>
    </w:p>
    <w:p w14:paraId="4B08B0A8" w14:textId="21047941" w:rsidR="00E20119" w:rsidRPr="00F019AA" w:rsidRDefault="00E20119" w:rsidP="00E20119">
      <w:pPr>
        <w:pStyle w:val="Prrafodelista"/>
        <w:numPr>
          <w:ilvl w:val="0"/>
          <w:numId w:val="5"/>
        </w:numPr>
        <w:jc w:val="both"/>
        <w:rPr>
          <w:b/>
          <w:bCs/>
          <w:u w:val="single"/>
        </w:rPr>
      </w:pPr>
      <w:r w:rsidRPr="00F019AA">
        <w:rPr>
          <w:b/>
          <w:bCs/>
          <w:u w:val="single"/>
        </w:rPr>
        <w:t>Terminación dependiente de ρ.</w:t>
      </w:r>
    </w:p>
    <w:p w14:paraId="5037B35B" w14:textId="3F8F61E5" w:rsidR="00E20119" w:rsidRDefault="00E20119" w:rsidP="00E20119">
      <w:pPr>
        <w:jc w:val="both"/>
      </w:pPr>
      <w:r w:rsidRPr="00F019AA">
        <w:rPr>
          <w:b/>
          <w:bCs/>
        </w:rPr>
        <w:t xml:space="preserve">La subunidad ρ (rho) reconoce a la secuencia </w:t>
      </w:r>
      <w:proofErr w:type="spellStart"/>
      <w:r w:rsidRPr="00F019AA">
        <w:rPr>
          <w:b/>
          <w:bCs/>
        </w:rPr>
        <w:t>rut</w:t>
      </w:r>
      <w:proofErr w:type="spellEnd"/>
      <w:r w:rsidRPr="00F019AA">
        <w:rPr>
          <w:b/>
          <w:bCs/>
        </w:rPr>
        <w:t xml:space="preserve"> que es rica en CA y se</w:t>
      </w:r>
      <w:r w:rsidRPr="00F019AA">
        <w:rPr>
          <w:b/>
          <w:bCs/>
        </w:rPr>
        <w:t xml:space="preserve"> </w:t>
      </w:r>
      <w:r w:rsidRPr="00F019AA">
        <w:rPr>
          <w:b/>
          <w:bCs/>
        </w:rPr>
        <w:t>encuentra al final del gen llamada.</w:t>
      </w:r>
      <w:r>
        <w:t xml:space="preserve"> A continuación, </w:t>
      </w:r>
      <w:r w:rsidRPr="00F019AA">
        <w:rPr>
          <w:b/>
          <w:bCs/>
        </w:rPr>
        <w:t>rho activa su función helicasa</w:t>
      </w:r>
      <w:r>
        <w:t xml:space="preserve"> </w:t>
      </w:r>
      <w:r>
        <w:t xml:space="preserve">y avanza en sentido 5´a 3´ en dirección a la RNA Pol, al alcanzarla la RNA </w:t>
      </w:r>
      <w:proofErr w:type="spellStart"/>
      <w:r>
        <w:t>pol</w:t>
      </w:r>
      <w:proofErr w:type="spellEnd"/>
      <w:r>
        <w:t xml:space="preserve"> se</w:t>
      </w:r>
      <w:r>
        <w:t xml:space="preserve"> </w:t>
      </w:r>
      <w:r>
        <w:t>disocia del DNA.</w:t>
      </w:r>
    </w:p>
    <w:p w14:paraId="7907944F" w14:textId="7AAB5FC9" w:rsidR="00E20119" w:rsidRPr="00F019AA" w:rsidRDefault="00E20119" w:rsidP="00E20119">
      <w:pPr>
        <w:pStyle w:val="Prrafodelista"/>
        <w:numPr>
          <w:ilvl w:val="0"/>
          <w:numId w:val="5"/>
        </w:numPr>
        <w:jc w:val="both"/>
        <w:rPr>
          <w:b/>
          <w:bCs/>
          <w:u w:val="single"/>
        </w:rPr>
      </w:pPr>
      <w:r w:rsidRPr="00F019AA">
        <w:rPr>
          <w:b/>
          <w:bCs/>
          <w:u w:val="single"/>
        </w:rPr>
        <w:t>Terminación independiente de ρ.</w:t>
      </w:r>
    </w:p>
    <w:p w14:paraId="5125E134" w14:textId="3D075DE0" w:rsidR="00E20119" w:rsidRDefault="00E20119" w:rsidP="00E20119">
      <w:pPr>
        <w:jc w:val="both"/>
      </w:pPr>
      <w:r>
        <w:t xml:space="preserve">Hacia el final del DNA que se transcribe se encuentra una </w:t>
      </w:r>
      <w:r w:rsidRPr="00F019AA">
        <w:rPr>
          <w:b/>
          <w:bCs/>
        </w:rPr>
        <w:t>secuencia rica en GC</w:t>
      </w:r>
      <w:r w:rsidRPr="00F019AA">
        <w:rPr>
          <w:b/>
          <w:bCs/>
        </w:rPr>
        <w:t xml:space="preserve"> </w:t>
      </w:r>
      <w:r w:rsidRPr="00F019AA">
        <w:rPr>
          <w:b/>
          <w:bCs/>
        </w:rPr>
        <w:t xml:space="preserve">(que disminuye la velocidad de síntesis de la RNA </w:t>
      </w:r>
      <w:proofErr w:type="spellStart"/>
      <w:r w:rsidRPr="00F019AA">
        <w:rPr>
          <w:b/>
          <w:bCs/>
        </w:rPr>
        <w:t>pol</w:t>
      </w:r>
      <w:proofErr w:type="spellEnd"/>
      <w:r w:rsidRPr="00F019AA">
        <w:rPr>
          <w:b/>
          <w:bCs/>
        </w:rPr>
        <w:t>) y una secuencia poli A</w:t>
      </w:r>
      <w:r>
        <w:t>, la</w:t>
      </w:r>
      <w:r>
        <w:t xml:space="preserve"> </w:t>
      </w:r>
      <w:r>
        <w:t xml:space="preserve">cual es copiada por la RNA </w:t>
      </w:r>
      <w:proofErr w:type="spellStart"/>
      <w:r>
        <w:t>pol</w:t>
      </w:r>
      <w:proofErr w:type="spellEnd"/>
      <w:r>
        <w:t xml:space="preserve"> en forma de un segmento poli U en el RNA. La</w:t>
      </w:r>
      <w:r>
        <w:t xml:space="preserve"> </w:t>
      </w:r>
      <w:r>
        <w:t>presencia de este segmento en el RNA provoca la formación de una horquilla que</w:t>
      </w:r>
      <w:r>
        <w:t xml:space="preserve"> </w:t>
      </w:r>
      <w:r>
        <w:t xml:space="preserve">impide que la transcripción continúe, separando a la RNA </w:t>
      </w:r>
      <w:proofErr w:type="spellStart"/>
      <w:r>
        <w:t>pol</w:t>
      </w:r>
      <w:proofErr w:type="spellEnd"/>
      <w:r>
        <w:t xml:space="preserve"> del DNA y de </w:t>
      </w:r>
      <w:proofErr w:type="spellStart"/>
      <w:r>
        <w:t>NusA</w:t>
      </w:r>
      <w:proofErr w:type="spellEnd"/>
      <w:r>
        <w:t>.</w:t>
      </w:r>
    </w:p>
    <w:p w14:paraId="5EA93603" w14:textId="298E78C2" w:rsidR="00E20119" w:rsidRDefault="00E20119" w:rsidP="00E2011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1B96C19" wp14:editId="59BB7721">
            <wp:simplePos x="0" y="0"/>
            <wp:positionH relativeFrom="margin">
              <wp:align>center</wp:align>
            </wp:positionH>
            <wp:positionV relativeFrom="paragraph">
              <wp:posOffset>-711200</wp:posOffset>
            </wp:positionV>
            <wp:extent cx="4221480" cy="3770109"/>
            <wp:effectExtent l="19050" t="19050" r="26670" b="20955"/>
            <wp:wrapNone/>
            <wp:docPr id="4" name="Imagen 4" descr="(Moderad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(Moderado)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1" b="1000"/>
                    <a:stretch/>
                  </pic:blipFill>
                  <pic:spPr bwMode="auto">
                    <a:xfrm>
                      <a:off x="0" y="0"/>
                      <a:ext cx="4221480" cy="377010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DE146E" w14:textId="4CC2BD8A" w:rsidR="00E20119" w:rsidRDefault="00E20119" w:rsidP="00E20119">
      <w:pPr>
        <w:jc w:val="both"/>
      </w:pPr>
    </w:p>
    <w:p w14:paraId="65EE4174" w14:textId="0051F5AE" w:rsidR="00E20119" w:rsidRDefault="00E20119" w:rsidP="00E20119">
      <w:pPr>
        <w:jc w:val="both"/>
      </w:pPr>
    </w:p>
    <w:p w14:paraId="634AD552" w14:textId="4FB1E6C4" w:rsidR="00E20119" w:rsidRDefault="00E20119" w:rsidP="00E20119">
      <w:pPr>
        <w:jc w:val="both"/>
      </w:pPr>
    </w:p>
    <w:p w14:paraId="53579C8C" w14:textId="17462A08" w:rsidR="00E20119" w:rsidRDefault="00E20119" w:rsidP="00E20119">
      <w:pPr>
        <w:jc w:val="both"/>
      </w:pPr>
    </w:p>
    <w:p w14:paraId="7FE1AD8C" w14:textId="2CCC3925" w:rsidR="00E20119" w:rsidRDefault="00E20119" w:rsidP="00E20119">
      <w:pPr>
        <w:jc w:val="both"/>
      </w:pPr>
    </w:p>
    <w:p w14:paraId="1831AB65" w14:textId="4488FCE3" w:rsidR="00E20119" w:rsidRDefault="00E20119" w:rsidP="00E20119">
      <w:pPr>
        <w:jc w:val="both"/>
      </w:pPr>
    </w:p>
    <w:p w14:paraId="565A56F9" w14:textId="62C7655F" w:rsidR="00E20119" w:rsidRDefault="00E20119" w:rsidP="00E20119">
      <w:pPr>
        <w:jc w:val="both"/>
      </w:pPr>
    </w:p>
    <w:p w14:paraId="1688E254" w14:textId="027F304B" w:rsidR="00E20119" w:rsidRDefault="00E20119" w:rsidP="00E20119">
      <w:pPr>
        <w:jc w:val="both"/>
      </w:pPr>
    </w:p>
    <w:p w14:paraId="13916D2E" w14:textId="4D16395A" w:rsidR="00E20119" w:rsidRDefault="00E20119" w:rsidP="00E20119">
      <w:pPr>
        <w:jc w:val="both"/>
      </w:pPr>
    </w:p>
    <w:p w14:paraId="68A32203" w14:textId="37C570B7" w:rsidR="00E20119" w:rsidRDefault="00E20119" w:rsidP="00E20119">
      <w:pPr>
        <w:jc w:val="both"/>
      </w:pPr>
    </w:p>
    <w:p w14:paraId="2C81F57F" w14:textId="10B3DAE3" w:rsidR="00E20119" w:rsidRDefault="00E20119" w:rsidP="00E20119">
      <w:pPr>
        <w:jc w:val="both"/>
      </w:pPr>
    </w:p>
    <w:p w14:paraId="5EE0F075" w14:textId="04B52F23" w:rsidR="00E20119" w:rsidRDefault="00E20119" w:rsidP="00E20119">
      <w:pPr>
        <w:jc w:val="both"/>
      </w:pPr>
      <w:r w:rsidRPr="00F019AA">
        <w:rPr>
          <w:highlight w:val="green"/>
        </w:rPr>
        <w:t>TRANSCRIPCIÓN EN EUCARIOTAS</w:t>
      </w:r>
    </w:p>
    <w:p w14:paraId="1C61CF2E" w14:textId="77777777" w:rsidR="00E20119" w:rsidRDefault="00E20119" w:rsidP="00E20119">
      <w:pPr>
        <w:jc w:val="both"/>
      </w:pPr>
      <w:r>
        <w:t xml:space="preserve">En eucariotas existen 3 RNA </w:t>
      </w:r>
      <w:proofErr w:type="spellStart"/>
      <w:r>
        <w:t>pol</w:t>
      </w:r>
      <w:proofErr w:type="spellEnd"/>
      <w:r>
        <w:t xml:space="preserve"> distintas:</w:t>
      </w:r>
    </w:p>
    <w:p w14:paraId="2393137A" w14:textId="036D60C7" w:rsidR="00E20119" w:rsidRDefault="00E20119" w:rsidP="00E20119">
      <w:pPr>
        <w:pStyle w:val="Prrafodelista"/>
        <w:numPr>
          <w:ilvl w:val="0"/>
          <w:numId w:val="6"/>
        </w:numPr>
        <w:jc w:val="both"/>
      </w:pPr>
      <w:r w:rsidRPr="00F019AA">
        <w:rPr>
          <w:b/>
          <w:bCs/>
        </w:rPr>
        <w:t xml:space="preserve">RNA </w:t>
      </w:r>
      <w:proofErr w:type="spellStart"/>
      <w:r w:rsidRPr="00F019AA">
        <w:rPr>
          <w:b/>
          <w:bCs/>
        </w:rPr>
        <w:t>pol</w:t>
      </w:r>
      <w:proofErr w:type="spellEnd"/>
      <w:r w:rsidRPr="00F019AA">
        <w:rPr>
          <w:b/>
          <w:bCs/>
        </w:rPr>
        <w:t xml:space="preserve"> I.</w:t>
      </w:r>
      <w:r>
        <w:t xml:space="preserve"> Lleva a cabo la síntesis del </w:t>
      </w:r>
      <w:proofErr w:type="spellStart"/>
      <w:r>
        <w:t>preRNA</w:t>
      </w:r>
      <w:proofErr w:type="spellEnd"/>
      <w:r>
        <w:t xml:space="preserve"> 45s que formará a </w:t>
      </w:r>
      <w:r w:rsidRPr="00F019AA">
        <w:rPr>
          <w:b/>
          <w:bCs/>
        </w:rPr>
        <w:t xml:space="preserve">los </w:t>
      </w:r>
      <w:proofErr w:type="spellStart"/>
      <w:r w:rsidRPr="00F019AA">
        <w:rPr>
          <w:b/>
          <w:bCs/>
        </w:rPr>
        <w:t>RNAr</w:t>
      </w:r>
      <w:proofErr w:type="spellEnd"/>
      <w:r w:rsidRPr="00F019AA">
        <w:rPr>
          <w:b/>
          <w:bCs/>
        </w:rPr>
        <w:t xml:space="preserve"> 18S,</w:t>
      </w:r>
      <w:r w:rsidRPr="00F019AA">
        <w:rPr>
          <w:b/>
          <w:bCs/>
        </w:rPr>
        <w:t xml:space="preserve"> </w:t>
      </w:r>
      <w:r w:rsidRPr="00F019AA">
        <w:rPr>
          <w:b/>
          <w:bCs/>
        </w:rPr>
        <w:t>28S y 5.8S</w:t>
      </w:r>
      <w:r>
        <w:t xml:space="preserve"> que constituyen el ribosoma eucariota.</w:t>
      </w:r>
    </w:p>
    <w:p w14:paraId="4309716C" w14:textId="59B94CA2" w:rsidR="00E20119" w:rsidRDefault="00E20119" w:rsidP="00E20119">
      <w:pPr>
        <w:pStyle w:val="Prrafodelista"/>
        <w:numPr>
          <w:ilvl w:val="0"/>
          <w:numId w:val="6"/>
        </w:numPr>
        <w:jc w:val="both"/>
      </w:pPr>
      <w:r w:rsidRPr="00F019AA">
        <w:rPr>
          <w:b/>
          <w:bCs/>
        </w:rPr>
        <w:t xml:space="preserve">RNA </w:t>
      </w:r>
      <w:proofErr w:type="spellStart"/>
      <w:r w:rsidRPr="00F019AA">
        <w:rPr>
          <w:b/>
          <w:bCs/>
        </w:rPr>
        <w:t>pol</w:t>
      </w:r>
      <w:proofErr w:type="spellEnd"/>
      <w:r w:rsidRPr="00F019AA">
        <w:rPr>
          <w:b/>
          <w:bCs/>
        </w:rPr>
        <w:t xml:space="preserve"> II.</w:t>
      </w:r>
      <w:r>
        <w:t xml:space="preserve"> Transcribe al </w:t>
      </w:r>
      <w:proofErr w:type="spellStart"/>
      <w:r w:rsidRPr="00F019AA">
        <w:rPr>
          <w:b/>
          <w:bCs/>
        </w:rPr>
        <w:t>RNAm</w:t>
      </w:r>
      <w:proofErr w:type="spellEnd"/>
      <w:r w:rsidRPr="00F019AA">
        <w:rPr>
          <w:b/>
          <w:bCs/>
        </w:rPr>
        <w:t xml:space="preserve">, </w:t>
      </w:r>
      <w:proofErr w:type="spellStart"/>
      <w:r w:rsidRPr="00F019AA">
        <w:rPr>
          <w:b/>
          <w:bCs/>
        </w:rPr>
        <w:t>miRNA</w:t>
      </w:r>
      <w:proofErr w:type="spellEnd"/>
      <w:r w:rsidRPr="00F019AA">
        <w:rPr>
          <w:b/>
          <w:bCs/>
        </w:rPr>
        <w:t xml:space="preserve"> y al </w:t>
      </w:r>
      <w:proofErr w:type="spellStart"/>
      <w:r w:rsidRPr="00F019AA">
        <w:rPr>
          <w:b/>
          <w:bCs/>
        </w:rPr>
        <w:t>snRNA</w:t>
      </w:r>
      <w:proofErr w:type="spellEnd"/>
      <w:r w:rsidRPr="00F019AA">
        <w:rPr>
          <w:b/>
          <w:bCs/>
        </w:rPr>
        <w:t xml:space="preserve"> que forma a U1, U2, U4, U5</w:t>
      </w:r>
      <w:r>
        <w:t xml:space="preserve"> </w:t>
      </w:r>
      <w:r>
        <w:t xml:space="preserve">(componentes del </w:t>
      </w:r>
      <w:proofErr w:type="spellStart"/>
      <w:r>
        <w:t>spliceosoma</w:t>
      </w:r>
      <w:proofErr w:type="spellEnd"/>
      <w:r>
        <w:t>).</w:t>
      </w:r>
    </w:p>
    <w:p w14:paraId="35DDF5AE" w14:textId="1D62A2FC" w:rsidR="00E20119" w:rsidRDefault="00E20119" w:rsidP="00E20119">
      <w:pPr>
        <w:pStyle w:val="Prrafodelista"/>
        <w:numPr>
          <w:ilvl w:val="0"/>
          <w:numId w:val="6"/>
        </w:numPr>
        <w:jc w:val="both"/>
      </w:pPr>
      <w:r w:rsidRPr="00F019AA">
        <w:rPr>
          <w:b/>
          <w:bCs/>
        </w:rPr>
        <w:t xml:space="preserve">RNA </w:t>
      </w:r>
      <w:proofErr w:type="spellStart"/>
      <w:r w:rsidRPr="00F019AA">
        <w:rPr>
          <w:b/>
          <w:bCs/>
        </w:rPr>
        <w:t>pol</w:t>
      </w:r>
      <w:proofErr w:type="spellEnd"/>
      <w:r w:rsidRPr="00F019AA">
        <w:rPr>
          <w:b/>
          <w:bCs/>
        </w:rPr>
        <w:t xml:space="preserve"> III.</w:t>
      </w:r>
      <w:r>
        <w:t xml:space="preserve"> Forma los precursores </w:t>
      </w:r>
      <w:r w:rsidRPr="00F019AA">
        <w:rPr>
          <w:b/>
          <w:bCs/>
        </w:rPr>
        <w:t xml:space="preserve">del </w:t>
      </w:r>
      <w:proofErr w:type="spellStart"/>
      <w:r w:rsidRPr="00F019AA">
        <w:rPr>
          <w:b/>
          <w:bCs/>
        </w:rPr>
        <w:t>RNAt</w:t>
      </w:r>
      <w:proofErr w:type="spellEnd"/>
      <w:r w:rsidRPr="00F019AA">
        <w:rPr>
          <w:b/>
          <w:bCs/>
        </w:rPr>
        <w:t xml:space="preserve">, al </w:t>
      </w:r>
      <w:proofErr w:type="spellStart"/>
      <w:r w:rsidRPr="00F019AA">
        <w:rPr>
          <w:b/>
          <w:bCs/>
        </w:rPr>
        <w:t>RNAr</w:t>
      </w:r>
      <w:proofErr w:type="spellEnd"/>
      <w:r w:rsidRPr="00F019AA">
        <w:rPr>
          <w:b/>
          <w:bCs/>
        </w:rPr>
        <w:t xml:space="preserve"> 5S, y al </w:t>
      </w:r>
      <w:proofErr w:type="spellStart"/>
      <w:r w:rsidRPr="00F019AA">
        <w:rPr>
          <w:b/>
          <w:bCs/>
        </w:rPr>
        <w:t>snRNA</w:t>
      </w:r>
      <w:proofErr w:type="spellEnd"/>
      <w:r w:rsidRPr="00F019AA">
        <w:rPr>
          <w:b/>
          <w:bCs/>
        </w:rPr>
        <w:t xml:space="preserve"> que da</w:t>
      </w:r>
      <w:r w:rsidRPr="00F019AA">
        <w:rPr>
          <w:b/>
          <w:bCs/>
        </w:rPr>
        <w:t xml:space="preserve"> </w:t>
      </w:r>
      <w:r w:rsidRPr="00F019AA">
        <w:rPr>
          <w:b/>
          <w:bCs/>
        </w:rPr>
        <w:t xml:space="preserve">lugar a U6 y los </w:t>
      </w:r>
      <w:proofErr w:type="spellStart"/>
      <w:r w:rsidRPr="00F019AA">
        <w:rPr>
          <w:b/>
          <w:bCs/>
        </w:rPr>
        <w:t>snoRNA</w:t>
      </w:r>
      <w:proofErr w:type="spellEnd"/>
      <w:r>
        <w:t xml:space="preserve"> (RNA pequeño </w:t>
      </w:r>
      <w:proofErr w:type="spellStart"/>
      <w:r>
        <w:t>nucleolar</w:t>
      </w:r>
      <w:proofErr w:type="spellEnd"/>
      <w:r>
        <w:t>).</w:t>
      </w:r>
    </w:p>
    <w:p w14:paraId="6C13651A" w14:textId="77777777" w:rsidR="00E20119" w:rsidRDefault="00E20119" w:rsidP="00E20119">
      <w:pPr>
        <w:pStyle w:val="Prrafodelista"/>
        <w:jc w:val="both"/>
      </w:pPr>
    </w:p>
    <w:p w14:paraId="415256B1" w14:textId="64B6497E" w:rsidR="00E20119" w:rsidRDefault="00E20119" w:rsidP="00E20119">
      <w:pPr>
        <w:jc w:val="both"/>
      </w:pPr>
      <w:r w:rsidRPr="00F019AA">
        <w:rPr>
          <w:highlight w:val="green"/>
        </w:rPr>
        <w:t>INHIBIDORES DE LA TRANSCRIPCIÓN</w:t>
      </w:r>
      <w:r>
        <w:t xml:space="preserve"> </w:t>
      </w:r>
      <w:r w:rsidR="00F019AA">
        <w:t xml:space="preserve"> </w:t>
      </w:r>
    </w:p>
    <w:p w14:paraId="23EB39E3" w14:textId="067D85E3" w:rsidR="00E20119" w:rsidRDefault="00E20119" w:rsidP="00E20119">
      <w:pPr>
        <w:jc w:val="both"/>
      </w:pPr>
      <w:r>
        <w:t>La actinomicina D es un antibiótico capaz de inhibir la transcripción al interaccionar</w:t>
      </w:r>
      <w:r>
        <w:t xml:space="preserve"> </w:t>
      </w:r>
      <w:r>
        <w:t>con las GC localizadas en el DNA para provocar su distorsión.</w:t>
      </w:r>
    </w:p>
    <w:p w14:paraId="3B6B8248" w14:textId="1546ABB4" w:rsidR="00E20119" w:rsidRDefault="00E20119" w:rsidP="00E20119">
      <w:pPr>
        <w:jc w:val="both"/>
      </w:pPr>
      <w:r>
        <w:t xml:space="preserve">La </w:t>
      </w:r>
      <w:r w:rsidRPr="00F019AA">
        <w:rPr>
          <w:b/>
          <w:bCs/>
        </w:rPr>
        <w:t>rifampicina</w:t>
      </w:r>
      <w:r>
        <w:t xml:space="preserve"> es un inhibidor de la subunidad beta de la RNA </w:t>
      </w:r>
      <w:proofErr w:type="spellStart"/>
      <w:r>
        <w:t>pol</w:t>
      </w:r>
      <w:proofErr w:type="spellEnd"/>
      <w:r>
        <w:t xml:space="preserve"> bacteriana y se</w:t>
      </w:r>
      <w:r>
        <w:t xml:space="preserve"> </w:t>
      </w:r>
      <w:r>
        <w:t>usa en el tratamiento de la tuberculosis.</w:t>
      </w:r>
    </w:p>
    <w:p w14:paraId="7701736E" w14:textId="3A234B15" w:rsidR="00E20119" w:rsidRDefault="00E20119" w:rsidP="00E20119">
      <w:pPr>
        <w:jc w:val="both"/>
      </w:pPr>
      <w:r>
        <w:t>La</w:t>
      </w:r>
      <w:r w:rsidRPr="00F019AA">
        <w:rPr>
          <w:b/>
          <w:bCs/>
        </w:rPr>
        <w:t xml:space="preserve"> amanitina</w:t>
      </w:r>
      <w:r>
        <w:t xml:space="preserve"> es una toxina producida por hongos del género Amanita y es capaz de</w:t>
      </w:r>
      <w:r>
        <w:t xml:space="preserve"> </w:t>
      </w:r>
      <w:r>
        <w:t xml:space="preserve">bloquear a la RNA </w:t>
      </w:r>
      <w:proofErr w:type="spellStart"/>
      <w:r>
        <w:t>pol</w:t>
      </w:r>
      <w:proofErr w:type="spellEnd"/>
      <w:r>
        <w:t xml:space="preserve"> II de los eucariotas. Su ingestión es peligrosa, ya que conduce</w:t>
      </w:r>
      <w:r>
        <w:t xml:space="preserve"> </w:t>
      </w:r>
      <w:r>
        <w:t>a falla hepática y renal.</w:t>
      </w:r>
    </w:p>
    <w:p w14:paraId="7704443C" w14:textId="79BAA94E" w:rsidR="00E20119" w:rsidRDefault="00E20119" w:rsidP="00E20119">
      <w:pPr>
        <w:jc w:val="both"/>
      </w:pPr>
    </w:p>
    <w:p w14:paraId="08FE0AC1" w14:textId="5CC35D37" w:rsidR="00E20119" w:rsidRDefault="00E20119" w:rsidP="00E20119">
      <w:pPr>
        <w:jc w:val="both"/>
      </w:pPr>
      <w:r w:rsidRPr="00F019AA">
        <w:rPr>
          <w:highlight w:val="green"/>
        </w:rPr>
        <w:t>DESARROLLO DE LA TRANSCRIPCIÓN EN EUCARIOTAS</w:t>
      </w:r>
    </w:p>
    <w:p w14:paraId="657C75A8" w14:textId="77777777" w:rsidR="00E20119" w:rsidRDefault="00E20119" w:rsidP="00E20119">
      <w:pPr>
        <w:jc w:val="both"/>
      </w:pPr>
      <w:r>
        <w:t>Para que la transcripción se lleve a cabo es necesaria la presencia de:</w:t>
      </w:r>
    </w:p>
    <w:p w14:paraId="3E746972" w14:textId="635D667F" w:rsidR="00E20119" w:rsidRDefault="00E20119" w:rsidP="00E20119">
      <w:pPr>
        <w:pStyle w:val="Prrafodelista"/>
        <w:numPr>
          <w:ilvl w:val="0"/>
          <w:numId w:val="7"/>
        </w:numPr>
        <w:jc w:val="both"/>
      </w:pPr>
      <w:r w:rsidRPr="00F019AA">
        <w:rPr>
          <w:b/>
          <w:bCs/>
        </w:rPr>
        <w:lastRenderedPageBreak/>
        <w:t>Promotores.</w:t>
      </w:r>
      <w:r>
        <w:t xml:space="preserve"> Que pueden ser enfocados (se localizan en un único sitio) como la</w:t>
      </w:r>
      <w:r>
        <w:t xml:space="preserve"> </w:t>
      </w:r>
      <w:r>
        <w:t xml:space="preserve">Caja TATA (caja </w:t>
      </w:r>
      <w:proofErr w:type="spellStart"/>
      <w:r>
        <w:t>Hogness</w:t>
      </w:r>
      <w:proofErr w:type="spellEnd"/>
      <w:r>
        <w:t>) o dispersos (se distribuyen de manera aleatoria) como</w:t>
      </w:r>
      <w:r>
        <w:t xml:space="preserve"> </w:t>
      </w:r>
      <w:r>
        <w:t xml:space="preserve">las islas </w:t>
      </w:r>
      <w:proofErr w:type="spellStart"/>
      <w:r>
        <w:t>CpG</w:t>
      </w:r>
      <w:proofErr w:type="spellEnd"/>
      <w:r>
        <w:t>. Otros ejemplos de promotores son las secuencias BRE, DPE y MTE.</w:t>
      </w:r>
    </w:p>
    <w:p w14:paraId="439221C9" w14:textId="315F90CB" w:rsidR="00E20119" w:rsidRDefault="00E20119" w:rsidP="00E20119">
      <w:pPr>
        <w:pStyle w:val="Prrafodelista"/>
        <w:numPr>
          <w:ilvl w:val="0"/>
          <w:numId w:val="7"/>
        </w:numPr>
        <w:jc w:val="both"/>
      </w:pPr>
      <w:r w:rsidRPr="00F019AA">
        <w:rPr>
          <w:b/>
          <w:bCs/>
        </w:rPr>
        <w:t>Elementos promotores proximales</w:t>
      </w:r>
      <w:r>
        <w:t xml:space="preserve"> como las cajas GC y CCAAT que permiten la</w:t>
      </w:r>
      <w:r>
        <w:t xml:space="preserve"> </w:t>
      </w:r>
      <w:r>
        <w:t>unión de proteínas reguladoras de la transcripción como por ejemplo los factores</w:t>
      </w:r>
      <w:r>
        <w:t xml:space="preserve"> </w:t>
      </w:r>
      <w:r>
        <w:t>de transcripción (TF).</w:t>
      </w:r>
    </w:p>
    <w:p w14:paraId="4DDBEF94" w14:textId="77614DAF" w:rsidR="00E20119" w:rsidRDefault="00E20119" w:rsidP="00E20119">
      <w:pPr>
        <w:pStyle w:val="Prrafodelista"/>
        <w:numPr>
          <w:ilvl w:val="0"/>
          <w:numId w:val="7"/>
        </w:numPr>
        <w:jc w:val="both"/>
      </w:pPr>
      <w:r w:rsidRPr="00F019AA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24A67537" wp14:editId="541837BF">
            <wp:simplePos x="0" y="0"/>
            <wp:positionH relativeFrom="margin">
              <wp:align>center</wp:align>
            </wp:positionH>
            <wp:positionV relativeFrom="paragraph">
              <wp:posOffset>630555</wp:posOffset>
            </wp:positionV>
            <wp:extent cx="4804410" cy="2247265"/>
            <wp:effectExtent l="19050" t="19050" r="15240" b="1968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2247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19AA">
        <w:rPr>
          <w:b/>
          <w:bCs/>
        </w:rPr>
        <w:t>Elementos promotores distales</w:t>
      </w:r>
      <w:r>
        <w:t xml:space="preserve"> como los </w:t>
      </w:r>
      <w:r w:rsidRPr="00A42934">
        <w:rPr>
          <w:b/>
          <w:bCs/>
        </w:rPr>
        <w:t>potenciadores (</w:t>
      </w:r>
      <w:proofErr w:type="spellStart"/>
      <w:r w:rsidRPr="00A42934">
        <w:rPr>
          <w:b/>
          <w:bCs/>
        </w:rPr>
        <w:t>enhancers</w:t>
      </w:r>
      <w:proofErr w:type="spellEnd"/>
      <w:r w:rsidRPr="00A42934">
        <w:rPr>
          <w:b/>
          <w:bCs/>
        </w:rPr>
        <w:t>)</w:t>
      </w:r>
      <w:r>
        <w:t xml:space="preserve"> que son</w:t>
      </w:r>
      <w:r>
        <w:t xml:space="preserve"> </w:t>
      </w:r>
      <w:r>
        <w:t>secuencias localizadas a miles de pares de bases del promotor y que favorecen la</w:t>
      </w:r>
      <w:r>
        <w:t xml:space="preserve"> </w:t>
      </w:r>
      <w:r>
        <w:t xml:space="preserve">transcripción al unirse a proteínas </w:t>
      </w:r>
      <w:proofErr w:type="spellStart"/>
      <w:r w:rsidRPr="00A42934">
        <w:rPr>
          <w:b/>
          <w:bCs/>
        </w:rPr>
        <w:t>transactivadoras</w:t>
      </w:r>
      <w:proofErr w:type="spellEnd"/>
      <w:r w:rsidRPr="00A42934">
        <w:rPr>
          <w:b/>
          <w:bCs/>
        </w:rPr>
        <w:t>.</w:t>
      </w:r>
    </w:p>
    <w:p w14:paraId="1DA1E4C7" w14:textId="52281E1D" w:rsidR="00E20119" w:rsidRDefault="00E20119" w:rsidP="00E20119">
      <w:pPr>
        <w:jc w:val="both"/>
      </w:pPr>
    </w:p>
    <w:p w14:paraId="44C3DD15" w14:textId="4CA5C2F1" w:rsidR="00E20119" w:rsidRDefault="00E20119" w:rsidP="00E20119">
      <w:pPr>
        <w:jc w:val="both"/>
      </w:pPr>
    </w:p>
    <w:p w14:paraId="65169D81" w14:textId="77777777" w:rsidR="00E20119" w:rsidRDefault="00E20119" w:rsidP="00E20119">
      <w:pPr>
        <w:jc w:val="both"/>
      </w:pPr>
    </w:p>
    <w:p w14:paraId="1242742D" w14:textId="48DEA363" w:rsidR="00E20119" w:rsidRDefault="00E20119" w:rsidP="00E20119">
      <w:pPr>
        <w:jc w:val="both"/>
      </w:pPr>
    </w:p>
    <w:p w14:paraId="4CAEBD5B" w14:textId="0DB3BD51" w:rsidR="00E20119" w:rsidRPr="00E20119" w:rsidRDefault="00E20119" w:rsidP="00E20119"/>
    <w:p w14:paraId="437287EB" w14:textId="1BD524C1" w:rsidR="00E20119" w:rsidRPr="00E20119" w:rsidRDefault="00E20119" w:rsidP="00E20119"/>
    <w:p w14:paraId="5AEFC68B" w14:textId="3BA0B8CF" w:rsidR="00E20119" w:rsidRPr="00E20119" w:rsidRDefault="00E20119" w:rsidP="00E20119"/>
    <w:p w14:paraId="1FDEAFC6" w14:textId="3D09F8DA" w:rsidR="00E20119" w:rsidRPr="00E20119" w:rsidRDefault="00E20119" w:rsidP="00E20119"/>
    <w:p w14:paraId="429C8655" w14:textId="1DEB4E15" w:rsidR="00E20119" w:rsidRDefault="00E20119" w:rsidP="00E20119"/>
    <w:p w14:paraId="4A635D60" w14:textId="2B73AA79" w:rsidR="00E20119" w:rsidRDefault="00E20119" w:rsidP="00E20119">
      <w:pPr>
        <w:jc w:val="both"/>
      </w:pPr>
      <w:r>
        <w:t xml:space="preserve">El proceso inicia con la unión débil de </w:t>
      </w:r>
      <w:r w:rsidRPr="00A42934">
        <w:rPr>
          <w:b/>
          <w:bCs/>
        </w:rPr>
        <w:t>TBP</w:t>
      </w:r>
      <w:r>
        <w:t xml:space="preserve"> (proteína de unión a TATA) al promotor</w:t>
      </w:r>
      <w:r>
        <w:t xml:space="preserve"> </w:t>
      </w:r>
      <w:r>
        <w:t xml:space="preserve">TATA, la interacción posteriormente debe reforzarse mediante los </w:t>
      </w:r>
      <w:r w:rsidRPr="00A42934">
        <w:rPr>
          <w:b/>
          <w:bCs/>
        </w:rPr>
        <w:t>TFIIA y B.</w:t>
      </w:r>
    </w:p>
    <w:p w14:paraId="2690A46C" w14:textId="241E9D10" w:rsidR="00E20119" w:rsidRDefault="00E20119" w:rsidP="00E20119">
      <w:pPr>
        <w:jc w:val="both"/>
      </w:pPr>
      <w:r>
        <w:t xml:space="preserve">A continuación, se une el </w:t>
      </w:r>
      <w:r w:rsidRPr="00A42934">
        <w:rPr>
          <w:b/>
          <w:bCs/>
        </w:rPr>
        <w:t xml:space="preserve">TFIIF que permite la adición de la RNA </w:t>
      </w:r>
      <w:proofErr w:type="spellStart"/>
      <w:r w:rsidRPr="00A42934">
        <w:rPr>
          <w:b/>
          <w:bCs/>
        </w:rPr>
        <w:t>pol</w:t>
      </w:r>
      <w:proofErr w:type="spellEnd"/>
      <w:r w:rsidRPr="00A42934">
        <w:rPr>
          <w:b/>
          <w:bCs/>
        </w:rPr>
        <w:t>.</w:t>
      </w:r>
    </w:p>
    <w:p w14:paraId="03CD6DBB" w14:textId="0F5FBEEC" w:rsidR="00E20119" w:rsidRDefault="00E20119" w:rsidP="00E20119">
      <w:p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2B5E4D7" wp14:editId="56066DAF">
            <wp:simplePos x="0" y="0"/>
            <wp:positionH relativeFrom="column">
              <wp:posOffset>3110865</wp:posOffset>
            </wp:positionH>
            <wp:positionV relativeFrom="paragraph">
              <wp:posOffset>325120</wp:posOffset>
            </wp:positionV>
            <wp:extent cx="2539329" cy="2476500"/>
            <wp:effectExtent l="19050" t="19050" r="13970" b="19050"/>
            <wp:wrapSquare wrapText="bothSides"/>
            <wp:docPr id="6" name="Imagen 6" descr="(Moderad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(Moderado)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2" b="943"/>
                    <a:stretch/>
                  </pic:blipFill>
                  <pic:spPr bwMode="auto">
                    <a:xfrm>
                      <a:off x="0" y="0"/>
                      <a:ext cx="2539329" cy="2476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Una vez sucedido lo anterior, los </w:t>
      </w:r>
      <w:r w:rsidRPr="00A42934">
        <w:rPr>
          <w:b/>
          <w:bCs/>
        </w:rPr>
        <w:t>TFIIH y E</w:t>
      </w:r>
      <w:r>
        <w:t xml:space="preserve"> se agregan formando el complejo de</w:t>
      </w:r>
      <w:r>
        <w:t xml:space="preserve"> </w:t>
      </w:r>
      <w:r>
        <w:t xml:space="preserve">iniciación cerrado. El </w:t>
      </w:r>
      <w:r w:rsidRPr="00A42934">
        <w:rPr>
          <w:b/>
          <w:bCs/>
        </w:rPr>
        <w:t>TFII H</w:t>
      </w:r>
      <w:r>
        <w:t xml:space="preserve"> posee 2 funciones:</w:t>
      </w:r>
    </w:p>
    <w:p w14:paraId="6F732F08" w14:textId="15152054" w:rsidR="00E20119" w:rsidRDefault="00E20119" w:rsidP="00E20119">
      <w:pPr>
        <w:pStyle w:val="Prrafodelista"/>
        <w:numPr>
          <w:ilvl w:val="0"/>
          <w:numId w:val="8"/>
        </w:numPr>
        <w:jc w:val="both"/>
      </w:pPr>
      <w:r w:rsidRPr="00A42934">
        <w:rPr>
          <w:b/>
          <w:bCs/>
        </w:rPr>
        <w:t>Helicasa.</w:t>
      </w:r>
      <w:r>
        <w:t xml:space="preserve"> Desenrolla al ADN para abrir la horquilla de transcripción y dar lugar al</w:t>
      </w:r>
      <w:r>
        <w:t xml:space="preserve"> </w:t>
      </w:r>
      <w:r>
        <w:t xml:space="preserve">complejo de iniciación abierto. También permite el avance de la RNA </w:t>
      </w:r>
      <w:proofErr w:type="spellStart"/>
      <w:r>
        <w:t>pol</w:t>
      </w:r>
      <w:proofErr w:type="spellEnd"/>
      <w:r>
        <w:t>.</w:t>
      </w:r>
    </w:p>
    <w:p w14:paraId="26E2F270" w14:textId="1677BE13" w:rsidR="00E20119" w:rsidRDefault="00E20119" w:rsidP="00E20119">
      <w:pPr>
        <w:pStyle w:val="Prrafodelista"/>
        <w:numPr>
          <w:ilvl w:val="0"/>
          <w:numId w:val="8"/>
        </w:numPr>
        <w:jc w:val="both"/>
      </w:pPr>
      <w:r w:rsidRPr="00A42934">
        <w:rPr>
          <w:b/>
          <w:bCs/>
        </w:rPr>
        <w:t>Cinasa.</w:t>
      </w:r>
      <w:r>
        <w:t xml:space="preserve"> Se encarga de </w:t>
      </w:r>
      <w:r w:rsidRPr="00A42934">
        <w:rPr>
          <w:b/>
          <w:bCs/>
        </w:rPr>
        <w:t xml:space="preserve">fosforilar el segmento carboxilo terminal de la RNA </w:t>
      </w:r>
      <w:proofErr w:type="spellStart"/>
      <w:r w:rsidRPr="00A42934">
        <w:rPr>
          <w:b/>
          <w:bCs/>
        </w:rPr>
        <w:t>pol</w:t>
      </w:r>
      <w:proofErr w:type="spellEnd"/>
      <w:r w:rsidRPr="00A42934">
        <w:rPr>
          <w:b/>
          <w:bCs/>
        </w:rPr>
        <w:t xml:space="preserve"> </w:t>
      </w:r>
      <w:r w:rsidRPr="00A42934">
        <w:rPr>
          <w:b/>
          <w:bCs/>
        </w:rPr>
        <w:t>(CTD)</w:t>
      </w:r>
      <w:r>
        <w:t xml:space="preserve"> para permitir la activación de la enzima.</w:t>
      </w:r>
    </w:p>
    <w:p w14:paraId="788C189D" w14:textId="1F2423AD" w:rsidR="00E20119" w:rsidRDefault="00E20119" w:rsidP="00E20119">
      <w:pPr>
        <w:jc w:val="both"/>
      </w:pPr>
      <w:r>
        <w:t xml:space="preserve">Cuando el RNA producido por la RNA </w:t>
      </w:r>
      <w:proofErr w:type="spellStart"/>
      <w:r>
        <w:t>pol</w:t>
      </w:r>
      <w:proofErr w:type="spellEnd"/>
      <w:r>
        <w:t xml:space="preserve"> alcanza una longitud de 60 a 70 pb, los</w:t>
      </w:r>
      <w:r>
        <w:t xml:space="preserve"> </w:t>
      </w:r>
      <w:r>
        <w:t>TFIIH y E se separan y se unen los factores de alargamiento, permitiendo que la RNA</w:t>
      </w:r>
      <w:r>
        <w:t xml:space="preserve"> </w:t>
      </w:r>
      <w:proofErr w:type="spellStart"/>
      <w:r>
        <w:t>pol</w:t>
      </w:r>
      <w:proofErr w:type="spellEnd"/>
      <w:r>
        <w:t xml:space="preserve"> continúe con la elongación. Para terminar el proceso, la RNA </w:t>
      </w:r>
      <w:proofErr w:type="spellStart"/>
      <w:r>
        <w:t>pol</w:t>
      </w:r>
      <w:proofErr w:type="spellEnd"/>
      <w:r>
        <w:t xml:space="preserve"> debe</w:t>
      </w:r>
      <w:r>
        <w:t xml:space="preserve"> </w:t>
      </w:r>
      <w:proofErr w:type="spellStart"/>
      <w:r>
        <w:t>desfosforilarse</w:t>
      </w:r>
      <w:proofErr w:type="spellEnd"/>
      <w:r>
        <w:t>.</w:t>
      </w:r>
    </w:p>
    <w:p w14:paraId="487978D1" w14:textId="1F20859B" w:rsidR="00E20119" w:rsidRDefault="00E20119" w:rsidP="00E20119">
      <w:pPr>
        <w:jc w:val="both"/>
      </w:pPr>
    </w:p>
    <w:p w14:paraId="61D0CACF" w14:textId="5F02982C" w:rsidR="003A6D48" w:rsidRDefault="00E20119" w:rsidP="00E20119">
      <w:pPr>
        <w:jc w:val="both"/>
      </w:pPr>
      <w:r w:rsidRPr="00A42934">
        <w:rPr>
          <w:highlight w:val="green"/>
        </w:rPr>
        <w:lastRenderedPageBreak/>
        <w:t>MODIFICACIONES POSTRANSCRIPCIONALES</w:t>
      </w:r>
      <w:r w:rsidR="003A6D48" w:rsidRPr="00A42934">
        <w:rPr>
          <w:highlight w:val="green"/>
        </w:rPr>
        <w:t xml:space="preserve"> EN EUCARIOTAS</w:t>
      </w:r>
    </w:p>
    <w:p w14:paraId="57D79BAF" w14:textId="0194C5B3" w:rsidR="003A6D48" w:rsidRDefault="003A6D48" w:rsidP="003A6D48">
      <w:pPr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E574063" wp14:editId="3FCF5121">
            <wp:simplePos x="0" y="0"/>
            <wp:positionH relativeFrom="margin">
              <wp:posOffset>3368040</wp:posOffset>
            </wp:positionH>
            <wp:positionV relativeFrom="paragraph">
              <wp:posOffset>36195</wp:posOffset>
            </wp:positionV>
            <wp:extent cx="2516505" cy="1831975"/>
            <wp:effectExtent l="19050" t="19050" r="17145" b="1587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1831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4955E" w14:textId="01C01DB8" w:rsidR="003A6D48" w:rsidRDefault="003A6D48" w:rsidP="003A6D48">
      <w:pPr>
        <w:jc w:val="both"/>
      </w:pPr>
      <w:r>
        <w:t>En los eucariotas el mRNA debe madurar mediante la realización de 3modificaciones:</w:t>
      </w:r>
    </w:p>
    <w:p w14:paraId="6903303B" w14:textId="77777777" w:rsidR="003A6D48" w:rsidRDefault="003A6D48" w:rsidP="003A6D48">
      <w:pPr>
        <w:pStyle w:val="Prrafodelista"/>
        <w:numPr>
          <w:ilvl w:val="0"/>
          <w:numId w:val="9"/>
        </w:numPr>
        <w:jc w:val="both"/>
      </w:pPr>
      <w:r>
        <w:t>Introducción del casquete 5´</w:t>
      </w:r>
    </w:p>
    <w:p w14:paraId="3A5E35A7" w14:textId="472C8F6E" w:rsidR="003A6D48" w:rsidRDefault="003A6D48" w:rsidP="003A6D48">
      <w:pPr>
        <w:pStyle w:val="Prrafodelista"/>
        <w:numPr>
          <w:ilvl w:val="0"/>
          <w:numId w:val="9"/>
        </w:numPr>
        <w:jc w:val="both"/>
      </w:pPr>
      <w:r>
        <w:t>Formación de la cola poli A.</w:t>
      </w:r>
    </w:p>
    <w:p w14:paraId="690CAF42" w14:textId="76613E20" w:rsidR="003A6D48" w:rsidRDefault="003A6D48" w:rsidP="003A6D48">
      <w:pPr>
        <w:pStyle w:val="Prrafodelista"/>
        <w:numPr>
          <w:ilvl w:val="0"/>
          <w:numId w:val="9"/>
        </w:numPr>
        <w:jc w:val="both"/>
      </w:pPr>
      <w:proofErr w:type="spellStart"/>
      <w:r>
        <w:t>Splicing</w:t>
      </w:r>
      <w:proofErr w:type="spellEnd"/>
      <w:r>
        <w:t xml:space="preserve"> (corte y empalme). Eliminación de intrones y unión de exones</w:t>
      </w:r>
    </w:p>
    <w:p w14:paraId="274CF503" w14:textId="23E12621" w:rsidR="003A6D48" w:rsidRDefault="003A6D48" w:rsidP="003A6D48">
      <w:pPr>
        <w:jc w:val="both"/>
      </w:pPr>
    </w:p>
    <w:p w14:paraId="308B62F7" w14:textId="77777777" w:rsidR="003A6D48" w:rsidRDefault="003A6D48" w:rsidP="003A6D48">
      <w:pPr>
        <w:jc w:val="both"/>
      </w:pPr>
    </w:p>
    <w:p w14:paraId="68F6EEB3" w14:textId="52306809" w:rsidR="003A6D48" w:rsidRDefault="003A6D48" w:rsidP="003A6D48">
      <w:pPr>
        <w:jc w:val="both"/>
      </w:pPr>
      <w:r w:rsidRPr="00A42934">
        <w:rPr>
          <w:highlight w:val="green"/>
        </w:rPr>
        <w:t>INTRODUCCIÓN DEL CASQUETE (CAPUCHÓN 5´)</w:t>
      </w:r>
    </w:p>
    <w:p w14:paraId="58E8BA14" w14:textId="2613FDA8" w:rsidR="003A6D48" w:rsidRDefault="003A6D48" w:rsidP="003A6D48">
      <w:p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2265121" wp14:editId="3BE492F3">
            <wp:simplePos x="0" y="0"/>
            <wp:positionH relativeFrom="margin">
              <wp:posOffset>3449955</wp:posOffset>
            </wp:positionH>
            <wp:positionV relativeFrom="paragraph">
              <wp:posOffset>33655</wp:posOffset>
            </wp:positionV>
            <wp:extent cx="2290527" cy="2409825"/>
            <wp:effectExtent l="19050" t="19050" r="14605" b="9525"/>
            <wp:wrapSquare wrapText="bothSides"/>
            <wp:docPr id="8" name="Imagen 8" descr="(Moderad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(Moderado)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1" b="1207"/>
                    <a:stretch/>
                  </pic:blipFill>
                  <pic:spPr bwMode="auto">
                    <a:xfrm>
                      <a:off x="0" y="0"/>
                      <a:ext cx="2290527" cy="2409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El casquete 5´ está formado por 7-metilguanosina unida al mRNA por un enlace 5´5</w:t>
      </w:r>
      <w:r>
        <w:t xml:space="preserve"> </w:t>
      </w:r>
      <w:r>
        <w:t xml:space="preserve">´trifosfato; el casquete se añade cuando el </w:t>
      </w:r>
      <w:proofErr w:type="spellStart"/>
      <w:r>
        <w:t>RNAm</w:t>
      </w:r>
      <w:proofErr w:type="spellEnd"/>
      <w:r>
        <w:t xml:space="preserve"> alcanza 20 pb de longitud.</w:t>
      </w:r>
    </w:p>
    <w:p w14:paraId="3D067D3B" w14:textId="3EA4560F" w:rsidR="003A6D48" w:rsidRDefault="003A6D48" w:rsidP="003A6D48">
      <w:pPr>
        <w:jc w:val="both"/>
      </w:pPr>
      <w:r>
        <w:t xml:space="preserve">Para sintetizarse es necesaria la presencia de la </w:t>
      </w:r>
      <w:proofErr w:type="spellStart"/>
      <w:r>
        <w:t>guanilil</w:t>
      </w:r>
      <w:proofErr w:type="spellEnd"/>
      <w:r>
        <w:t xml:space="preserve"> transferasa que utiliza GTP y</w:t>
      </w:r>
      <w:r>
        <w:t xml:space="preserve"> </w:t>
      </w:r>
      <w:r>
        <w:t xml:space="preserve">la 7 </w:t>
      </w:r>
      <w:proofErr w:type="spellStart"/>
      <w:r>
        <w:t>guanilil</w:t>
      </w:r>
      <w:proofErr w:type="spellEnd"/>
      <w:r>
        <w:t xml:space="preserve"> metiltransferasa que utiliza S-</w:t>
      </w:r>
      <w:proofErr w:type="spellStart"/>
      <w:r>
        <w:t>adenosilmetionina</w:t>
      </w:r>
      <w:proofErr w:type="spellEnd"/>
      <w:r>
        <w:t xml:space="preserve"> (SAM) como donador de</w:t>
      </w:r>
      <w:r>
        <w:t xml:space="preserve"> </w:t>
      </w:r>
      <w:r>
        <w:t>carbonos. La regeneración de SAM es dependiente de ácido fólico y cobalamina.</w:t>
      </w:r>
    </w:p>
    <w:p w14:paraId="7D34A2D0" w14:textId="6FDD5235" w:rsidR="003A6D48" w:rsidRPr="00E20119" w:rsidRDefault="003A6D48" w:rsidP="003A6D48">
      <w:pPr>
        <w:jc w:val="both"/>
      </w:pPr>
      <w:r>
        <w:t xml:space="preserve">El capuchón hace resistente al </w:t>
      </w:r>
      <w:proofErr w:type="spellStart"/>
      <w:r>
        <w:t>RNAm</w:t>
      </w:r>
      <w:proofErr w:type="spellEnd"/>
      <w:r>
        <w:t xml:space="preserve"> a la degradación provocada por las nucleasas</w:t>
      </w:r>
      <w:r>
        <w:t xml:space="preserve"> </w:t>
      </w:r>
      <w:r>
        <w:t>y permite que sea reconocido por el ribosoma eucariota.</w:t>
      </w:r>
    </w:p>
    <w:p w14:paraId="1F692797" w14:textId="6311104B" w:rsidR="003A6D48" w:rsidRDefault="003A6D48" w:rsidP="00E20119"/>
    <w:p w14:paraId="49C32A82" w14:textId="77777777" w:rsidR="003A6D48" w:rsidRDefault="003A6D48" w:rsidP="00E20119"/>
    <w:p w14:paraId="04193678" w14:textId="7480EF93" w:rsidR="003A6D48" w:rsidRDefault="003A6D48" w:rsidP="00E20119">
      <w:r w:rsidRPr="00A42934">
        <w:rPr>
          <w:noProof/>
          <w:highlight w:val="green"/>
        </w:rPr>
        <w:drawing>
          <wp:anchor distT="0" distB="0" distL="114300" distR="114300" simplePos="0" relativeHeight="251668480" behindDoc="0" locked="0" layoutInCell="1" allowOverlap="1" wp14:anchorId="5DA4FF90" wp14:editId="5768A647">
            <wp:simplePos x="0" y="0"/>
            <wp:positionH relativeFrom="margin">
              <wp:posOffset>3421380</wp:posOffset>
            </wp:positionH>
            <wp:positionV relativeFrom="paragraph">
              <wp:posOffset>41275</wp:posOffset>
            </wp:positionV>
            <wp:extent cx="2176780" cy="2266315"/>
            <wp:effectExtent l="19050" t="19050" r="13970" b="1968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780" cy="2266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2934">
        <w:rPr>
          <w:highlight w:val="green"/>
        </w:rPr>
        <w:t>INTRODUCCIÓN DE LA COLA POLIA</w:t>
      </w:r>
    </w:p>
    <w:p w14:paraId="1E61595C" w14:textId="068341D3" w:rsidR="003A6D48" w:rsidRDefault="003A6D48" w:rsidP="003A6D48">
      <w:pPr>
        <w:jc w:val="both"/>
      </w:pPr>
      <w:r>
        <w:t xml:space="preserve">Para añadir el segmento poli A es necesario que se reconozca la </w:t>
      </w:r>
      <w:r w:rsidRPr="00A42934">
        <w:rPr>
          <w:b/>
          <w:bCs/>
        </w:rPr>
        <w:t>secuencia</w:t>
      </w:r>
      <w:r w:rsidRPr="00A42934">
        <w:rPr>
          <w:b/>
          <w:bCs/>
        </w:rPr>
        <w:t xml:space="preserve"> </w:t>
      </w:r>
      <w:r w:rsidRPr="00A42934">
        <w:rPr>
          <w:b/>
          <w:bCs/>
        </w:rPr>
        <w:t>AAUAAA</w:t>
      </w:r>
      <w:r>
        <w:t xml:space="preserve"> en dirección 3´ del RNA. A </w:t>
      </w:r>
      <w:proofErr w:type="gramStart"/>
      <w:r>
        <w:t>continuación</w:t>
      </w:r>
      <w:proofErr w:type="gramEnd"/>
      <w:r>
        <w:t xml:space="preserve"> se escinde una secuencia que se</w:t>
      </w:r>
      <w:r>
        <w:t xml:space="preserve"> </w:t>
      </w:r>
      <w:r>
        <w:t>encuentra 10 a 20 nucleótidos después de esta.</w:t>
      </w:r>
    </w:p>
    <w:p w14:paraId="39A9D352" w14:textId="2172B187" w:rsidR="003A6D48" w:rsidRDefault="003A6D48" w:rsidP="003A6D48">
      <w:pPr>
        <w:jc w:val="both"/>
      </w:pPr>
      <w:r>
        <w:t xml:space="preserve">Posteriormente la </w:t>
      </w:r>
      <w:proofErr w:type="spellStart"/>
      <w:r w:rsidRPr="00A42934">
        <w:rPr>
          <w:b/>
          <w:bCs/>
        </w:rPr>
        <w:t>poliadenilato</w:t>
      </w:r>
      <w:proofErr w:type="spellEnd"/>
      <w:r w:rsidRPr="00A42934">
        <w:rPr>
          <w:b/>
          <w:bCs/>
        </w:rPr>
        <w:t xml:space="preserve"> polimerasa</w:t>
      </w:r>
      <w:r>
        <w:t xml:space="preserve"> se encarga de sustituir la secuencia</w:t>
      </w:r>
      <w:r>
        <w:t xml:space="preserve"> </w:t>
      </w:r>
      <w:r>
        <w:t>eliminada por una cadena de 250 nucleótidos de adenina. La cola poli A protege al</w:t>
      </w:r>
      <w:r>
        <w:t xml:space="preserve"> </w:t>
      </w:r>
      <w:proofErr w:type="spellStart"/>
      <w:r>
        <w:t>RNAm</w:t>
      </w:r>
      <w:proofErr w:type="spellEnd"/>
      <w:r>
        <w:t xml:space="preserve"> de la degradación.</w:t>
      </w:r>
    </w:p>
    <w:p w14:paraId="48115CF0" w14:textId="5D27354F" w:rsidR="003A6D48" w:rsidRDefault="003A6D48" w:rsidP="003A6D48">
      <w:pPr>
        <w:jc w:val="both"/>
      </w:pPr>
    </w:p>
    <w:p w14:paraId="2C475F49" w14:textId="77777777" w:rsidR="003A6D48" w:rsidRDefault="003A6D48" w:rsidP="003A6D48">
      <w:pPr>
        <w:jc w:val="both"/>
      </w:pPr>
    </w:p>
    <w:p w14:paraId="4434F489" w14:textId="488CF5E7" w:rsidR="003A6D48" w:rsidRDefault="003A6D48" w:rsidP="003A6D48">
      <w:pPr>
        <w:jc w:val="both"/>
      </w:pPr>
      <w:r w:rsidRPr="00A42934">
        <w:rPr>
          <w:highlight w:val="green"/>
        </w:rPr>
        <w:lastRenderedPageBreak/>
        <w:t>CORTE Y EMPALME (SLPICING)</w:t>
      </w:r>
      <w:r>
        <w:t xml:space="preserve"> </w:t>
      </w:r>
    </w:p>
    <w:p w14:paraId="5D34AE14" w14:textId="77777777" w:rsidR="003A6D48" w:rsidRDefault="003A6D48" w:rsidP="003A6D48">
      <w:pPr>
        <w:jc w:val="both"/>
      </w:pPr>
      <w:r>
        <w:t xml:space="preserve">Consiste en la eliminación de los intrones y la unión de los exones del </w:t>
      </w:r>
      <w:proofErr w:type="spellStart"/>
      <w:r>
        <w:t>RNAm</w:t>
      </w:r>
      <w:proofErr w:type="spellEnd"/>
      <w:r>
        <w:t>.</w:t>
      </w:r>
    </w:p>
    <w:p w14:paraId="33D971A2" w14:textId="786BD23E" w:rsidR="003A6D48" w:rsidRDefault="003A6D48" w:rsidP="003A6D48">
      <w:pPr>
        <w:jc w:val="both"/>
      </w:pPr>
      <w:r>
        <w:t xml:space="preserve">Los intrones tipo I y II se eliminan a </w:t>
      </w:r>
      <w:proofErr w:type="spellStart"/>
      <w:r>
        <w:t>si</w:t>
      </w:r>
      <w:proofErr w:type="spellEnd"/>
      <w:r>
        <w:t xml:space="preserve"> mismos sin necesidad de una enzima, mientras</w:t>
      </w:r>
      <w:r>
        <w:t xml:space="preserve"> </w:t>
      </w:r>
      <w:r>
        <w:t xml:space="preserve">que los del tipo III requieren de un complejo denominado </w:t>
      </w:r>
      <w:proofErr w:type="spellStart"/>
      <w:r>
        <w:t>spliceosoma</w:t>
      </w:r>
      <w:proofErr w:type="spellEnd"/>
      <w:r>
        <w:t>.</w:t>
      </w:r>
    </w:p>
    <w:p w14:paraId="761CE274" w14:textId="1D06CDF5" w:rsidR="003A6D48" w:rsidRPr="00A42934" w:rsidRDefault="003A6D48" w:rsidP="003A6D48">
      <w:pPr>
        <w:pStyle w:val="Prrafodelista"/>
        <w:numPr>
          <w:ilvl w:val="0"/>
          <w:numId w:val="10"/>
        </w:numPr>
        <w:jc w:val="both"/>
        <w:rPr>
          <w:b/>
          <w:bCs/>
        </w:rPr>
      </w:pPr>
      <w:r w:rsidRPr="00A42934">
        <w:rPr>
          <w:b/>
          <w:bCs/>
        </w:rPr>
        <w:t>Eliminación del intrón tipo I.</w:t>
      </w:r>
    </w:p>
    <w:p w14:paraId="3A7B8CD6" w14:textId="6F35F1A7" w:rsidR="003A6D48" w:rsidRDefault="003A6D48" w:rsidP="003A6D48">
      <w:pPr>
        <w:jc w:val="both"/>
      </w:pPr>
      <w:r>
        <w:t>El OH de la guanosina de un GTP realiza un ataque nucleofílico contra la adenosina</w:t>
      </w:r>
      <w:r>
        <w:t xml:space="preserve"> </w:t>
      </w:r>
      <w:r>
        <w:t>localizada en sentido 5´ del mRNA para separarla de la cadena.</w:t>
      </w:r>
    </w:p>
    <w:p w14:paraId="7A46693B" w14:textId="685D2DD7" w:rsidR="003A6D48" w:rsidRDefault="003A6D48" w:rsidP="003A6D48">
      <w:pPr>
        <w:jc w:val="both"/>
      </w:pPr>
      <w:r>
        <w:t xml:space="preserve">A </w:t>
      </w:r>
      <w:proofErr w:type="gramStart"/>
      <w:r>
        <w:t>continuación</w:t>
      </w:r>
      <w:proofErr w:type="gramEnd"/>
      <w:r>
        <w:t xml:space="preserve"> el OH del uracilo de 5´ que queda libre realiza otro ataque</w:t>
      </w:r>
      <w:r>
        <w:t xml:space="preserve"> </w:t>
      </w:r>
      <w:r>
        <w:t>nucleofílico contra el uracilo localizado en dirección 3´, dando como resultado el</w:t>
      </w:r>
      <w:r>
        <w:t xml:space="preserve"> </w:t>
      </w:r>
      <w:r>
        <w:t>empalme de los exones y la eliminación del intrón.</w:t>
      </w:r>
    </w:p>
    <w:p w14:paraId="3E1A930F" w14:textId="46E73ECB" w:rsidR="003A6D48" w:rsidRPr="00A42934" w:rsidRDefault="003A6D48" w:rsidP="003A6D48">
      <w:pPr>
        <w:pStyle w:val="Prrafodelista"/>
        <w:numPr>
          <w:ilvl w:val="0"/>
          <w:numId w:val="10"/>
        </w:numPr>
        <w:jc w:val="both"/>
        <w:rPr>
          <w:b/>
          <w:bCs/>
        </w:rPr>
      </w:pPr>
      <w:r w:rsidRPr="00A42934">
        <w:rPr>
          <w:b/>
          <w:bCs/>
        </w:rPr>
        <w:t>Eliminación del intrón tipo II.</w:t>
      </w:r>
    </w:p>
    <w:p w14:paraId="447B4862" w14:textId="2548DFB2" w:rsidR="003A6D48" w:rsidRDefault="003A6D48" w:rsidP="003A6D48">
      <w:pPr>
        <w:jc w:val="both"/>
      </w:pPr>
      <w:r>
        <w:t>Una adenosina presente en el intrón en dirección 3´ lleva a cabo un ataque</w:t>
      </w:r>
      <w:r>
        <w:t xml:space="preserve"> </w:t>
      </w:r>
      <w:r>
        <w:t>nucleofílico contra una guanosina localizada en el intrón formando un lazo.</w:t>
      </w:r>
    </w:p>
    <w:p w14:paraId="23247D31" w14:textId="6A7D1B35" w:rsidR="003A6D48" w:rsidRDefault="003A6D48" w:rsidP="003A6D48">
      <w:pPr>
        <w:jc w:val="both"/>
      </w:pPr>
      <w:r>
        <w:t>Posteriormente el OH del uracilo de 5´que quedo libre realiza el mismo proceso</w:t>
      </w:r>
      <w:r>
        <w:t xml:space="preserve"> </w:t>
      </w:r>
      <w:r>
        <w:t>contra el uracilo presente en 3´, empalmando los exones y eliminando el intrón.</w:t>
      </w:r>
    </w:p>
    <w:p w14:paraId="4D7179BA" w14:textId="6C28268A" w:rsidR="003A6D48" w:rsidRPr="00A42934" w:rsidRDefault="003A6D48" w:rsidP="003A6D48">
      <w:pPr>
        <w:pStyle w:val="Prrafodelista"/>
        <w:numPr>
          <w:ilvl w:val="0"/>
          <w:numId w:val="10"/>
        </w:numPr>
        <w:jc w:val="both"/>
        <w:rPr>
          <w:b/>
          <w:bCs/>
        </w:rPr>
      </w:pPr>
      <w:r w:rsidRPr="00A42934">
        <w:rPr>
          <w:b/>
          <w:bCs/>
        </w:rPr>
        <w:t>Eliminación del intrón tipo III.</w:t>
      </w:r>
    </w:p>
    <w:p w14:paraId="600B70DE" w14:textId="75FE9753" w:rsidR="003A6D48" w:rsidRPr="00A42934" w:rsidRDefault="003A6D48" w:rsidP="003A6D48">
      <w:pPr>
        <w:jc w:val="both"/>
        <w:rPr>
          <w:b/>
          <w:bCs/>
        </w:rPr>
      </w:pPr>
      <w:r w:rsidRPr="00A42934">
        <w:rPr>
          <w:b/>
          <w:bCs/>
        </w:rPr>
        <w:t xml:space="preserve">El </w:t>
      </w:r>
      <w:proofErr w:type="spellStart"/>
      <w:r w:rsidRPr="00A42934">
        <w:rPr>
          <w:b/>
          <w:bCs/>
        </w:rPr>
        <w:t>spliceosoma</w:t>
      </w:r>
      <w:proofErr w:type="spellEnd"/>
      <w:r w:rsidRPr="00A42934">
        <w:rPr>
          <w:b/>
          <w:bCs/>
        </w:rPr>
        <w:t xml:space="preserve"> se encarga de la eliminación de los intrones tipo III y es un</w:t>
      </w:r>
      <w:r w:rsidRPr="00A42934">
        <w:rPr>
          <w:b/>
          <w:bCs/>
        </w:rPr>
        <w:t xml:space="preserve"> </w:t>
      </w:r>
      <w:r w:rsidRPr="00A42934">
        <w:rPr>
          <w:b/>
          <w:bCs/>
        </w:rPr>
        <w:t xml:space="preserve">complejo formado por proteínas y </w:t>
      </w:r>
      <w:proofErr w:type="spellStart"/>
      <w:r w:rsidRPr="00A42934">
        <w:rPr>
          <w:b/>
          <w:bCs/>
        </w:rPr>
        <w:t>snRNA</w:t>
      </w:r>
      <w:proofErr w:type="spellEnd"/>
      <w:r w:rsidRPr="00A42934">
        <w:rPr>
          <w:b/>
          <w:bCs/>
        </w:rPr>
        <w:t xml:space="preserve"> (U1, U2, U4, U5 y U6).</w:t>
      </w:r>
    </w:p>
    <w:p w14:paraId="519CC9E5" w14:textId="4C981925" w:rsidR="003A6D48" w:rsidRDefault="003A6D48" w:rsidP="003A6D48">
      <w:pPr>
        <w:jc w:val="both"/>
      </w:pPr>
      <w:r>
        <w:t>El proceso comienza con la unión de U1 a la secuencia GU que se encuentra en</w:t>
      </w:r>
      <w:r>
        <w:t xml:space="preserve"> </w:t>
      </w:r>
      <w:r>
        <w:t>dirección 5´y de U2 a la secuencia AG localizada en el extremo 3´, lo que da lugar a</w:t>
      </w:r>
      <w:r>
        <w:t xml:space="preserve"> </w:t>
      </w:r>
      <w:r>
        <w:t>la formación de un asa. Posteriormente se agregan U4, U5 y U6 que facilitan la</w:t>
      </w:r>
      <w:r>
        <w:t xml:space="preserve"> </w:t>
      </w:r>
      <w:r>
        <w:t>interacción entre la secuencia GU y una adenina presente dentro del intrón, lo que</w:t>
      </w:r>
      <w:r>
        <w:t xml:space="preserve"> </w:t>
      </w:r>
      <w:r>
        <w:t>causa la separación del extremo 5´del intrón. A</w:t>
      </w:r>
      <w:r w:rsidR="00A42934">
        <w:t xml:space="preserve"> continuación,</w:t>
      </w:r>
      <w:r>
        <w:t xml:space="preserve"> se escinde la secuencia</w:t>
      </w:r>
      <w:r>
        <w:t xml:space="preserve"> </w:t>
      </w:r>
      <w:r>
        <w:t>AG y se empalman los exones.</w:t>
      </w:r>
    </w:p>
    <w:p w14:paraId="4830E7A5" w14:textId="5AEB6A13" w:rsidR="003A6D48" w:rsidRDefault="003A6D48" w:rsidP="003A6D48">
      <w:pPr>
        <w:jc w:val="both"/>
      </w:pPr>
      <w:r>
        <w:t>Los intrones tipo IV requieren de una endonucleasa y ATP para ser eliminados.</w:t>
      </w:r>
    </w:p>
    <w:p w14:paraId="22C2C173" w14:textId="6C8CA94F" w:rsidR="003A6D48" w:rsidRDefault="003A6D48" w:rsidP="003A6D48">
      <w:pPr>
        <w:jc w:val="both"/>
      </w:pPr>
      <w:proofErr w:type="gramStart"/>
      <w:r>
        <w:t xml:space="preserve">Algunos </w:t>
      </w:r>
      <w:proofErr w:type="spellStart"/>
      <w:r>
        <w:t>pre-mRNA</w:t>
      </w:r>
      <w:proofErr w:type="spellEnd"/>
      <w:r>
        <w:t xml:space="preserve"> poseen</w:t>
      </w:r>
      <w:proofErr w:type="gramEnd"/>
      <w:r>
        <w:t xml:space="preserve"> distintos puntos de corte y </w:t>
      </w:r>
      <w:proofErr w:type="spellStart"/>
      <w:r>
        <w:t>poliadenilación</w:t>
      </w:r>
      <w:proofErr w:type="spellEnd"/>
      <w:r>
        <w:t>, lo que</w:t>
      </w:r>
      <w:r>
        <w:t xml:space="preserve"> </w:t>
      </w:r>
      <w:r>
        <w:t xml:space="preserve">permite que pueda existir más de un tipo de </w:t>
      </w:r>
      <w:proofErr w:type="spellStart"/>
      <w:r>
        <w:t>splicing</w:t>
      </w:r>
      <w:proofErr w:type="spellEnd"/>
      <w:r>
        <w:t xml:space="preserve"> y por tanto se puedan generar</w:t>
      </w:r>
      <w:r>
        <w:t xml:space="preserve"> </w:t>
      </w:r>
      <w:r>
        <w:t xml:space="preserve">distintos tipos de mRNA, los cuales pueden dar lugar a proteínas diferentes </w:t>
      </w:r>
      <w:r w:rsidRPr="00A42934">
        <w:rPr>
          <w:b/>
          <w:bCs/>
        </w:rPr>
        <w:t>(</w:t>
      </w:r>
      <w:proofErr w:type="spellStart"/>
      <w:r w:rsidRPr="00A42934">
        <w:rPr>
          <w:b/>
          <w:bCs/>
        </w:rPr>
        <w:t>splicing</w:t>
      </w:r>
      <w:proofErr w:type="spellEnd"/>
      <w:r w:rsidRPr="00A42934">
        <w:rPr>
          <w:b/>
          <w:bCs/>
        </w:rPr>
        <w:t xml:space="preserve"> </w:t>
      </w:r>
      <w:r w:rsidRPr="00A42934">
        <w:rPr>
          <w:b/>
          <w:bCs/>
        </w:rPr>
        <w:t>alternativo).</w:t>
      </w:r>
    </w:p>
    <w:p w14:paraId="070916C8" w14:textId="7B0D6595" w:rsidR="003A6D48" w:rsidRPr="00E20119" w:rsidRDefault="003A6D48" w:rsidP="003A6D48">
      <w:pPr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9C3BFC4" wp14:editId="61BDD317">
            <wp:simplePos x="0" y="0"/>
            <wp:positionH relativeFrom="margin">
              <wp:posOffset>1939851</wp:posOffset>
            </wp:positionH>
            <wp:positionV relativeFrom="paragraph">
              <wp:posOffset>38735</wp:posOffset>
            </wp:positionV>
            <wp:extent cx="1863538" cy="2581825"/>
            <wp:effectExtent l="19050" t="19050" r="22860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244" b="898"/>
                    <a:stretch/>
                  </pic:blipFill>
                  <pic:spPr bwMode="auto">
                    <a:xfrm>
                      <a:off x="0" y="0"/>
                      <a:ext cx="1863538" cy="2581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9F27B6E" wp14:editId="10E9FC7E">
            <wp:simplePos x="0" y="0"/>
            <wp:positionH relativeFrom="margin">
              <wp:align>right</wp:align>
            </wp:positionH>
            <wp:positionV relativeFrom="paragraph">
              <wp:posOffset>33655</wp:posOffset>
            </wp:positionV>
            <wp:extent cx="1640759" cy="2546350"/>
            <wp:effectExtent l="19050" t="19050" r="17145" b="2540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" t="-501" r="1528" b="501"/>
                    <a:stretch/>
                  </pic:blipFill>
                  <pic:spPr bwMode="auto">
                    <a:xfrm>
                      <a:off x="0" y="0"/>
                      <a:ext cx="1640759" cy="254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3097D9E" wp14:editId="58568E8E">
            <wp:simplePos x="0" y="0"/>
            <wp:positionH relativeFrom="margin">
              <wp:align>left</wp:align>
            </wp:positionH>
            <wp:positionV relativeFrom="paragraph">
              <wp:posOffset>27454</wp:posOffset>
            </wp:positionV>
            <wp:extent cx="1766570" cy="2546626"/>
            <wp:effectExtent l="19050" t="19050" r="24130" b="2540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0"/>
                    <a:stretch/>
                  </pic:blipFill>
                  <pic:spPr bwMode="auto">
                    <a:xfrm>
                      <a:off x="0" y="0"/>
                      <a:ext cx="1766570" cy="2546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0393E" w14:textId="5FC0C1AF" w:rsidR="00E20119" w:rsidRPr="00E20119" w:rsidRDefault="00E20119" w:rsidP="00E20119"/>
    <w:p w14:paraId="00D33F54" w14:textId="43312A72" w:rsidR="00E20119" w:rsidRPr="00E20119" w:rsidRDefault="00E20119" w:rsidP="00E20119"/>
    <w:p w14:paraId="046F4DC6" w14:textId="4BFEF572" w:rsidR="00E20119" w:rsidRDefault="00E20119" w:rsidP="00E20119">
      <w:pPr>
        <w:ind w:firstLine="708"/>
      </w:pPr>
    </w:p>
    <w:p w14:paraId="0F1AFB0C" w14:textId="4715BFE6" w:rsidR="003A6D48" w:rsidRDefault="003A6D48" w:rsidP="00E20119">
      <w:pPr>
        <w:ind w:firstLine="708"/>
      </w:pPr>
    </w:p>
    <w:p w14:paraId="286FBFB6" w14:textId="621A64D5" w:rsidR="003A6D48" w:rsidRDefault="003A6D48" w:rsidP="00E20119">
      <w:pPr>
        <w:ind w:firstLine="708"/>
      </w:pPr>
    </w:p>
    <w:p w14:paraId="1CACF4F4" w14:textId="77777777" w:rsidR="00F019AA" w:rsidRDefault="00F019AA" w:rsidP="00F019AA"/>
    <w:p w14:paraId="2F040D6F" w14:textId="62B0FE8C" w:rsidR="003A6D48" w:rsidRDefault="00F019AA" w:rsidP="00F019AA">
      <w:r w:rsidRPr="00A42934">
        <w:rPr>
          <w:highlight w:val="green"/>
        </w:rPr>
        <w:lastRenderedPageBreak/>
        <w:t xml:space="preserve">MODIFICACIONES POSTRANSCRIPCIONALES DEL </w:t>
      </w:r>
      <w:proofErr w:type="spellStart"/>
      <w:r w:rsidRPr="00A42934">
        <w:rPr>
          <w:highlight w:val="green"/>
        </w:rPr>
        <w:t>RNAr</w:t>
      </w:r>
      <w:proofErr w:type="spellEnd"/>
      <w:r w:rsidRPr="00A42934">
        <w:rPr>
          <w:highlight w:val="green"/>
        </w:rPr>
        <w:t xml:space="preserve"> </w:t>
      </w:r>
      <w:proofErr w:type="gramStart"/>
      <w:r w:rsidRPr="00A42934">
        <w:rPr>
          <w:highlight w:val="green"/>
        </w:rPr>
        <w:t xml:space="preserve">y  </w:t>
      </w:r>
      <w:proofErr w:type="spellStart"/>
      <w:r w:rsidRPr="00A42934">
        <w:rPr>
          <w:highlight w:val="green"/>
        </w:rPr>
        <w:t>RNAt</w:t>
      </w:r>
      <w:proofErr w:type="spellEnd"/>
      <w:proofErr w:type="gramEnd"/>
    </w:p>
    <w:p w14:paraId="6BC327E0" w14:textId="13751582" w:rsidR="00F019AA" w:rsidRDefault="00F019AA" w:rsidP="00F019AA">
      <w:pPr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5FF26C3" wp14:editId="13CBA7DF">
            <wp:simplePos x="0" y="0"/>
            <wp:positionH relativeFrom="margin">
              <wp:posOffset>3288567</wp:posOffset>
            </wp:positionH>
            <wp:positionV relativeFrom="paragraph">
              <wp:posOffset>35462</wp:posOffset>
            </wp:positionV>
            <wp:extent cx="2983050" cy="2020765"/>
            <wp:effectExtent l="19050" t="19050" r="27305" b="1778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050" cy="2020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AAEEE" w14:textId="26CD909C" w:rsidR="00F019AA" w:rsidRDefault="00F019AA" w:rsidP="00F019AA">
      <w:pPr>
        <w:jc w:val="both"/>
      </w:pPr>
    </w:p>
    <w:p w14:paraId="01F90D94" w14:textId="08D5F718" w:rsidR="00F019AA" w:rsidRPr="00A42934" w:rsidRDefault="00F019AA" w:rsidP="00F019AA">
      <w:pPr>
        <w:jc w:val="both"/>
        <w:rPr>
          <w:b/>
          <w:bCs/>
        </w:rPr>
      </w:pPr>
      <w:r w:rsidRPr="00A42934">
        <w:rPr>
          <w:b/>
          <w:bCs/>
        </w:rPr>
        <w:t>Generación de los RNA ribosomales</w:t>
      </w:r>
    </w:p>
    <w:p w14:paraId="103767F2" w14:textId="27B4C5DB" w:rsidR="00F019AA" w:rsidRDefault="00F019AA" w:rsidP="00F019AA">
      <w:pPr>
        <w:jc w:val="both"/>
      </w:pPr>
      <w:r>
        <w:t xml:space="preserve">La edición del </w:t>
      </w:r>
      <w:proofErr w:type="spellStart"/>
      <w:r>
        <w:t>trancrito</w:t>
      </w:r>
      <w:proofErr w:type="spellEnd"/>
      <w:r>
        <w:t xml:space="preserve"> de </w:t>
      </w:r>
      <w:proofErr w:type="spellStart"/>
      <w:r>
        <w:t>RNAr</w:t>
      </w:r>
      <w:proofErr w:type="spellEnd"/>
      <w:r>
        <w:t xml:space="preserve"> 45S emplea </w:t>
      </w:r>
      <w:proofErr w:type="spellStart"/>
      <w:r>
        <w:t>snoRNA</w:t>
      </w:r>
      <w:proofErr w:type="spellEnd"/>
      <w:r>
        <w:t xml:space="preserve"> (RNA pequeño </w:t>
      </w:r>
      <w:proofErr w:type="spellStart"/>
      <w:r>
        <w:t>nucleolar</w:t>
      </w:r>
      <w:proofErr w:type="spellEnd"/>
      <w:r>
        <w:t>) y se</w:t>
      </w:r>
      <w:r>
        <w:t xml:space="preserve"> </w:t>
      </w:r>
      <w:r>
        <w:t xml:space="preserve">lleva a cabo en el nucléolo. La edición permite la formación de </w:t>
      </w:r>
      <w:r w:rsidRPr="00A42934">
        <w:rPr>
          <w:b/>
          <w:bCs/>
        </w:rPr>
        <w:t xml:space="preserve">los </w:t>
      </w:r>
      <w:proofErr w:type="spellStart"/>
      <w:r w:rsidRPr="00A42934">
        <w:rPr>
          <w:b/>
          <w:bCs/>
        </w:rPr>
        <w:t>RNAr</w:t>
      </w:r>
      <w:proofErr w:type="spellEnd"/>
      <w:r w:rsidRPr="00A42934">
        <w:rPr>
          <w:b/>
          <w:bCs/>
        </w:rPr>
        <w:t xml:space="preserve"> 18 S, 28S y</w:t>
      </w:r>
      <w:r w:rsidRPr="00A42934">
        <w:rPr>
          <w:b/>
          <w:bCs/>
        </w:rPr>
        <w:t xml:space="preserve"> </w:t>
      </w:r>
      <w:r w:rsidRPr="00A42934">
        <w:rPr>
          <w:b/>
          <w:bCs/>
        </w:rPr>
        <w:t>5.8S.</w:t>
      </w:r>
      <w:r>
        <w:t xml:space="preserve"> Los diferentes </w:t>
      </w:r>
      <w:proofErr w:type="spellStart"/>
      <w:r>
        <w:t>RNAr</w:t>
      </w:r>
      <w:proofErr w:type="spellEnd"/>
      <w:r>
        <w:t xml:space="preserve"> se organizarán para formar la subunidad grande y</w:t>
      </w:r>
      <w:r>
        <w:t xml:space="preserve"> </w:t>
      </w:r>
      <w:r>
        <w:t>pequeña del ribosoma.</w:t>
      </w:r>
    </w:p>
    <w:p w14:paraId="33C925DC" w14:textId="46BE3F3D" w:rsidR="00F019AA" w:rsidRDefault="00F019AA" w:rsidP="00F019AA">
      <w:pPr>
        <w:jc w:val="both"/>
      </w:pPr>
    </w:p>
    <w:p w14:paraId="0B8CEA98" w14:textId="77777777" w:rsidR="00F019AA" w:rsidRDefault="00F019AA" w:rsidP="00F019AA">
      <w:pPr>
        <w:jc w:val="both"/>
      </w:pPr>
    </w:p>
    <w:p w14:paraId="61E7CCA7" w14:textId="77777777" w:rsidR="00F019AA" w:rsidRPr="00A42934" w:rsidRDefault="00F019AA" w:rsidP="00F019AA">
      <w:pPr>
        <w:jc w:val="both"/>
        <w:rPr>
          <w:b/>
          <w:bCs/>
        </w:rPr>
      </w:pPr>
      <w:r w:rsidRPr="00A42934">
        <w:rPr>
          <w:b/>
          <w:bCs/>
        </w:rPr>
        <w:t xml:space="preserve">Maduración del </w:t>
      </w:r>
      <w:proofErr w:type="spellStart"/>
      <w:r w:rsidRPr="00A42934">
        <w:rPr>
          <w:b/>
          <w:bCs/>
        </w:rPr>
        <w:t>tRNA</w:t>
      </w:r>
      <w:proofErr w:type="spellEnd"/>
    </w:p>
    <w:p w14:paraId="056094C1" w14:textId="5F43EBD8" w:rsidR="00F019AA" w:rsidRDefault="00F019AA" w:rsidP="00F019AA">
      <w:pPr>
        <w:jc w:val="both"/>
      </w:pPr>
      <w:r>
        <w:t>Las modificaciones del pre-</w:t>
      </w:r>
      <w:proofErr w:type="spellStart"/>
      <w:r>
        <w:t>RNAt</w:t>
      </w:r>
      <w:proofErr w:type="spellEnd"/>
      <w:r>
        <w:t xml:space="preserve"> consisten en diversos</w:t>
      </w:r>
      <w:r>
        <w:t xml:space="preserve"> </w:t>
      </w:r>
      <w:r>
        <w:t xml:space="preserve">cortes realizados por </w:t>
      </w:r>
      <w:proofErr w:type="spellStart"/>
      <w:r>
        <w:t>RNasas</w:t>
      </w:r>
      <w:proofErr w:type="spellEnd"/>
      <w:r>
        <w:t xml:space="preserve"> </w:t>
      </w:r>
      <w:r>
        <w:t xml:space="preserve">(P y D en bacterias), la adición de la secuencia CCA en 3´por la </w:t>
      </w:r>
      <w:proofErr w:type="spellStart"/>
      <w:r>
        <w:t>RNAt</w:t>
      </w:r>
      <w:proofErr w:type="spellEnd"/>
      <w:r>
        <w:t xml:space="preserve"> </w:t>
      </w:r>
      <w:proofErr w:type="spellStart"/>
      <w:r>
        <w:t>nucleotidil</w:t>
      </w:r>
      <w:proofErr w:type="spellEnd"/>
      <w:r>
        <w:t xml:space="preserve"> </w:t>
      </w:r>
      <w:r>
        <w:t xml:space="preserve">transferasa y la formación de bases raras como la </w:t>
      </w:r>
      <w:proofErr w:type="spellStart"/>
      <w:r>
        <w:t>pseudouridina</w:t>
      </w:r>
      <w:proofErr w:type="spellEnd"/>
      <w:r>
        <w:t xml:space="preserve">, </w:t>
      </w:r>
      <w:proofErr w:type="spellStart"/>
      <w:r>
        <w:t>ribotimidina</w:t>
      </w:r>
      <w:proofErr w:type="spellEnd"/>
      <w:r>
        <w:t>,</w:t>
      </w:r>
      <w:r>
        <w:t xml:space="preserve"> </w:t>
      </w:r>
      <w:proofErr w:type="spellStart"/>
      <w:r>
        <w:t>dihidrouracilo</w:t>
      </w:r>
      <w:proofErr w:type="spellEnd"/>
      <w:r>
        <w:t xml:space="preserve"> e hipoxantina,</w:t>
      </w:r>
    </w:p>
    <w:p w14:paraId="6CE5F2F0" w14:textId="6E892C08" w:rsidR="00F019AA" w:rsidRPr="00E20119" w:rsidRDefault="00F019AA" w:rsidP="00F019AA">
      <w:pPr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22C16E5" wp14:editId="55E905DF">
            <wp:simplePos x="0" y="0"/>
            <wp:positionH relativeFrom="column">
              <wp:posOffset>1955</wp:posOffset>
            </wp:positionH>
            <wp:positionV relativeFrom="paragraph">
              <wp:posOffset>90463</wp:posOffset>
            </wp:positionV>
            <wp:extent cx="5547360" cy="2373923"/>
            <wp:effectExtent l="19050" t="19050" r="15240" b="26670"/>
            <wp:wrapNone/>
            <wp:docPr id="15" name="Imagen 15" descr="(Moderad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(Moderado)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3" b="1739"/>
                    <a:stretch/>
                  </pic:blipFill>
                  <pic:spPr bwMode="auto">
                    <a:xfrm>
                      <a:off x="0" y="0"/>
                      <a:ext cx="5547360" cy="23739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019AA" w:rsidRPr="00E2011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B50E3"/>
    <w:multiLevelType w:val="hybridMultilevel"/>
    <w:tmpl w:val="23F0280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934660"/>
    <w:multiLevelType w:val="hybridMultilevel"/>
    <w:tmpl w:val="1A6AAE54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307CA"/>
    <w:multiLevelType w:val="hybridMultilevel"/>
    <w:tmpl w:val="DD6E604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B6DAC"/>
    <w:multiLevelType w:val="hybridMultilevel"/>
    <w:tmpl w:val="4EE04576"/>
    <w:lvl w:ilvl="0" w:tplc="FF40F76C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43580C"/>
    <w:multiLevelType w:val="hybridMultilevel"/>
    <w:tmpl w:val="13D2B9F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484C3A"/>
    <w:multiLevelType w:val="hybridMultilevel"/>
    <w:tmpl w:val="372630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4D5625"/>
    <w:multiLevelType w:val="hybridMultilevel"/>
    <w:tmpl w:val="1E063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B45361"/>
    <w:multiLevelType w:val="hybridMultilevel"/>
    <w:tmpl w:val="DF40413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B41183"/>
    <w:multiLevelType w:val="hybridMultilevel"/>
    <w:tmpl w:val="EC807B9C"/>
    <w:lvl w:ilvl="0" w:tplc="686EC30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8F6B54"/>
    <w:multiLevelType w:val="hybridMultilevel"/>
    <w:tmpl w:val="71740D0C"/>
    <w:lvl w:ilvl="0" w:tplc="D99CD3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3"/>
  </w:num>
  <w:num w:numId="5">
    <w:abstractNumId w:val="1"/>
  </w:num>
  <w:num w:numId="6">
    <w:abstractNumId w:val="4"/>
  </w:num>
  <w:num w:numId="7">
    <w:abstractNumId w:val="6"/>
  </w:num>
  <w:num w:numId="8">
    <w:abstractNumId w:val="2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994"/>
    <w:rsid w:val="003A6D48"/>
    <w:rsid w:val="00876994"/>
    <w:rsid w:val="00A42934"/>
    <w:rsid w:val="00E20119"/>
    <w:rsid w:val="00F01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97343"/>
  <w15:chartTrackingRefBased/>
  <w15:docId w15:val="{A75BD508-FE93-4CE6-8178-3CA790D22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994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769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3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9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45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1576</Words>
  <Characters>8668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Examen de Clasificación Matemáticas</dc:creator>
  <cp:keywords/>
  <dc:description/>
  <cp:lastModifiedBy>Examen de Clasificación Matemáticas</cp:lastModifiedBy>
  <cp:revision>1</cp:revision>
  <dcterms:created xsi:type="dcterms:W3CDTF">2021-05-10T22:23:00Z</dcterms:created>
  <dcterms:modified xsi:type="dcterms:W3CDTF">2021-05-10T23:11:00Z</dcterms:modified>
</cp:coreProperties>
</file>