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Sí, hemos logrado cumplir con las actividades en los tiempos definidos e incluso nos hemos adelantado a la complejidad técnica esperada. </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Según nuestra Carta Gantt, el "Sprint 1 - Registro de tratamientos" estaba programado para las semanas 6 a 8. No solo logramos la gestión CRUD base, sino que implementamos una automatización avanzada donde la Inteligencia Artificial lee documentos en formato PDF y extrae de manera automática el Registro de Actividades de Tratamiento.   </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Los factores que han facilitado el desarrollo de las actividades son el contar con la base de la plataforma GRC ya construida, cosa que nos permitió enfocarnos directamente en la lógica de negocio. Además la integración de la IA actuó como un gran apoyo para estructurar soluciones algorítmicas, lo que me ayudó directamente a superar mi debilidad inicial respecto a la construcción autónoma de bloques de código extensos.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En cuanto a factores que dificultaron pues la inestabilidad de las respuestas de la IA y el manejo de estados complejos en React. Tuvimos que dedicar tiempo extra a solucionar errores críticos, como pantallas blancas al recargar el navegador, que no estaban previstos en la planificación original.</w:t>
            </w:r>
          </w:p>
          <w:p w:rsidR="00000000" w:rsidDel="00000000" w:rsidP="00000000" w:rsidRDefault="00000000" w:rsidRPr="00000000" w14:paraId="00000012">
            <w:pPr>
              <w:jc w:val="both"/>
              <w:rPr>
                <w:color w:val="767171"/>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Las principales dificultades han sido puramente técnicas, asociadas a la integración asíncrona de la Inteligencia Artificial y la persistencia de datos en el Frontend. Para enfrentar los fallos de lectura y los errores HTTP 500 provocados por formatos JSON inválidos devueltos por el LLM implementé soluciones de ingeniería de software robustas.</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Por ejemplo reestructuré la ingeniería de prompts para hacerla más restrictiva, agregué expresiones regulares para aislar datos útiles, y apliqué envolturas try/catch con funciones de respaldo en FastAPI. Para el futuro mi plan es seguir aplicando prácticas estrictas de "Quality Assurance" y persistencia en memoria para garantizar que ante cualquier fallo de los servicios gratuitos de la nube la plataforma nunca colapse frente al usuario final.</w:t>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Yo evalúo mi trabajo de forma muy positiva pues he logrado un salto significativo en mi madurez técnica, logrando desarrollar e integrar plataformas modernas. Destaco especialmente la creación del "Súper-Evaluador de IA", un motor lógico que conecta de forma invisible el Análisis de Brechas, la Declaración de Aplicabilidad y el módulo RoPA. </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Esta automatización cumple exactamente con mis intereses profesionales de crear soluciones inteligentes que reduzcan las tareas manuales corporativas. </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Para mejorar reconozco que debo seguir fortaleciendo el manejo de mi gestión del tiempo y la autoconfianza técnica ante errores sorpresivos. También debo estructurar mejor el código React dividiéndolo en componentes más pequeños para facilitar su mantenimiento.</w:t>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Mi principal inquietud es la viabilidad y seguridad de procesar datos empresariales sensibles con modelos de Inteligencia Artificial externos, especialmente considerando que nuestro proyecto central se basa en el cumplimiento riguroso de la Ley N° 21.719 y la ISO 27001.   </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En cuanto a que preguntas le haría a mi docente serian:</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-Considerando las estrictas exigencias de la nueva Ley 21.719 sobre privacidad, ¿qué estrategias de anonimización o enmascaramiento de datos nos recomienda aplicar a nivel de Backend antes de enviar los documentos subidos por las empresas a la API de un LLM (Inteligencia Artificial) externo para su evaluación?</w:t>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Considero que sí es necesaria una actualización práctica de los roles. En nuestro plan original, mi rol estaba estrictamente definido como "Desarrollador Backend" y el de Celine Alcaíno como "Desarrollador Frontend". Sin embargo la alta complejidad de vincular la IA con la interfaz ha requerido que yo intervenga profundamente en el Frontend para manejar promesas asíncronas y estados dinámicos. Por lo tanto sugiero que tanto Celine como yo operemos con un enfoque colaborativo "Full-Stack". </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Por otro lado, dado el crecimiento en la complejidad de la plataforma Justo Cano en su rol de Líder de Proyecto y Analista debería asumir formalmente las nuevas actividades de "Quality Assurance (QA) y Testing Exhaustivo" para detectar bugs de integración antes de las entregas.</w:t>
            </w:r>
          </w:p>
          <w:p w:rsidR="00000000" w:rsidDel="00000000" w:rsidP="00000000" w:rsidRDefault="00000000" w:rsidRPr="00000000" w14:paraId="0000004A">
            <w:pPr>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color w:val="767171"/>
                <w:sz w:val="24"/>
                <w:szCs w:val="24"/>
              </w:rPr>
            </w:pPr>
            <w:r w:rsidDel="00000000" w:rsidR="00000000" w:rsidRPr="00000000">
              <w:rPr>
                <w:rtl w:val="0"/>
              </w:rPr>
            </w:r>
          </w:p>
          <w:p w:rsidR="00000000" w:rsidDel="00000000" w:rsidP="00000000" w:rsidRDefault="00000000" w:rsidRPr="00000000" w14:paraId="0000004C">
            <w:pPr>
              <w:jc w:val="both"/>
              <w:rPr>
                <w:color w:val="767171"/>
                <w:sz w:val="24"/>
                <w:szCs w:val="24"/>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767171"/>
                <w:sz w:val="24"/>
                <w:szCs w:val="24"/>
              </w:rPr>
            </w:pPr>
            <w:bookmarkStart w:colFirst="0" w:colLast="0" w:name="_heading=h.bjvrt79hn6q5"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En términos generales la evaluación del equipo es buena y hemos avanzado metodológicamente aplicando Scrum.   </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En aspectos positivos destaco nuestra capacidad analítica y resiliencia. El nivel técnico que estamos alcanzando en conjunto es digno de un entorno laboral real. También señaló la disponibilidad de mis compañeros pues en promedio nos hemos reunido mediante reuniones virtuales cada día y medio para reportar avances y asignar nuevas tareas lo que ha servido para mantenernos al día.</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En cuanto a qué aspectos se podrían mejorar no tengo mucho que decir, estoy satisfecho con nuestro progreso actual y espero se mantenga hasta el final.</w:t>
            </w:r>
          </w:p>
          <w:p w:rsidR="00000000" w:rsidDel="00000000" w:rsidP="00000000" w:rsidRDefault="00000000" w:rsidRPr="00000000" w14:paraId="00000057">
            <w:pPr>
              <w:jc w:val="both"/>
              <w:rPr>
                <w:color w:val="767171"/>
                <w:sz w:val="24"/>
                <w:szCs w:val="24"/>
              </w:rPr>
            </w:pPr>
            <w:r w:rsidDel="00000000" w:rsidR="00000000" w:rsidRPr="00000000">
              <w:rPr>
                <w:rtl w:val="0"/>
              </w:rPr>
            </w:r>
          </w:p>
          <w:p w:rsidR="00000000" w:rsidDel="00000000" w:rsidP="00000000" w:rsidRDefault="00000000" w:rsidRPr="00000000" w14:paraId="00000058">
            <w:pPr>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nARdz2BJLi0lxG5EDm+EGS9wkA==">CgMxLjAyDmguYmp2cnQ3OWhuNnE1OAByITFWNjFrYnU3QXBpWlhKeTREQUlqbVFsUWdkNTJON2VYTw==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