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C7612" w14:textId="35C5720D" w:rsidR="00BC1BF2" w:rsidRDefault="001409BB" w:rsidP="001409BB">
      <w:pPr>
        <w:jc w:val="center"/>
      </w:pPr>
      <w:r>
        <w:t>TALLER 2 PATRON SINGLETON Y FACTORY</w:t>
      </w:r>
    </w:p>
    <w:p w14:paraId="6AE4F8DB" w14:textId="32D40721" w:rsidR="001409BB" w:rsidRDefault="001409BB" w:rsidP="001409BB">
      <w:pPr>
        <w:jc w:val="center"/>
      </w:pPr>
    </w:p>
    <w:p w14:paraId="0B225D33" w14:textId="405E29B2" w:rsidR="001409BB" w:rsidRDefault="001409BB" w:rsidP="001409BB">
      <w:pPr>
        <w:jc w:val="center"/>
      </w:pPr>
    </w:p>
    <w:p w14:paraId="77726608" w14:textId="7AC12EF9" w:rsidR="001409BB" w:rsidRDefault="001409BB" w:rsidP="001409BB">
      <w:pPr>
        <w:jc w:val="center"/>
      </w:pPr>
    </w:p>
    <w:p w14:paraId="60340037" w14:textId="45F91E43" w:rsidR="001409BB" w:rsidRDefault="001409BB" w:rsidP="001409BB">
      <w:pPr>
        <w:jc w:val="center"/>
      </w:pPr>
    </w:p>
    <w:p w14:paraId="010AD9D8" w14:textId="77777777" w:rsidR="001409BB" w:rsidRDefault="001409BB" w:rsidP="001409BB">
      <w:pPr>
        <w:jc w:val="center"/>
      </w:pPr>
    </w:p>
    <w:p w14:paraId="47D379AD" w14:textId="16EFAA75" w:rsidR="001409BB" w:rsidRDefault="001409BB" w:rsidP="001409BB">
      <w:pPr>
        <w:jc w:val="center"/>
      </w:pPr>
    </w:p>
    <w:p w14:paraId="036AFE5C" w14:textId="3AACB736" w:rsidR="001409BB" w:rsidRDefault="001409BB" w:rsidP="001409BB">
      <w:pPr>
        <w:jc w:val="center"/>
      </w:pPr>
    </w:p>
    <w:p w14:paraId="0EFD5768" w14:textId="1F1B02B3" w:rsidR="001409BB" w:rsidRDefault="001409BB" w:rsidP="001409BB">
      <w:pPr>
        <w:jc w:val="center"/>
      </w:pPr>
      <w:r>
        <w:t>DIEGO FERNANDO CANDELA BECERRA</w:t>
      </w:r>
    </w:p>
    <w:p w14:paraId="6A435B07" w14:textId="0609CAAD" w:rsidR="001409BB" w:rsidRDefault="001409BB" w:rsidP="001409BB">
      <w:pPr>
        <w:jc w:val="center"/>
      </w:pPr>
      <w:r>
        <w:t>JESUS DAVID CALDERON GOMEZ</w:t>
      </w:r>
    </w:p>
    <w:p w14:paraId="40B10C97" w14:textId="633CCA1B" w:rsidR="001409BB" w:rsidRDefault="001409BB" w:rsidP="001409BB">
      <w:pPr>
        <w:jc w:val="center"/>
      </w:pPr>
    </w:p>
    <w:p w14:paraId="2E225210" w14:textId="06E50CE7" w:rsidR="001409BB" w:rsidRDefault="001409BB" w:rsidP="001409BB">
      <w:pPr>
        <w:jc w:val="center"/>
      </w:pPr>
    </w:p>
    <w:p w14:paraId="1C2CB81C" w14:textId="7A9FDADE" w:rsidR="001409BB" w:rsidRDefault="001409BB" w:rsidP="001409BB">
      <w:pPr>
        <w:jc w:val="center"/>
      </w:pPr>
    </w:p>
    <w:p w14:paraId="619C688A" w14:textId="48635391" w:rsidR="001409BB" w:rsidRDefault="001409BB" w:rsidP="001409BB">
      <w:pPr>
        <w:jc w:val="center"/>
      </w:pPr>
    </w:p>
    <w:p w14:paraId="2589CEEC" w14:textId="77777777" w:rsidR="001409BB" w:rsidRDefault="001409BB" w:rsidP="001409BB">
      <w:pPr>
        <w:jc w:val="center"/>
      </w:pPr>
    </w:p>
    <w:p w14:paraId="70B9DB02" w14:textId="2513DE07" w:rsidR="001409BB" w:rsidRDefault="001409BB" w:rsidP="001409BB">
      <w:pPr>
        <w:jc w:val="center"/>
      </w:pPr>
    </w:p>
    <w:p w14:paraId="06398797" w14:textId="6813658C" w:rsidR="001409BB" w:rsidRDefault="001409BB" w:rsidP="001409BB">
      <w:pPr>
        <w:jc w:val="center"/>
      </w:pPr>
    </w:p>
    <w:p w14:paraId="4B2BA6D1" w14:textId="64AB7C89" w:rsidR="001409BB" w:rsidRDefault="001409BB" w:rsidP="001409BB">
      <w:pPr>
        <w:jc w:val="center"/>
      </w:pPr>
    </w:p>
    <w:p w14:paraId="21D58118" w14:textId="4F5B90F2" w:rsidR="001409BB" w:rsidRDefault="001409BB" w:rsidP="001409BB">
      <w:pPr>
        <w:jc w:val="center"/>
      </w:pPr>
      <w:r>
        <w:t>ELIECER MONTERO OJEDA</w:t>
      </w:r>
    </w:p>
    <w:p w14:paraId="06D471CE" w14:textId="1F1E8FCE" w:rsidR="001409BB" w:rsidRDefault="001409BB" w:rsidP="001409BB">
      <w:pPr>
        <w:jc w:val="center"/>
      </w:pPr>
    </w:p>
    <w:p w14:paraId="727F8C81" w14:textId="72B53775" w:rsidR="001409BB" w:rsidRDefault="001409BB" w:rsidP="001409BB">
      <w:pPr>
        <w:jc w:val="center"/>
      </w:pPr>
    </w:p>
    <w:p w14:paraId="2D1D826F" w14:textId="6021AAC6" w:rsidR="001409BB" w:rsidRDefault="001409BB" w:rsidP="001409BB">
      <w:pPr>
        <w:jc w:val="center"/>
      </w:pPr>
    </w:p>
    <w:p w14:paraId="06A14E97" w14:textId="7550B677" w:rsidR="001409BB" w:rsidRDefault="001409BB" w:rsidP="001409BB">
      <w:pPr>
        <w:jc w:val="center"/>
      </w:pPr>
    </w:p>
    <w:p w14:paraId="3474FB9A" w14:textId="77777777" w:rsidR="001409BB" w:rsidRDefault="001409BB" w:rsidP="001409BB">
      <w:pPr>
        <w:jc w:val="center"/>
      </w:pPr>
    </w:p>
    <w:p w14:paraId="4277FE57" w14:textId="1065295F" w:rsidR="001409BB" w:rsidRDefault="001409BB" w:rsidP="001409BB">
      <w:pPr>
        <w:jc w:val="center"/>
      </w:pPr>
    </w:p>
    <w:p w14:paraId="13F0EC38" w14:textId="267F3E3B" w:rsidR="001409BB" w:rsidRDefault="001409BB" w:rsidP="001409BB">
      <w:pPr>
        <w:jc w:val="center"/>
      </w:pPr>
      <w:r>
        <w:t>UNIDADES TECNOLOGICAS DE SANTANDER</w:t>
      </w:r>
    </w:p>
    <w:p w14:paraId="7A8318B3" w14:textId="286FF112" w:rsidR="001409BB" w:rsidRDefault="001409BB" w:rsidP="001409BB">
      <w:pPr>
        <w:jc w:val="center"/>
      </w:pPr>
      <w:r>
        <w:t>BUCARAMANGA</w:t>
      </w:r>
    </w:p>
    <w:p w14:paraId="6E3B8691" w14:textId="645FB424" w:rsidR="001409BB" w:rsidRDefault="001409BB" w:rsidP="001409BB">
      <w:pPr>
        <w:jc w:val="center"/>
      </w:pPr>
      <w:r>
        <w:t>02/0/2026</w:t>
      </w:r>
    </w:p>
    <w:p w14:paraId="468EA461" w14:textId="291E4071" w:rsidR="001409BB" w:rsidRPr="007F57F7" w:rsidRDefault="001409BB">
      <w:pPr>
        <w:rPr>
          <w:color w:val="FF0000"/>
        </w:rPr>
      </w:pPr>
      <w:r w:rsidRPr="007F57F7">
        <w:rPr>
          <w:color w:val="FF0000"/>
        </w:rPr>
        <w:lastRenderedPageBreak/>
        <w:t>FACTORY METHOD</w:t>
      </w:r>
    </w:p>
    <w:p w14:paraId="2F709F7B" w14:textId="1A08552D" w:rsidR="001409BB" w:rsidRDefault="001409BB" w:rsidP="001409BB">
      <w:r>
        <w:t xml:space="preserve">El patrón Factory </w:t>
      </w:r>
      <w:proofErr w:type="spellStart"/>
      <w:r>
        <w:t>Method</w:t>
      </w:r>
      <w:proofErr w:type="spellEnd"/>
      <w:r>
        <w:t xml:space="preserve"> es un patrón creacional que define una interfaz para crear objetos, pero permite que las subclases decidan qué clase concreta instanciar.</w:t>
      </w:r>
    </w:p>
    <w:p w14:paraId="089B05E5" w14:textId="4CB8560B" w:rsidR="001409BB" w:rsidRDefault="001409BB" w:rsidP="001409BB">
      <w:r>
        <w:t>En lugar de usar directamente new, se delega la creación del objeto a un método especializado.</w:t>
      </w:r>
    </w:p>
    <w:p w14:paraId="56C9D4C3" w14:textId="17F424D8" w:rsidR="001409BB" w:rsidRDefault="001409BB" w:rsidP="001409BB"/>
    <w:p w14:paraId="0C362A72" w14:textId="52B9D7A7" w:rsidR="001409BB" w:rsidRPr="001409BB" w:rsidRDefault="001409BB" w:rsidP="001409BB">
      <w:pPr>
        <w:rPr>
          <w:b/>
          <w:bCs/>
        </w:rPr>
      </w:pPr>
      <w:r w:rsidRPr="001409BB">
        <w:rPr>
          <w:b/>
          <w:bCs/>
        </w:rPr>
        <w:t>PROBLEMA QUE RESUELVE</w:t>
      </w:r>
    </w:p>
    <w:p w14:paraId="49EBEA9E" w14:textId="6E14FAE5" w:rsidR="001409BB" w:rsidRDefault="001409BB" w:rsidP="001409BB">
      <w:r>
        <w:t xml:space="preserve">En la plataforma, la creación de objetos </w:t>
      </w:r>
      <w:r w:rsidRPr="001409BB">
        <w:rPr>
          <w:b/>
          <w:bCs/>
        </w:rPr>
        <w:t>consulta</w:t>
      </w:r>
      <w:r>
        <w:t xml:space="preserve"> no debía realizarse directamente desde el controlador o servicio usando</w:t>
      </w:r>
      <w:r>
        <w:t xml:space="preserve"> “new Consulta ()”</w:t>
      </w:r>
    </w:p>
    <w:p w14:paraId="5E0EFF66" w14:textId="35EA21AC" w:rsidR="001409BB" w:rsidRDefault="001409BB" w:rsidP="001409BB"/>
    <w:p w14:paraId="42FC7A78" w14:textId="333036DB" w:rsidR="001409BB" w:rsidRPr="001409BB" w:rsidRDefault="001409BB" w:rsidP="001409BB">
      <w:pPr>
        <w:rPr>
          <w:b/>
          <w:bCs/>
        </w:rPr>
      </w:pPr>
      <w:r w:rsidRPr="001409BB">
        <w:rPr>
          <w:b/>
          <w:bCs/>
        </w:rPr>
        <w:t>IMPLEMENTACIÓN EN EL PROYECTO</w:t>
      </w:r>
    </w:p>
    <w:p w14:paraId="6AF3202A" w14:textId="3E92F630" w:rsidR="001409BB" w:rsidRDefault="001409BB" w:rsidP="001409BB">
      <w:r w:rsidRPr="001409BB">
        <w:t>Se creó una clase fábrica encargada de instanciar objetos Consulta.</w:t>
      </w:r>
    </w:p>
    <w:p w14:paraId="721A8E56" w14:textId="169140E6" w:rsidR="001409BB" w:rsidRDefault="001409BB" w:rsidP="001409BB">
      <w:r w:rsidRPr="001409BB">
        <w:drawing>
          <wp:inline distT="0" distB="0" distL="0" distR="0" wp14:anchorId="6F9B29B8" wp14:editId="4872EC40">
            <wp:extent cx="5612130" cy="37788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D0E3" w14:textId="76D9A4B9" w:rsidR="007F57F7" w:rsidRDefault="007F57F7" w:rsidP="007F57F7">
      <w:pPr>
        <w:pStyle w:val="Prrafodelista"/>
        <w:numPr>
          <w:ilvl w:val="0"/>
          <w:numId w:val="1"/>
        </w:numPr>
      </w:pPr>
      <w:r>
        <w:t>El controlador NO crea la consulta.</w:t>
      </w:r>
    </w:p>
    <w:p w14:paraId="158DE09E" w14:textId="1B192572" w:rsidR="007F57F7" w:rsidRDefault="007F57F7" w:rsidP="007F57F7">
      <w:pPr>
        <w:pStyle w:val="Prrafodelista"/>
        <w:numPr>
          <w:ilvl w:val="0"/>
          <w:numId w:val="1"/>
        </w:numPr>
      </w:pPr>
      <w:r>
        <w:t>La creación está centralizada en un método específico.</w:t>
      </w:r>
    </w:p>
    <w:p w14:paraId="2C8BF375" w14:textId="2CCB796B" w:rsidR="007F57F7" w:rsidRDefault="007F57F7" w:rsidP="007F57F7">
      <w:pPr>
        <w:pStyle w:val="Prrafodelista"/>
        <w:numPr>
          <w:ilvl w:val="0"/>
          <w:numId w:val="1"/>
        </w:numPr>
      </w:pPr>
      <w:r>
        <w:t>Se encapsula la lógica de construcción.</w:t>
      </w:r>
    </w:p>
    <w:p w14:paraId="0DDF0A57" w14:textId="07EC8DB5" w:rsidR="007F57F7" w:rsidRDefault="007F57F7" w:rsidP="007F57F7">
      <w:pPr>
        <w:pStyle w:val="Prrafodelista"/>
        <w:numPr>
          <w:ilvl w:val="0"/>
          <w:numId w:val="1"/>
        </w:numPr>
      </w:pPr>
      <w:r>
        <w:t>Se controla el proceso de inicialización.</w:t>
      </w:r>
    </w:p>
    <w:p w14:paraId="237A648A" w14:textId="19051FDE" w:rsidR="007F57F7" w:rsidRDefault="007F57F7" w:rsidP="007F57F7">
      <w:r>
        <w:lastRenderedPageBreak/>
        <w:t xml:space="preserve">El método </w:t>
      </w:r>
      <w:proofErr w:type="spellStart"/>
      <w:proofErr w:type="gramStart"/>
      <w:r>
        <w:t>crearConsulta</w:t>
      </w:r>
      <w:proofErr w:type="spellEnd"/>
      <w:r>
        <w:t>(</w:t>
      </w:r>
      <w:proofErr w:type="gramEnd"/>
      <w:r>
        <w:t>) actúa como una fábrica que construye el objeto correctamente antes de devolverlo.</w:t>
      </w:r>
    </w:p>
    <w:p w14:paraId="74A43A36" w14:textId="5B5A31DF" w:rsidR="007F57F7" w:rsidRDefault="007F57F7" w:rsidP="007F57F7"/>
    <w:p w14:paraId="18204B76" w14:textId="6674B503" w:rsidR="007F57F7" w:rsidRDefault="007F57F7" w:rsidP="007F57F7">
      <w:pPr>
        <w:rPr>
          <w:b/>
          <w:bCs/>
        </w:rPr>
      </w:pPr>
      <w:r w:rsidRPr="007F57F7">
        <w:rPr>
          <w:b/>
          <w:bCs/>
        </w:rPr>
        <w:t>DIAGRAMA UML</w:t>
      </w:r>
    </w:p>
    <w:p w14:paraId="37F60149" w14:textId="26511520" w:rsidR="007F57F7" w:rsidRDefault="007F57F7" w:rsidP="007F57F7">
      <w:pPr>
        <w:jc w:val="center"/>
        <w:rPr>
          <w:b/>
          <w:bCs/>
        </w:rPr>
      </w:pPr>
      <w:r w:rsidRPr="007F57F7">
        <w:rPr>
          <w:b/>
          <w:bCs/>
        </w:rPr>
        <w:drawing>
          <wp:inline distT="0" distB="0" distL="0" distR="0" wp14:anchorId="32DCEF78" wp14:editId="60DBAC7A">
            <wp:extent cx="3215919" cy="5342083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28B9" w14:textId="68BDB95B" w:rsidR="007F57F7" w:rsidRDefault="007F57F7" w:rsidP="007F57F7">
      <w:pPr>
        <w:jc w:val="center"/>
        <w:rPr>
          <w:b/>
          <w:bCs/>
        </w:rPr>
      </w:pPr>
    </w:p>
    <w:p w14:paraId="517CD351" w14:textId="0B357DD7" w:rsidR="007F57F7" w:rsidRDefault="007F57F7" w:rsidP="007F57F7">
      <w:r w:rsidRPr="007F57F7">
        <w:t xml:space="preserve">El método </w:t>
      </w:r>
      <w:proofErr w:type="spellStart"/>
      <w:proofErr w:type="gramStart"/>
      <w:r w:rsidRPr="007F57F7">
        <w:rPr>
          <w:b/>
          <w:bCs/>
        </w:rPr>
        <w:t>crearConsulta</w:t>
      </w:r>
      <w:proofErr w:type="spellEnd"/>
      <w:r w:rsidRPr="007F57F7">
        <w:rPr>
          <w:b/>
          <w:bCs/>
        </w:rPr>
        <w:t>(</w:t>
      </w:r>
      <w:proofErr w:type="gramEnd"/>
      <w:r w:rsidRPr="007F57F7">
        <w:rPr>
          <w:b/>
          <w:bCs/>
        </w:rPr>
        <w:t>)</w:t>
      </w:r>
      <w:r w:rsidRPr="007F57F7">
        <w:t xml:space="preserve"> dentro de </w:t>
      </w:r>
      <w:proofErr w:type="spellStart"/>
      <w:r w:rsidRPr="007F57F7">
        <w:t>ConsultaService</w:t>
      </w:r>
      <w:proofErr w:type="spellEnd"/>
      <w:r w:rsidRPr="007F57F7">
        <w:t xml:space="preserve"> actúa como Factory </w:t>
      </w:r>
      <w:proofErr w:type="spellStart"/>
      <w:r w:rsidRPr="007F57F7">
        <w:t>Method</w:t>
      </w:r>
      <w:proofErr w:type="spellEnd"/>
      <w:r w:rsidRPr="007F57F7">
        <w:t>, ya que centraliza la creación del objeto Consulta y encapsula su inicialización.</w:t>
      </w:r>
    </w:p>
    <w:p w14:paraId="1E295C14" w14:textId="33BE1CDF" w:rsidR="007F57F7" w:rsidRDefault="007F57F7" w:rsidP="007F57F7"/>
    <w:p w14:paraId="1F6653EE" w14:textId="33AE9ECA" w:rsidR="007F57F7" w:rsidRDefault="007F57F7" w:rsidP="007F57F7"/>
    <w:p w14:paraId="4D0E703E" w14:textId="3DF4D197" w:rsidR="007F57F7" w:rsidRDefault="007F57F7" w:rsidP="007F57F7"/>
    <w:p w14:paraId="74196A3D" w14:textId="19D8DB77" w:rsidR="007F57F7" w:rsidRDefault="007F57F7" w:rsidP="007F57F7">
      <w:pPr>
        <w:rPr>
          <w:color w:val="FF0000"/>
        </w:rPr>
      </w:pPr>
      <w:r w:rsidRPr="007F57F7">
        <w:rPr>
          <w:color w:val="FF0000"/>
        </w:rPr>
        <w:lastRenderedPageBreak/>
        <w:t>METODO SINGLETON</w:t>
      </w:r>
    </w:p>
    <w:p w14:paraId="73A8B605" w14:textId="54AD7ABC" w:rsidR="007F57F7" w:rsidRDefault="007F57F7" w:rsidP="007F57F7">
      <w:r>
        <w:t xml:space="preserve">El patrón </w:t>
      </w:r>
      <w:proofErr w:type="spellStart"/>
      <w:r>
        <w:rPr>
          <w:rStyle w:val="Textoennegrita"/>
        </w:rPr>
        <w:t>Singleton</w:t>
      </w:r>
      <w:proofErr w:type="spellEnd"/>
      <w:r>
        <w:t xml:space="preserve"> garantiza que una clase tenga una única instancia durante toda la ejecución del programa.</w:t>
      </w:r>
    </w:p>
    <w:p w14:paraId="1E4A70CA" w14:textId="65B80DEB" w:rsidR="007F57F7" w:rsidRDefault="007F57F7" w:rsidP="007F57F7">
      <w:pPr>
        <w:rPr>
          <w:b/>
          <w:bCs/>
        </w:rPr>
      </w:pPr>
      <w:r w:rsidRPr="007F57F7">
        <w:rPr>
          <w:b/>
          <w:bCs/>
        </w:rPr>
        <w:t xml:space="preserve">Implementación del </w:t>
      </w:r>
      <w:proofErr w:type="spellStart"/>
      <w:r w:rsidRPr="007F57F7">
        <w:rPr>
          <w:b/>
          <w:bCs/>
        </w:rPr>
        <w:t>Singleton</w:t>
      </w:r>
      <w:proofErr w:type="spellEnd"/>
      <w:r w:rsidRPr="007F57F7">
        <w:rPr>
          <w:b/>
          <w:bCs/>
        </w:rPr>
        <w:t xml:space="preserve"> en el proyecto</w:t>
      </w:r>
    </w:p>
    <w:p w14:paraId="7AB24406" w14:textId="77777777" w:rsidR="007F57F7" w:rsidRPr="007F57F7" w:rsidRDefault="007F57F7" w:rsidP="007F57F7">
      <w:r w:rsidRPr="007F57F7">
        <w:t xml:space="preserve">En este proyecto, el patrón </w:t>
      </w:r>
      <w:proofErr w:type="spellStart"/>
      <w:r w:rsidRPr="007F57F7">
        <w:t>Singleton</w:t>
      </w:r>
      <w:proofErr w:type="spellEnd"/>
      <w:r w:rsidRPr="007F57F7">
        <w:t xml:space="preserve"> no se implementa manualmente mediante un método </w:t>
      </w:r>
      <w:proofErr w:type="spellStart"/>
      <w:proofErr w:type="gramStart"/>
      <w:r w:rsidRPr="007F57F7">
        <w:t>getInstance</w:t>
      </w:r>
      <w:proofErr w:type="spellEnd"/>
      <w:r w:rsidRPr="007F57F7">
        <w:t>(</w:t>
      </w:r>
      <w:proofErr w:type="gramEnd"/>
      <w:r w:rsidRPr="007F57F7">
        <w:t>).</w:t>
      </w:r>
    </w:p>
    <w:p w14:paraId="60FAEE2D" w14:textId="2F23C001" w:rsidR="007F57F7" w:rsidRDefault="007F57F7" w:rsidP="007F57F7">
      <w:r w:rsidRPr="007F57F7">
        <w:t xml:space="preserve">En su lugar, se utiliza el mecanismo de inyección de dependencias del </w:t>
      </w:r>
      <w:proofErr w:type="spellStart"/>
      <w:r w:rsidRPr="007F57F7">
        <w:t>framework</w:t>
      </w:r>
      <w:proofErr w:type="spellEnd"/>
      <w:r w:rsidRPr="007F57F7">
        <w:t xml:space="preserve"> Spring </w:t>
      </w:r>
      <w:proofErr w:type="spellStart"/>
      <w:r w:rsidRPr="007F57F7">
        <w:t>Boot</w:t>
      </w:r>
      <w:proofErr w:type="spellEnd"/>
      <w:r w:rsidRPr="007F57F7">
        <w:t>, el cual gestiona automáticamente el ciclo de vida de los objetos.</w:t>
      </w:r>
    </w:p>
    <w:p w14:paraId="0989BF88" w14:textId="5FEFA4DE" w:rsidR="007F57F7" w:rsidRDefault="007F57F7" w:rsidP="007F57F7">
      <w:r w:rsidRPr="007F57F7">
        <w:drawing>
          <wp:inline distT="0" distB="0" distL="0" distR="0" wp14:anchorId="6AA87105" wp14:editId="5B04BDBB">
            <wp:extent cx="4648603" cy="148602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E3AE" w14:textId="3CE15E42" w:rsidR="007F57F7" w:rsidRDefault="007F57F7" w:rsidP="007F57F7">
      <w:r>
        <w:t>Todas las clases anotadas con @Service</w:t>
      </w:r>
    </w:p>
    <w:p w14:paraId="39BE1230" w14:textId="2CE9E7DD" w:rsidR="007F57F7" w:rsidRDefault="007F57F7" w:rsidP="007F57F7">
      <w:pPr>
        <w:pStyle w:val="Prrafodelista"/>
        <w:numPr>
          <w:ilvl w:val="0"/>
          <w:numId w:val="2"/>
        </w:numPr>
      </w:pPr>
      <w:r>
        <w:t>@Component</w:t>
      </w:r>
    </w:p>
    <w:p w14:paraId="01906197" w14:textId="2470D39E" w:rsidR="007F57F7" w:rsidRDefault="007F57F7" w:rsidP="007F57F7">
      <w:pPr>
        <w:pStyle w:val="Prrafodelista"/>
        <w:numPr>
          <w:ilvl w:val="0"/>
          <w:numId w:val="2"/>
        </w:numPr>
      </w:pPr>
      <w:r>
        <w:t>@Repository</w:t>
      </w:r>
    </w:p>
    <w:p w14:paraId="67ADAC8C" w14:textId="5FC234E3" w:rsidR="007F57F7" w:rsidRDefault="007F57F7" w:rsidP="007F57F7">
      <w:pPr>
        <w:pStyle w:val="Prrafodelista"/>
        <w:numPr>
          <w:ilvl w:val="0"/>
          <w:numId w:val="2"/>
        </w:numPr>
      </w:pPr>
      <w:r>
        <w:t>@Controller</w:t>
      </w:r>
    </w:p>
    <w:p w14:paraId="706A89FC" w14:textId="2AFE3407" w:rsidR="007F57F7" w:rsidRDefault="007F57F7" w:rsidP="007F57F7">
      <w:r>
        <w:t xml:space="preserve">tienen alcance </w:t>
      </w:r>
      <w:proofErr w:type="spellStart"/>
      <w:r>
        <w:t>Singleton</w:t>
      </w:r>
      <w:proofErr w:type="spellEnd"/>
      <w:r>
        <w:t>.</w:t>
      </w:r>
      <w:r>
        <w:t xml:space="preserve"> e</w:t>
      </w:r>
      <w:r>
        <w:t>sto significa que:</w:t>
      </w:r>
    </w:p>
    <w:p w14:paraId="39E22765" w14:textId="59BDB105" w:rsidR="007F57F7" w:rsidRDefault="007F57F7" w:rsidP="007F57F7">
      <w:r>
        <w:t>Esa misma instancia es reutilizada en todas las solicitudes HTTP</w:t>
      </w:r>
      <w:r>
        <w:t xml:space="preserve"> y por ende n</w:t>
      </w:r>
      <w:r>
        <w:t>o se crean nuevas instancias por cada petición.</w:t>
      </w:r>
    </w:p>
    <w:p w14:paraId="5D3CEF6C" w14:textId="77777777" w:rsidR="007F57F7" w:rsidRDefault="007F57F7" w:rsidP="007F57F7"/>
    <w:p w14:paraId="522704DD" w14:textId="05B9DD93" w:rsidR="007F57F7" w:rsidRDefault="007F57F7" w:rsidP="007F57F7">
      <w:pPr>
        <w:rPr>
          <w:b/>
          <w:bCs/>
        </w:rPr>
      </w:pPr>
      <w:r w:rsidRPr="007F57F7">
        <w:rPr>
          <w:b/>
          <w:bCs/>
        </w:rPr>
        <w:t>DIAGRAMA UML</w:t>
      </w:r>
    </w:p>
    <w:p w14:paraId="467613FD" w14:textId="7F513A7D" w:rsidR="007F57F7" w:rsidRDefault="007F57F7" w:rsidP="007F57F7">
      <w:pPr>
        <w:jc w:val="center"/>
        <w:rPr>
          <w:b/>
          <w:bCs/>
        </w:rPr>
      </w:pPr>
      <w:r w:rsidRPr="007F57F7">
        <w:rPr>
          <w:b/>
          <w:bCs/>
        </w:rPr>
        <w:drawing>
          <wp:inline distT="0" distB="0" distL="0" distR="0" wp14:anchorId="6D07FC1C" wp14:editId="665FABDD">
            <wp:extent cx="3208298" cy="220999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8096" w14:textId="278EFBAB" w:rsidR="007F57F7" w:rsidRDefault="007F57F7" w:rsidP="007F57F7">
      <w:pPr>
        <w:rPr>
          <w:b/>
          <w:bCs/>
        </w:rPr>
      </w:pPr>
      <w:r>
        <w:rPr>
          <w:b/>
          <w:bCs/>
        </w:rPr>
        <w:lastRenderedPageBreak/>
        <w:t xml:space="preserve">MySQL </w:t>
      </w:r>
      <w:proofErr w:type="spellStart"/>
      <w:r>
        <w:rPr>
          <w:b/>
          <w:bCs/>
        </w:rPr>
        <w:t>Workbench</w:t>
      </w:r>
      <w:proofErr w:type="spellEnd"/>
    </w:p>
    <w:p w14:paraId="3359928F" w14:textId="38556A7D" w:rsidR="007F57F7" w:rsidRDefault="007F57F7" w:rsidP="007F57F7">
      <w:pPr>
        <w:rPr>
          <w:b/>
          <w:bCs/>
        </w:rPr>
      </w:pPr>
      <w:r w:rsidRPr="007F57F7">
        <w:rPr>
          <w:b/>
          <w:bCs/>
        </w:rPr>
        <w:drawing>
          <wp:inline distT="0" distB="0" distL="0" distR="0" wp14:anchorId="7180851E" wp14:editId="39B38DD8">
            <wp:extent cx="5612130" cy="413893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2124" w14:textId="655DFAB7" w:rsidR="007F57F7" w:rsidRDefault="007F57F7" w:rsidP="007F57F7">
      <w:r>
        <w:t xml:space="preserve">Esta es la tabla </w:t>
      </w:r>
      <w:r w:rsidR="00B23EF1">
        <w:t xml:space="preserve">consultas donde la consulta numero 3 tiene asignados al paciente #1 y al medico #1, lo que corresponde a la implementación del </w:t>
      </w:r>
      <w:proofErr w:type="spellStart"/>
      <w:r w:rsidR="00B23EF1">
        <w:t>factory</w:t>
      </w:r>
      <w:proofErr w:type="spellEnd"/>
      <w:r w:rsidR="00B23EF1">
        <w:t xml:space="preserve"> </w:t>
      </w:r>
      <w:proofErr w:type="spellStart"/>
      <w:r w:rsidR="00B23EF1">
        <w:t>method</w:t>
      </w:r>
      <w:proofErr w:type="spellEnd"/>
      <w:r w:rsidR="00B23EF1">
        <w:t xml:space="preserve">, ya que solo creamos una consulta desde el </w:t>
      </w:r>
      <w:proofErr w:type="spellStart"/>
      <w:r w:rsidR="00B23EF1">
        <w:t>postman</w:t>
      </w:r>
      <w:proofErr w:type="spellEnd"/>
      <w:r w:rsidR="00B23EF1">
        <w:t>.</w:t>
      </w:r>
    </w:p>
    <w:p w14:paraId="616818D8" w14:textId="5AD1BEF3" w:rsidR="00B23EF1" w:rsidRPr="007F57F7" w:rsidRDefault="00B23EF1" w:rsidP="007F57F7">
      <w:r w:rsidRPr="00B23EF1">
        <w:lastRenderedPageBreak/>
        <w:drawing>
          <wp:inline distT="0" distB="0" distL="0" distR="0" wp14:anchorId="3B9749AB" wp14:editId="20A4D6FA">
            <wp:extent cx="5612130" cy="582549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EF1" w:rsidRPr="007F57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23415"/>
    <w:multiLevelType w:val="hybridMultilevel"/>
    <w:tmpl w:val="8CFAC7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A39B4"/>
    <w:multiLevelType w:val="hybridMultilevel"/>
    <w:tmpl w:val="EFAADF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BB"/>
    <w:rsid w:val="000270F1"/>
    <w:rsid w:val="001409BB"/>
    <w:rsid w:val="00483890"/>
    <w:rsid w:val="007F57F7"/>
    <w:rsid w:val="008E336D"/>
    <w:rsid w:val="00B23EF1"/>
    <w:rsid w:val="00BC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F2A9F"/>
  <w15:chartTrackingRefBased/>
  <w15:docId w15:val="{9EABFCCB-2449-4912-9596-A00E2BC5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36D"/>
    <w:rPr>
      <w:rFonts w:ascii="Arial" w:hAnsi="Arial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1409BB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7F57F7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F57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325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Fernando Candela Becerra</dc:creator>
  <cp:keywords/>
  <dc:description/>
  <cp:lastModifiedBy>Diego Fernando Candela Becerra</cp:lastModifiedBy>
  <cp:revision>1</cp:revision>
  <dcterms:created xsi:type="dcterms:W3CDTF">2026-03-03T00:55:00Z</dcterms:created>
  <dcterms:modified xsi:type="dcterms:W3CDTF">2026-03-03T01:28:00Z</dcterms:modified>
</cp:coreProperties>
</file>