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2D9F8" w14:textId="0DBEB05D" w:rsidR="009123ED" w:rsidRDefault="009123ED" w:rsidP="009123ED">
      <w:pPr>
        <w:jc w:val="center"/>
      </w:pPr>
      <w:r>
        <w:t>DOCUMENTO DE PRUEBAS</w:t>
      </w:r>
    </w:p>
    <w:p w14:paraId="4920D7E2" w14:textId="77777777" w:rsidR="009123ED" w:rsidRDefault="009123ED" w:rsidP="009123ED">
      <w:pPr>
        <w:jc w:val="center"/>
      </w:pPr>
    </w:p>
    <w:p w14:paraId="0C06DC4F" w14:textId="77777777" w:rsidR="009123ED" w:rsidRDefault="009123ED" w:rsidP="009123ED">
      <w:pPr>
        <w:jc w:val="center"/>
      </w:pPr>
    </w:p>
    <w:p w14:paraId="7E3E890E" w14:textId="77777777" w:rsidR="009123ED" w:rsidRDefault="009123ED" w:rsidP="009123ED">
      <w:pPr>
        <w:jc w:val="center"/>
      </w:pPr>
    </w:p>
    <w:p w14:paraId="401CCD6E" w14:textId="77777777" w:rsidR="009123ED" w:rsidRDefault="009123ED" w:rsidP="009123ED">
      <w:pPr>
        <w:jc w:val="center"/>
      </w:pPr>
    </w:p>
    <w:p w14:paraId="2C01CBCE" w14:textId="77777777" w:rsidR="009123ED" w:rsidRDefault="009123ED" w:rsidP="009123ED">
      <w:pPr>
        <w:jc w:val="center"/>
      </w:pPr>
    </w:p>
    <w:p w14:paraId="5BF46551" w14:textId="77777777" w:rsidR="009123ED" w:rsidRDefault="009123ED" w:rsidP="009123ED">
      <w:pPr>
        <w:jc w:val="center"/>
      </w:pPr>
    </w:p>
    <w:p w14:paraId="49DFB934" w14:textId="77777777" w:rsidR="009123ED" w:rsidRDefault="009123ED" w:rsidP="009123ED">
      <w:pPr>
        <w:jc w:val="center"/>
      </w:pPr>
    </w:p>
    <w:p w14:paraId="26D0E57F" w14:textId="77777777" w:rsidR="009123ED" w:rsidRDefault="009123ED" w:rsidP="009123ED">
      <w:pPr>
        <w:jc w:val="center"/>
      </w:pPr>
      <w:r>
        <w:t>DIEGO FERNANDO CANDELA BECERRA</w:t>
      </w:r>
    </w:p>
    <w:p w14:paraId="3700F84D" w14:textId="77777777" w:rsidR="009123ED" w:rsidRDefault="009123ED" w:rsidP="009123ED">
      <w:pPr>
        <w:jc w:val="center"/>
      </w:pPr>
      <w:r>
        <w:t>JESUS DAVID CALDERON GOMEZ</w:t>
      </w:r>
    </w:p>
    <w:p w14:paraId="3B428088" w14:textId="77777777" w:rsidR="009123ED" w:rsidRDefault="009123ED" w:rsidP="009123ED">
      <w:pPr>
        <w:jc w:val="center"/>
      </w:pPr>
    </w:p>
    <w:p w14:paraId="0149C417" w14:textId="77777777" w:rsidR="009123ED" w:rsidRDefault="009123ED" w:rsidP="009123ED">
      <w:pPr>
        <w:jc w:val="center"/>
      </w:pPr>
    </w:p>
    <w:p w14:paraId="05F4624D" w14:textId="77777777" w:rsidR="009123ED" w:rsidRDefault="009123ED" w:rsidP="009123ED">
      <w:pPr>
        <w:jc w:val="center"/>
      </w:pPr>
    </w:p>
    <w:p w14:paraId="0B6BE371" w14:textId="77777777" w:rsidR="009123ED" w:rsidRDefault="009123ED" w:rsidP="009123ED">
      <w:pPr>
        <w:jc w:val="center"/>
      </w:pPr>
    </w:p>
    <w:p w14:paraId="45011F41" w14:textId="77777777" w:rsidR="009123ED" w:rsidRDefault="009123ED" w:rsidP="009123ED">
      <w:pPr>
        <w:jc w:val="center"/>
      </w:pPr>
    </w:p>
    <w:p w14:paraId="5718D9D5" w14:textId="77777777" w:rsidR="009123ED" w:rsidRDefault="009123ED" w:rsidP="009123ED">
      <w:pPr>
        <w:jc w:val="center"/>
      </w:pPr>
    </w:p>
    <w:p w14:paraId="6F69AEE5" w14:textId="77777777" w:rsidR="009123ED" w:rsidRDefault="009123ED" w:rsidP="009123ED">
      <w:pPr>
        <w:jc w:val="center"/>
      </w:pPr>
    </w:p>
    <w:p w14:paraId="44678452" w14:textId="77777777" w:rsidR="009123ED" w:rsidRDefault="009123ED" w:rsidP="009123ED">
      <w:pPr>
        <w:jc w:val="center"/>
      </w:pPr>
      <w:r>
        <w:t>ELIECER MONTERO OJEDA</w:t>
      </w:r>
    </w:p>
    <w:p w14:paraId="524C24D1" w14:textId="77777777" w:rsidR="009123ED" w:rsidRDefault="009123ED" w:rsidP="009123ED">
      <w:pPr>
        <w:jc w:val="center"/>
      </w:pPr>
    </w:p>
    <w:p w14:paraId="4E2D3666" w14:textId="77777777" w:rsidR="009123ED" w:rsidRDefault="009123ED" w:rsidP="009123ED">
      <w:pPr>
        <w:jc w:val="center"/>
      </w:pPr>
    </w:p>
    <w:p w14:paraId="378CC40B" w14:textId="77777777" w:rsidR="009123ED" w:rsidRDefault="009123ED" w:rsidP="009123ED">
      <w:pPr>
        <w:jc w:val="center"/>
      </w:pPr>
    </w:p>
    <w:p w14:paraId="2E499D6F" w14:textId="77777777" w:rsidR="009123ED" w:rsidRDefault="009123ED" w:rsidP="009123ED">
      <w:pPr>
        <w:jc w:val="center"/>
      </w:pPr>
    </w:p>
    <w:p w14:paraId="59297115" w14:textId="77777777" w:rsidR="009123ED" w:rsidRDefault="009123ED" w:rsidP="009123ED">
      <w:pPr>
        <w:jc w:val="center"/>
      </w:pPr>
    </w:p>
    <w:p w14:paraId="25E41097" w14:textId="77777777" w:rsidR="009123ED" w:rsidRDefault="009123ED" w:rsidP="009123ED">
      <w:pPr>
        <w:jc w:val="center"/>
      </w:pPr>
    </w:p>
    <w:p w14:paraId="395D4227" w14:textId="77777777" w:rsidR="009123ED" w:rsidRDefault="009123ED" w:rsidP="009123ED">
      <w:pPr>
        <w:jc w:val="center"/>
      </w:pPr>
    </w:p>
    <w:p w14:paraId="49BFAF14" w14:textId="77777777" w:rsidR="009123ED" w:rsidRDefault="009123ED" w:rsidP="009123ED">
      <w:pPr>
        <w:jc w:val="center"/>
      </w:pPr>
      <w:r>
        <w:t>UNIDADES TECNOLOGICAS DE SANTANDER</w:t>
      </w:r>
    </w:p>
    <w:p w14:paraId="59AC7518" w14:textId="77777777" w:rsidR="009123ED" w:rsidRDefault="009123ED" w:rsidP="009123ED">
      <w:pPr>
        <w:jc w:val="center"/>
      </w:pPr>
      <w:r>
        <w:t>BUCARAMANGA</w:t>
      </w:r>
    </w:p>
    <w:p w14:paraId="481509F6" w14:textId="77777777" w:rsidR="009123ED" w:rsidRDefault="009123ED" w:rsidP="009123ED">
      <w:pPr>
        <w:jc w:val="center"/>
      </w:pPr>
      <w:r>
        <w:t>02/0/2026</w:t>
      </w:r>
    </w:p>
    <w:p w14:paraId="1333E2C3" w14:textId="68CC998C" w:rsidR="00BC1BF2" w:rsidRDefault="009123ED" w:rsidP="009123ED">
      <w:pPr>
        <w:pStyle w:val="Prrafodelista"/>
        <w:numPr>
          <w:ilvl w:val="0"/>
          <w:numId w:val="1"/>
        </w:numPr>
      </w:pPr>
      <w:r>
        <w:lastRenderedPageBreak/>
        <w:t>FACTORY METHOD</w:t>
      </w:r>
    </w:p>
    <w:p w14:paraId="39CE3274" w14:textId="43B82B2C" w:rsidR="009123ED" w:rsidRDefault="009123ED" w:rsidP="009123ED">
      <w:pPr>
        <w:pStyle w:val="Prrafodelista"/>
        <w:ind w:left="0"/>
      </w:pPr>
      <w:r w:rsidRPr="00B23EF1">
        <w:rPr>
          <w:noProof/>
        </w:rPr>
        <w:drawing>
          <wp:inline distT="0" distB="0" distL="0" distR="0" wp14:anchorId="13C6B1C5" wp14:editId="389EEB5D">
            <wp:extent cx="5612130" cy="58254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0F67" w14:textId="2703F407" w:rsidR="009123ED" w:rsidRDefault="009123ED" w:rsidP="009123ED">
      <w:pPr>
        <w:pStyle w:val="Prrafodelista"/>
        <w:ind w:left="0"/>
      </w:pPr>
    </w:p>
    <w:p w14:paraId="5DB564FE" w14:textId="1AE029A0" w:rsidR="009123ED" w:rsidRDefault="009123ED" w:rsidP="009123ED">
      <w:pPr>
        <w:pStyle w:val="Prrafodelista"/>
        <w:ind w:left="0"/>
      </w:pPr>
      <w:r>
        <w:t>En esta prueba se realizó la creación de una consulta, asignándole el paciente #1 y el medico #1</w:t>
      </w:r>
    </w:p>
    <w:p w14:paraId="24A9A94E" w14:textId="1BD0E86F" w:rsidR="00707A44" w:rsidRDefault="00707A44" w:rsidP="009123ED">
      <w:pPr>
        <w:pStyle w:val="Prrafodelista"/>
        <w:ind w:left="0"/>
      </w:pPr>
    </w:p>
    <w:p w14:paraId="3871AEA9" w14:textId="7C46560B" w:rsidR="00707A44" w:rsidRDefault="00707A44" w:rsidP="009123ED">
      <w:pPr>
        <w:pStyle w:val="Prrafodelista"/>
        <w:ind w:left="0"/>
      </w:pPr>
    </w:p>
    <w:p w14:paraId="315FDD3B" w14:textId="45B6F660" w:rsidR="00707A44" w:rsidRDefault="00707A44" w:rsidP="009123ED">
      <w:pPr>
        <w:pStyle w:val="Prrafodelista"/>
        <w:ind w:left="0"/>
      </w:pPr>
    </w:p>
    <w:p w14:paraId="1716A7D4" w14:textId="5B313985" w:rsidR="00707A44" w:rsidRDefault="00707A44" w:rsidP="009123ED">
      <w:pPr>
        <w:pStyle w:val="Prrafodelista"/>
        <w:ind w:left="0"/>
      </w:pPr>
    </w:p>
    <w:p w14:paraId="0A78846D" w14:textId="4C7D0CA8" w:rsidR="00707A44" w:rsidRDefault="00707A44" w:rsidP="009123ED">
      <w:pPr>
        <w:pStyle w:val="Prrafodelista"/>
        <w:ind w:left="0"/>
      </w:pPr>
    </w:p>
    <w:p w14:paraId="745B78AC" w14:textId="7431510C" w:rsidR="00707A44" w:rsidRDefault="00707A44" w:rsidP="009123ED">
      <w:pPr>
        <w:pStyle w:val="Prrafodelista"/>
        <w:ind w:left="0"/>
      </w:pPr>
    </w:p>
    <w:p w14:paraId="22FF2F39" w14:textId="77777777" w:rsidR="00707A44" w:rsidRDefault="00707A44" w:rsidP="009123ED">
      <w:pPr>
        <w:pStyle w:val="Prrafodelista"/>
        <w:ind w:left="0"/>
      </w:pPr>
    </w:p>
    <w:p w14:paraId="01173584" w14:textId="77777777" w:rsidR="009123ED" w:rsidRDefault="009123ED" w:rsidP="009123ED">
      <w:pPr>
        <w:pStyle w:val="Prrafodelista"/>
        <w:ind w:left="0"/>
      </w:pPr>
    </w:p>
    <w:p w14:paraId="45F67916" w14:textId="0F9EBE08" w:rsidR="009123ED" w:rsidRDefault="009123ED" w:rsidP="009123ED">
      <w:pPr>
        <w:pStyle w:val="Prrafodelista"/>
        <w:numPr>
          <w:ilvl w:val="0"/>
          <w:numId w:val="1"/>
        </w:numPr>
      </w:pPr>
      <w:r>
        <w:lastRenderedPageBreak/>
        <w:t>ABSTRACT FACTORY</w:t>
      </w:r>
    </w:p>
    <w:p w14:paraId="57ECF05A" w14:textId="1217DFB3" w:rsidR="00707A44" w:rsidRDefault="00FF36D3" w:rsidP="00707A44">
      <w:r>
        <w:t>Creación</w:t>
      </w:r>
      <w:r w:rsidR="00707A44">
        <w:t xml:space="preserve"> de prescripción medica</w:t>
      </w:r>
    </w:p>
    <w:p w14:paraId="1AE2EE45" w14:textId="38ED9D6F" w:rsidR="00707A44" w:rsidRDefault="00707A44" w:rsidP="00707A44">
      <w:r>
        <w:rPr>
          <w:noProof/>
        </w:rPr>
        <w:drawing>
          <wp:inline distT="0" distB="0" distL="0" distR="0" wp14:anchorId="12BCCEB3" wp14:editId="6057492A">
            <wp:extent cx="5938910" cy="4663440"/>
            <wp:effectExtent l="0" t="0" r="508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576" t="9173" r="14732" b="6095"/>
                    <a:stretch/>
                  </pic:blipFill>
                  <pic:spPr bwMode="auto">
                    <a:xfrm>
                      <a:off x="0" y="0"/>
                      <a:ext cx="5953054" cy="4674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D8923" w14:textId="576CCC57" w:rsidR="00FF36D3" w:rsidRDefault="00FF36D3" w:rsidP="00707A44"/>
    <w:p w14:paraId="03E80452" w14:textId="549A15BB" w:rsidR="00FF36D3" w:rsidRDefault="00FF36D3" w:rsidP="00707A44">
      <w:r>
        <w:t xml:space="preserve">Se realiza la creación de la prescripción médica realizada por el medico #1 al paciente #1, asignándole el medicamento y las indicaciones </w:t>
      </w:r>
    </w:p>
    <w:p w14:paraId="7E822A45" w14:textId="629CA628" w:rsidR="00FF36D3" w:rsidRDefault="00FF36D3" w:rsidP="00707A44"/>
    <w:p w14:paraId="2E9F2792" w14:textId="2ABDDA1E" w:rsidR="00FF36D3" w:rsidRDefault="00FF36D3" w:rsidP="00707A44"/>
    <w:p w14:paraId="50656EB7" w14:textId="5E5536B3" w:rsidR="00FF36D3" w:rsidRDefault="00FF36D3" w:rsidP="00707A44"/>
    <w:p w14:paraId="0620512A" w14:textId="20D66D76" w:rsidR="00FF36D3" w:rsidRDefault="00FF36D3" w:rsidP="00707A44"/>
    <w:p w14:paraId="5D31F9FE" w14:textId="615072F7" w:rsidR="00FF36D3" w:rsidRDefault="00FF36D3" w:rsidP="00707A44"/>
    <w:p w14:paraId="66576AEF" w14:textId="42AE40AB" w:rsidR="00FF36D3" w:rsidRDefault="00FF36D3" w:rsidP="00707A44"/>
    <w:p w14:paraId="099ECE5B" w14:textId="2C5F37DA" w:rsidR="00FF36D3" w:rsidRDefault="00FF36D3" w:rsidP="00707A44"/>
    <w:p w14:paraId="5BEE61E9" w14:textId="77777777" w:rsidR="00FF36D3" w:rsidRDefault="00FF36D3" w:rsidP="00707A44"/>
    <w:p w14:paraId="54DC090E" w14:textId="6F44247C" w:rsidR="00FF36D3" w:rsidRDefault="00FF36D3" w:rsidP="00707A44">
      <w:proofErr w:type="spellStart"/>
      <w:r>
        <w:t>Creacion</w:t>
      </w:r>
      <w:proofErr w:type="spellEnd"/>
      <w:r>
        <w:t xml:space="preserve"> Orden medica</w:t>
      </w:r>
    </w:p>
    <w:p w14:paraId="2438A282" w14:textId="3640778F" w:rsidR="00FF36D3" w:rsidRDefault="00FF36D3" w:rsidP="00707A44">
      <w:r w:rsidRPr="00FF36D3">
        <w:rPr>
          <w:noProof/>
        </w:rPr>
        <w:drawing>
          <wp:inline distT="0" distB="0" distL="0" distR="0" wp14:anchorId="20F7CF61" wp14:editId="252D56EF">
            <wp:extent cx="5612130" cy="27959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6D82" w14:textId="33A7B9B8" w:rsidR="00FF36D3" w:rsidRDefault="00FF36D3" w:rsidP="00707A44">
      <w:r>
        <w:t>Se realiza la primera orden medica que es un examen de sangre en este caso</w:t>
      </w:r>
    </w:p>
    <w:p w14:paraId="448C9120" w14:textId="5FA844D3" w:rsidR="00CF2318" w:rsidRDefault="00CF2318" w:rsidP="00707A44"/>
    <w:p w14:paraId="55654870" w14:textId="2998DF35" w:rsidR="00CF2318" w:rsidRDefault="00CF2318" w:rsidP="00707A44"/>
    <w:p w14:paraId="68B7CB05" w14:textId="6DF465B1" w:rsidR="00CF2318" w:rsidRDefault="00CF2318" w:rsidP="00707A44"/>
    <w:p w14:paraId="53EE2033" w14:textId="715629C1" w:rsidR="00CF2318" w:rsidRDefault="00CF2318" w:rsidP="00707A44"/>
    <w:p w14:paraId="118CBA2A" w14:textId="5ECEAA35" w:rsidR="00CF2318" w:rsidRDefault="00CF2318" w:rsidP="00707A44"/>
    <w:p w14:paraId="3964A200" w14:textId="64A79F4F" w:rsidR="00CF2318" w:rsidRDefault="00CF2318" w:rsidP="00707A44"/>
    <w:p w14:paraId="0D977437" w14:textId="065225A5" w:rsidR="00CF2318" w:rsidRDefault="00CF2318" w:rsidP="00707A44"/>
    <w:p w14:paraId="187ADF3E" w14:textId="3CD31F1F" w:rsidR="00CF2318" w:rsidRDefault="00CF2318" w:rsidP="00707A44"/>
    <w:p w14:paraId="0A5DBAB0" w14:textId="48CF9DEC" w:rsidR="00CF2318" w:rsidRDefault="00CF2318" w:rsidP="00707A44"/>
    <w:p w14:paraId="5FEA321C" w14:textId="36915209" w:rsidR="00CF2318" w:rsidRDefault="00CF2318" w:rsidP="00707A44"/>
    <w:p w14:paraId="0004F266" w14:textId="58D3DF56" w:rsidR="00CF2318" w:rsidRDefault="00CF2318" w:rsidP="00707A44"/>
    <w:p w14:paraId="532BCD7E" w14:textId="52774E03" w:rsidR="00CF2318" w:rsidRDefault="00CF2318" w:rsidP="00707A44"/>
    <w:p w14:paraId="45F8B0DE" w14:textId="70A5FE13" w:rsidR="00CF2318" w:rsidRDefault="00CF2318" w:rsidP="00707A44"/>
    <w:p w14:paraId="2B111F68" w14:textId="4AEEA00A" w:rsidR="00CF2318" w:rsidRDefault="00CF2318" w:rsidP="00707A44"/>
    <w:p w14:paraId="43823E6B" w14:textId="76A177FE" w:rsidR="00CF2318" w:rsidRDefault="00CF2318" w:rsidP="00707A44"/>
    <w:p w14:paraId="2B854568" w14:textId="44B38091" w:rsidR="00CF2318" w:rsidRDefault="00CF2318" w:rsidP="00CF2318">
      <w:pPr>
        <w:pStyle w:val="Prrafodelista"/>
        <w:numPr>
          <w:ilvl w:val="0"/>
          <w:numId w:val="1"/>
        </w:numPr>
      </w:pPr>
      <w:r>
        <w:lastRenderedPageBreak/>
        <w:t>BUILD</w:t>
      </w:r>
    </w:p>
    <w:p w14:paraId="7C94EFB0" w14:textId="77777777" w:rsidR="00CF2318" w:rsidRPr="00CF2318" w:rsidRDefault="00CF2318" w:rsidP="002E1A6A">
      <w:pPr>
        <w:pStyle w:val="Prrafodelista"/>
        <w:jc w:val="center"/>
        <w:rPr>
          <w:b/>
          <w:bCs/>
        </w:rPr>
      </w:pPr>
      <w:r w:rsidRPr="00CF2318">
        <w:rPr>
          <w:b/>
          <w:bCs/>
        </w:rPr>
        <w:t>Consulta</w:t>
      </w:r>
    </w:p>
    <w:p w14:paraId="78BC2E91" w14:textId="77777777" w:rsidR="00CF2318" w:rsidRDefault="00CF2318" w:rsidP="002E1A6A">
      <w:pPr>
        <w:pStyle w:val="Prrafodelista"/>
      </w:pPr>
      <w:r w:rsidRPr="00DC32FE">
        <w:rPr>
          <w:noProof/>
        </w:rPr>
        <w:drawing>
          <wp:inline distT="0" distB="0" distL="0" distR="0" wp14:anchorId="23DAF297" wp14:editId="219943E1">
            <wp:extent cx="5612130" cy="174117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65C9" w14:textId="77777777" w:rsidR="00CF2318" w:rsidRPr="00CF2318" w:rsidRDefault="00CF2318" w:rsidP="002E1A6A">
      <w:pPr>
        <w:pStyle w:val="Prrafodelista"/>
        <w:jc w:val="center"/>
        <w:rPr>
          <w:b/>
          <w:bCs/>
        </w:rPr>
      </w:pPr>
      <w:r w:rsidRPr="00CF2318">
        <w:rPr>
          <w:b/>
          <w:bCs/>
        </w:rPr>
        <w:t>Resultado</w:t>
      </w:r>
    </w:p>
    <w:p w14:paraId="2874CCA1" w14:textId="77777777" w:rsidR="00CF2318" w:rsidRPr="009E7693" w:rsidRDefault="00CF2318" w:rsidP="002E1A6A">
      <w:pPr>
        <w:pStyle w:val="Prrafodelista"/>
      </w:pPr>
      <w:r w:rsidRPr="00DC32FE">
        <w:rPr>
          <w:noProof/>
        </w:rPr>
        <w:drawing>
          <wp:inline distT="0" distB="0" distL="0" distR="0" wp14:anchorId="0FCDCAFC" wp14:editId="64F0DA85">
            <wp:extent cx="5612130" cy="2583180"/>
            <wp:effectExtent l="0" t="0" r="762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0887" w14:textId="3B3231E2" w:rsidR="00CF2318" w:rsidRDefault="00CF2318" w:rsidP="00CF2318">
      <w:pPr>
        <w:ind w:left="360"/>
      </w:pPr>
    </w:p>
    <w:p w14:paraId="0FB091AF" w14:textId="03D18D3E" w:rsidR="002E1A6A" w:rsidRDefault="002E1A6A" w:rsidP="00CF2318">
      <w:pPr>
        <w:ind w:left="360"/>
      </w:pPr>
    </w:p>
    <w:p w14:paraId="19242C83" w14:textId="1BCC5EC8" w:rsidR="002E1A6A" w:rsidRDefault="002E1A6A" w:rsidP="00CF2318">
      <w:pPr>
        <w:ind w:left="360"/>
      </w:pPr>
    </w:p>
    <w:p w14:paraId="0A5CD32F" w14:textId="261E7237" w:rsidR="002E1A6A" w:rsidRDefault="002E1A6A" w:rsidP="00CF2318">
      <w:pPr>
        <w:ind w:left="360"/>
      </w:pPr>
    </w:p>
    <w:p w14:paraId="79106E09" w14:textId="065A491B" w:rsidR="002E1A6A" w:rsidRDefault="002E1A6A" w:rsidP="00CF2318">
      <w:pPr>
        <w:ind w:left="360"/>
      </w:pPr>
    </w:p>
    <w:p w14:paraId="50B351C5" w14:textId="0A54DEEB" w:rsidR="002E1A6A" w:rsidRDefault="002E1A6A" w:rsidP="00CF2318">
      <w:pPr>
        <w:ind w:left="360"/>
      </w:pPr>
    </w:p>
    <w:p w14:paraId="74F88382" w14:textId="7CD9FD85" w:rsidR="002E1A6A" w:rsidRDefault="002E1A6A" w:rsidP="00CF2318">
      <w:pPr>
        <w:ind w:left="360"/>
      </w:pPr>
    </w:p>
    <w:p w14:paraId="51DFDBB7" w14:textId="13FCD3D3" w:rsidR="002E1A6A" w:rsidRDefault="002E1A6A" w:rsidP="00CF2318">
      <w:pPr>
        <w:ind w:left="360"/>
      </w:pPr>
    </w:p>
    <w:p w14:paraId="6556FF0C" w14:textId="55834E71" w:rsidR="002E1A6A" w:rsidRDefault="002E1A6A" w:rsidP="00CF2318">
      <w:pPr>
        <w:ind w:left="360"/>
      </w:pPr>
    </w:p>
    <w:p w14:paraId="29653226" w14:textId="2A41A144" w:rsidR="002E1A6A" w:rsidRDefault="002E1A6A" w:rsidP="00CF2318">
      <w:pPr>
        <w:ind w:left="360"/>
      </w:pPr>
    </w:p>
    <w:p w14:paraId="32D46FCA" w14:textId="1AD17A2B" w:rsidR="002E1A6A" w:rsidRDefault="002E1A6A" w:rsidP="00CF2318">
      <w:pPr>
        <w:ind w:left="360"/>
      </w:pPr>
    </w:p>
    <w:p w14:paraId="63EE76ED" w14:textId="34661506" w:rsidR="002E1A6A" w:rsidRPr="002E1A6A" w:rsidRDefault="002E1A6A" w:rsidP="002E1A6A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PATRON PROTOTYPE</w:t>
      </w:r>
    </w:p>
    <w:p w14:paraId="4E554CA5" w14:textId="77777777" w:rsidR="002E1A6A" w:rsidRPr="00CA1BDD" w:rsidRDefault="002E1A6A" w:rsidP="002E1A6A">
      <w:pPr>
        <w:jc w:val="center"/>
        <w:rPr>
          <w:b/>
          <w:bCs/>
        </w:rPr>
      </w:pPr>
      <w:r w:rsidRPr="00CA1BDD">
        <w:rPr>
          <w:b/>
          <w:bCs/>
        </w:rPr>
        <w:t>Consulta</w:t>
      </w:r>
    </w:p>
    <w:p w14:paraId="396A3B05" w14:textId="77777777" w:rsidR="002E1A6A" w:rsidRDefault="002E1A6A" w:rsidP="002E1A6A">
      <w:pPr>
        <w:jc w:val="center"/>
      </w:pPr>
      <w:r w:rsidRPr="0067299F">
        <w:rPr>
          <w:noProof/>
        </w:rPr>
        <w:drawing>
          <wp:inline distT="0" distB="0" distL="0" distR="0" wp14:anchorId="2DA204DF" wp14:editId="3BA19DBA">
            <wp:extent cx="5563082" cy="1425063"/>
            <wp:effectExtent l="0" t="0" r="0" b="3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09EE" w14:textId="77777777" w:rsidR="002E1A6A" w:rsidRPr="00CA1BDD" w:rsidRDefault="002E1A6A" w:rsidP="002E1A6A">
      <w:pPr>
        <w:jc w:val="center"/>
        <w:rPr>
          <w:b/>
          <w:bCs/>
        </w:rPr>
      </w:pPr>
      <w:r w:rsidRPr="00CA1BDD">
        <w:rPr>
          <w:b/>
          <w:bCs/>
        </w:rPr>
        <w:t>Resultado</w:t>
      </w:r>
    </w:p>
    <w:p w14:paraId="7AF4C480" w14:textId="77777777" w:rsidR="002E1A6A" w:rsidRPr="009E7693" w:rsidRDefault="002E1A6A" w:rsidP="002E1A6A">
      <w:pPr>
        <w:jc w:val="center"/>
      </w:pPr>
      <w:r w:rsidRPr="0067299F">
        <w:rPr>
          <w:noProof/>
        </w:rPr>
        <w:drawing>
          <wp:inline distT="0" distB="0" distL="0" distR="0" wp14:anchorId="422CC3AF" wp14:editId="4A5BE59E">
            <wp:extent cx="5612130" cy="259715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68ED" w14:textId="77777777" w:rsidR="002E1A6A" w:rsidRPr="0067299F" w:rsidRDefault="002E1A6A" w:rsidP="002E1A6A">
      <w:pPr>
        <w:spacing w:line="360" w:lineRule="auto"/>
        <w:ind w:firstLine="709"/>
        <w:jc w:val="both"/>
      </w:pPr>
      <w:r w:rsidRPr="0067299F">
        <w:t xml:space="preserve">Para validar la implementación del patrón </w:t>
      </w:r>
      <w:proofErr w:type="spellStart"/>
      <w:r w:rsidRPr="0067299F">
        <w:t>Prototype</w:t>
      </w:r>
      <w:proofErr w:type="spellEnd"/>
      <w:r w:rsidRPr="0067299F">
        <w:t xml:space="preserve"> en el proyecto, se realiza una petición HTTP de tipo POST desde </w:t>
      </w:r>
      <w:proofErr w:type="spellStart"/>
      <w:r w:rsidRPr="0067299F">
        <w:t>Postman</w:t>
      </w:r>
      <w:proofErr w:type="spellEnd"/>
      <w:r w:rsidRPr="0067299F">
        <w:t xml:space="preserve"> al </w:t>
      </w:r>
      <w:proofErr w:type="spellStart"/>
      <w:r w:rsidRPr="0067299F">
        <w:t>endpoint</w:t>
      </w:r>
      <w:proofErr w:type="spellEnd"/>
      <w:r w:rsidRPr="0067299F">
        <w:t xml:space="preserve"> /consultas/clonar/{id}, donde el parámetro {id} corresponde al identificador de una consulta previamente registrada en la base de datos. Esta solicitud permite interactuar directamente con el sistema y ejecutar el proceso de clonación de una consulta existente.</w:t>
      </w:r>
    </w:p>
    <w:p w14:paraId="4C3147E7" w14:textId="1CCDB9C5" w:rsidR="009C1033" w:rsidRDefault="002E1A6A" w:rsidP="009C1033">
      <w:pPr>
        <w:spacing w:line="360" w:lineRule="auto"/>
        <w:ind w:firstLine="709"/>
        <w:jc w:val="both"/>
      </w:pPr>
      <w:r w:rsidRPr="0067299F">
        <w:t xml:space="preserve">Al recibir la petición, el sistema busca la consulta original utilizando el identificador proporcionado. Posteriormente, se invoca el método </w:t>
      </w:r>
      <w:proofErr w:type="gramStart"/>
      <w:r w:rsidRPr="0067299F">
        <w:t>clone(</w:t>
      </w:r>
      <w:proofErr w:type="gramEnd"/>
      <w:r w:rsidRPr="0067299F">
        <w:t>) implementado en la clase Consulta, el cual genera una copia del objeto original. Esta copia conserva los atributos principales, como el paciente y el médico asociados, pero se ajustan ciertos valores, como el identificador (que se reinicia) y otros atributos modificables como la fecha o el estado.</w:t>
      </w:r>
    </w:p>
    <w:p w14:paraId="47E1A088" w14:textId="77777777" w:rsidR="009C1033" w:rsidRPr="0067299F" w:rsidRDefault="009C1033" w:rsidP="009C1033">
      <w:pPr>
        <w:spacing w:line="360" w:lineRule="auto"/>
        <w:ind w:firstLine="709"/>
        <w:jc w:val="both"/>
      </w:pPr>
      <w:r w:rsidRPr="0067299F">
        <w:lastRenderedPageBreak/>
        <w:t xml:space="preserve">Finalmente, la nueva instancia generada es almacenada en la base de datos como un registro independiente. De esta manera, la prueba realizada desde </w:t>
      </w:r>
      <w:proofErr w:type="spellStart"/>
      <w:r w:rsidRPr="0067299F">
        <w:t>Postman</w:t>
      </w:r>
      <w:proofErr w:type="spellEnd"/>
      <w:r w:rsidRPr="0067299F">
        <w:t xml:space="preserve"> demuestra que el sistema no crea el objeto desde cero, sino que reutiliza una instancia existente para generar una nueva, validando correctamente la aplicación del patrón </w:t>
      </w:r>
      <w:proofErr w:type="spellStart"/>
      <w:r w:rsidRPr="0067299F">
        <w:t>Prototype</w:t>
      </w:r>
      <w:proofErr w:type="spellEnd"/>
      <w:r w:rsidRPr="0067299F">
        <w:t xml:space="preserve"> dentro del proyecto.</w:t>
      </w:r>
    </w:p>
    <w:p w14:paraId="1B5C8832" w14:textId="6E7C7038" w:rsidR="009C1033" w:rsidRDefault="009C1033" w:rsidP="009C1033">
      <w:pPr>
        <w:spacing w:line="360" w:lineRule="auto"/>
        <w:ind w:firstLine="709"/>
        <w:jc w:val="both"/>
      </w:pPr>
    </w:p>
    <w:p w14:paraId="3D100CA2" w14:textId="01168600" w:rsidR="00B822D2" w:rsidRPr="002E1A6A" w:rsidRDefault="00B822D2" w:rsidP="00B822D2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 xml:space="preserve">PATRON </w:t>
      </w:r>
      <w:r>
        <w:rPr>
          <w:rFonts w:ascii="Arial" w:hAnsi="Arial" w:cs="Arial"/>
          <w:b/>
          <w:bCs/>
          <w:color w:val="auto"/>
          <w:sz w:val="24"/>
          <w:szCs w:val="24"/>
        </w:rPr>
        <w:t>ADAPTER</w:t>
      </w:r>
    </w:p>
    <w:p w14:paraId="2BC167F0" w14:textId="77777777" w:rsidR="00B822D2" w:rsidRPr="00CA1BDD" w:rsidRDefault="00B822D2" w:rsidP="00B822D2">
      <w:pPr>
        <w:jc w:val="center"/>
        <w:rPr>
          <w:b/>
          <w:bCs/>
        </w:rPr>
      </w:pPr>
      <w:r w:rsidRPr="00CA1BDD">
        <w:rPr>
          <w:b/>
          <w:bCs/>
        </w:rPr>
        <w:t>Consulta</w:t>
      </w:r>
    </w:p>
    <w:p w14:paraId="35BD27CC" w14:textId="4F2445AE" w:rsidR="00B822D2" w:rsidRDefault="00B822D2" w:rsidP="00B822D2">
      <w:pPr>
        <w:jc w:val="center"/>
      </w:pPr>
      <w:r w:rsidRPr="00B822D2">
        <w:drawing>
          <wp:inline distT="0" distB="0" distL="0" distR="0" wp14:anchorId="3D921581" wp14:editId="3C8344CF">
            <wp:extent cx="5612130" cy="234251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8D22" w14:textId="77777777" w:rsidR="00B822D2" w:rsidRPr="00CA1BDD" w:rsidRDefault="00B822D2" w:rsidP="00B822D2">
      <w:pPr>
        <w:jc w:val="center"/>
        <w:rPr>
          <w:b/>
          <w:bCs/>
        </w:rPr>
      </w:pPr>
      <w:r w:rsidRPr="00CA1BDD">
        <w:rPr>
          <w:b/>
          <w:bCs/>
        </w:rPr>
        <w:t>Resultado</w:t>
      </w:r>
    </w:p>
    <w:p w14:paraId="5AAF2AE4" w14:textId="33CA2C8F" w:rsidR="00B822D2" w:rsidRPr="009E7693" w:rsidRDefault="00B822D2" w:rsidP="00B822D2">
      <w:pPr>
        <w:jc w:val="center"/>
      </w:pPr>
      <w:r w:rsidRPr="00B822D2">
        <w:drawing>
          <wp:inline distT="0" distB="0" distL="0" distR="0" wp14:anchorId="6E1C4296" wp14:editId="256D4A7E">
            <wp:extent cx="5612130" cy="13404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7465" w14:textId="77777777" w:rsidR="00B822D2" w:rsidRPr="00B822D2" w:rsidRDefault="00B822D2" w:rsidP="00B822D2">
      <w:pPr>
        <w:spacing w:line="360" w:lineRule="auto"/>
        <w:ind w:firstLine="709"/>
        <w:jc w:val="both"/>
      </w:pPr>
      <w:r>
        <w:t xml:space="preserve">Para validar la implementación del patrón </w:t>
      </w:r>
      <w:proofErr w:type="spellStart"/>
      <w:r>
        <w:t>Adapter</w:t>
      </w:r>
      <w:proofErr w:type="spellEnd"/>
      <w:r>
        <w:t xml:space="preserve">, se realiza una petición HTTP de tipo POST desde </w:t>
      </w:r>
      <w:proofErr w:type="spellStart"/>
      <w:r>
        <w:t>Postman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</w:t>
      </w:r>
      <w:r w:rsidRPr="00B822D2">
        <w:t>/usuarios/externo</w:t>
      </w:r>
      <w:r>
        <w:t xml:space="preserve">. En esta solicitud se envía un objeto en formato JSON que representa un usuario externo, el cual contiene atributos como </w:t>
      </w:r>
      <w:proofErr w:type="spellStart"/>
      <w:r w:rsidRPr="00B822D2">
        <w:t>nombreCompleto</w:t>
      </w:r>
      <w:proofErr w:type="spellEnd"/>
      <w:r>
        <w:t xml:space="preserve"> y </w:t>
      </w:r>
      <w:r w:rsidRPr="00B822D2">
        <w:t>email</w:t>
      </w:r>
      <w:r>
        <w:t>, diferentes a los utilizados por el sistema interno.</w:t>
      </w:r>
    </w:p>
    <w:p w14:paraId="30FB05DB" w14:textId="77777777" w:rsidR="00B822D2" w:rsidRDefault="00B822D2" w:rsidP="00B822D2">
      <w:pPr>
        <w:spacing w:line="360" w:lineRule="auto"/>
        <w:ind w:firstLine="709"/>
        <w:jc w:val="both"/>
      </w:pPr>
      <w:r>
        <w:lastRenderedPageBreak/>
        <w:t xml:space="preserve">Al recibir la petición, el sistema construye un objeto de tipo </w:t>
      </w:r>
      <w:proofErr w:type="spellStart"/>
      <w:r w:rsidRPr="00B822D2">
        <w:t>UsuarioExterno</w:t>
      </w:r>
      <w:proofErr w:type="spellEnd"/>
      <w:r>
        <w:t xml:space="preserve"> con los datos proporcionados. Posteriormente, este objeto es procesado mediante la clase </w:t>
      </w:r>
      <w:proofErr w:type="spellStart"/>
      <w:r w:rsidRPr="00B822D2">
        <w:t>UsuarioExternoAdapter</w:t>
      </w:r>
      <w:proofErr w:type="spellEnd"/>
      <w:r>
        <w:t xml:space="preserve">, la cual transforma sus atributos en un objeto compatible con el modelo interno, específicamente un objeto de tipo </w:t>
      </w:r>
      <w:r w:rsidRPr="00B822D2">
        <w:t>Paciente</w:t>
      </w:r>
      <w:r>
        <w:t xml:space="preserve">. Esta conversión se realiza a través del método </w:t>
      </w:r>
      <w:proofErr w:type="gramStart"/>
      <w:r w:rsidRPr="00B822D2">
        <w:t>adaptar(</w:t>
      </w:r>
      <w:proofErr w:type="gramEnd"/>
      <w:r w:rsidRPr="00B822D2">
        <w:t>)</w:t>
      </w:r>
      <w:r>
        <w:t>, donde se asignan los valores correspondientes a los atributos esperados por el sistema.</w:t>
      </w:r>
    </w:p>
    <w:p w14:paraId="291C811F" w14:textId="77777777" w:rsidR="00B822D2" w:rsidRDefault="00B822D2" w:rsidP="00B822D2">
      <w:pPr>
        <w:spacing w:line="360" w:lineRule="auto"/>
        <w:ind w:firstLine="709"/>
        <w:jc w:val="both"/>
      </w:pPr>
      <w:r>
        <w:t xml:space="preserve">Finalmente, el objeto adaptado es persistido en la base de datos mediante el </w:t>
      </w:r>
      <w:proofErr w:type="spellStart"/>
      <w:r w:rsidRPr="00B822D2">
        <w:t>PacienteRepository</w:t>
      </w:r>
      <w:proofErr w:type="spellEnd"/>
      <w:r>
        <w:t xml:space="preserve">. El resultado de la petición es la creación exitosa de un nuevo paciente en el sistema, lo cual demuestra que el patrón </w:t>
      </w:r>
      <w:proofErr w:type="spellStart"/>
      <w:r>
        <w:t>Adapter</w:t>
      </w:r>
      <w:proofErr w:type="spellEnd"/>
      <w:r>
        <w:t xml:space="preserve"> permite integrar datos externos sin modificar la estructura interna del proyecto, validando así su correcta implementación.</w:t>
      </w:r>
    </w:p>
    <w:p w14:paraId="36EA14B2" w14:textId="496DC302" w:rsidR="00B822D2" w:rsidRDefault="00B822D2" w:rsidP="009C1033">
      <w:pPr>
        <w:spacing w:line="360" w:lineRule="auto"/>
        <w:ind w:firstLine="709"/>
        <w:jc w:val="both"/>
      </w:pPr>
    </w:p>
    <w:sectPr w:rsidR="00B822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5DA"/>
    <w:multiLevelType w:val="hybridMultilevel"/>
    <w:tmpl w:val="DF288E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298"/>
    <w:multiLevelType w:val="multilevel"/>
    <w:tmpl w:val="240A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ED"/>
    <w:rsid w:val="000270F1"/>
    <w:rsid w:val="002E1A6A"/>
    <w:rsid w:val="00483890"/>
    <w:rsid w:val="00707A44"/>
    <w:rsid w:val="008E336D"/>
    <w:rsid w:val="009123ED"/>
    <w:rsid w:val="009C1033"/>
    <w:rsid w:val="00B822D2"/>
    <w:rsid w:val="00BC1BF2"/>
    <w:rsid w:val="00CF2318"/>
    <w:rsid w:val="00FF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2328"/>
  <w15:chartTrackingRefBased/>
  <w15:docId w15:val="{CF3368BB-E87E-4870-BB0E-6D878783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3E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E1A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1A6A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23ED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2E1A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2E1A6A"/>
    <w:rPr>
      <w:rFonts w:ascii="Arial" w:eastAsiaTheme="majorEastAsia" w:hAnsi="Arial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E1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82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822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474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Candela Becerra</dc:creator>
  <cp:keywords/>
  <dc:description/>
  <cp:lastModifiedBy>Diego Fernando Candela Becerra</cp:lastModifiedBy>
  <cp:revision>5</cp:revision>
  <dcterms:created xsi:type="dcterms:W3CDTF">2026-03-10T01:06:00Z</dcterms:created>
  <dcterms:modified xsi:type="dcterms:W3CDTF">2026-04-07T00:02:00Z</dcterms:modified>
</cp:coreProperties>
</file>