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E6D1" w14:textId="77777777" w:rsidR="00AB1ECD" w:rsidRDefault="00000000">
      <w:r>
        <w:rPr>
          <w:rFonts w:ascii="Calibri" w:hAnsi="Calibri"/>
        </w:rPr>
        <w:tab/>
      </w:r>
    </w:p>
    <w:p w14:paraId="7B878A8F" w14:textId="77777777" w:rsidR="00AB1ECD" w:rsidRDefault="00AB1ECD"/>
    <w:p w14:paraId="19DB775A" w14:textId="77777777" w:rsidR="00AB1ECD" w:rsidRDefault="00AB1ECD"/>
    <w:p w14:paraId="137E84A6" w14:textId="77777777" w:rsidR="00AB1ECD" w:rsidRDefault="00AB1ECD"/>
    <w:p w14:paraId="77B39CAF" w14:textId="77777777" w:rsidR="00AB1ECD" w:rsidRDefault="00AB1ECD"/>
    <w:p w14:paraId="408ED13F" w14:textId="77777777" w:rsidR="00AB1ECD" w:rsidRDefault="00AB1ECD"/>
    <w:p w14:paraId="41FE387A" w14:textId="77777777" w:rsidR="00AB1ECD" w:rsidRDefault="00AB1ECD"/>
    <w:p w14:paraId="50C96AF3" w14:textId="77777777" w:rsidR="00AB1ECD" w:rsidRDefault="00AB1ECD"/>
    <w:p w14:paraId="5A18C2D1" w14:textId="77777777" w:rsidR="00AB1ECD" w:rsidRDefault="00AB1ECD"/>
    <w:p w14:paraId="02F6C444" w14:textId="77777777" w:rsidR="00AB1ECD" w:rsidRDefault="00AB1ECD"/>
    <w:p w14:paraId="4FD40D3D" w14:textId="77777777" w:rsidR="00AB1ECD" w:rsidRDefault="00AB1ECD"/>
    <w:p w14:paraId="150CC145" w14:textId="77777777" w:rsidR="00AB1ECD" w:rsidRDefault="00AB1ECD"/>
    <w:p w14:paraId="255F31F6" w14:textId="77777777" w:rsidR="00AB1ECD" w:rsidRDefault="00AB1ECD"/>
    <w:p w14:paraId="500C5F31" w14:textId="77777777" w:rsidR="00AB1ECD" w:rsidRDefault="00AB1ECD"/>
    <w:p w14:paraId="05ACB6D1" w14:textId="77777777" w:rsidR="00AB1ECD" w:rsidRDefault="00AB1ECD"/>
    <w:p w14:paraId="4DEE2580" w14:textId="77777777" w:rsidR="00AB1ECD" w:rsidRDefault="00AB1ECD"/>
    <w:p w14:paraId="44217478" w14:textId="77777777" w:rsidR="00AB1ECD" w:rsidRDefault="00AB1ECD"/>
    <w:p w14:paraId="527DF8AF" w14:textId="77777777" w:rsidR="00AB1ECD" w:rsidRDefault="00000000">
      <w:pPr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PLAN PARA LA DIRECCIÓN DEL PROYECTO</w:t>
      </w:r>
    </w:p>
    <w:p w14:paraId="45BA2A4A" w14:textId="77777777" w:rsidR="00AB1ECD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Calibri" w:eastAsia="Montserrat" w:hAnsi="Calibri" w:cs="Montserrat"/>
        </w:rPr>
        <w:t>SIDEP</w:t>
      </w:r>
    </w:p>
    <w:p w14:paraId="11F5351F" w14:textId="77777777" w:rsidR="00AB1ECD" w:rsidRDefault="00AB1ECD"/>
    <w:p w14:paraId="0703B0BF" w14:textId="77777777" w:rsidR="00AB1ECD" w:rsidRDefault="00AB1ECD"/>
    <w:p w14:paraId="33A031A1" w14:textId="77777777" w:rsidR="00AB1ECD" w:rsidRDefault="00AB1ECD"/>
    <w:p w14:paraId="239CC7B4" w14:textId="77777777" w:rsidR="00AB1ECD" w:rsidRDefault="00AB1ECD"/>
    <w:p w14:paraId="50A6128A" w14:textId="77777777" w:rsidR="00AB1ECD" w:rsidRDefault="00AB1ECD"/>
    <w:p w14:paraId="0E222349" w14:textId="77777777" w:rsidR="00AB1ECD" w:rsidRDefault="00AB1ECD"/>
    <w:p w14:paraId="4EB05141" w14:textId="77777777" w:rsidR="00AB1ECD" w:rsidRDefault="00AB1ECD"/>
    <w:p w14:paraId="5D2A0B1F" w14:textId="77777777" w:rsidR="00AB1ECD" w:rsidRDefault="00AB1ECD"/>
    <w:p w14:paraId="30F97C4E" w14:textId="77777777" w:rsidR="00AB1ECD" w:rsidRDefault="00AB1ECD"/>
    <w:p w14:paraId="6E228038" w14:textId="77777777" w:rsidR="00AB1ECD" w:rsidRDefault="00AB1ECD"/>
    <w:p w14:paraId="3C9DD3EA" w14:textId="77777777" w:rsidR="00AB1ECD" w:rsidRDefault="00AB1ECD"/>
    <w:p w14:paraId="0DD77D52" w14:textId="77777777" w:rsidR="00AB1ECD" w:rsidRDefault="00AB1ECD"/>
    <w:p w14:paraId="1EEF66F1" w14:textId="77777777" w:rsidR="00AB1ECD" w:rsidRDefault="00AB1ECD"/>
    <w:p w14:paraId="614CEF36" w14:textId="77777777" w:rsidR="00AB1ECD" w:rsidRDefault="00AB1ECD"/>
    <w:p w14:paraId="5F81C547" w14:textId="77777777" w:rsidR="00AB1ECD" w:rsidRDefault="00AB1ECD"/>
    <w:p w14:paraId="107A2CC2" w14:textId="77777777" w:rsidR="00AB1ECD" w:rsidRDefault="00AB1ECD"/>
    <w:p w14:paraId="3A13BA89" w14:textId="77777777" w:rsidR="00AB1ECD" w:rsidRDefault="00AB1ECD"/>
    <w:p w14:paraId="21E7EC1E" w14:textId="77777777" w:rsidR="00AB1ECD" w:rsidRDefault="00AB1ECD"/>
    <w:p w14:paraId="595A0646" w14:textId="77777777" w:rsidR="00AB1ECD" w:rsidRDefault="00AB1ECD"/>
    <w:p w14:paraId="6DAFA14A" w14:textId="77777777" w:rsidR="00AB1ECD" w:rsidRDefault="00AB1ECD"/>
    <w:tbl>
      <w:tblPr>
        <w:tblStyle w:val="a"/>
        <w:tblW w:w="340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3406"/>
      </w:tblGrid>
      <w:tr w:rsidR="00AB1ECD" w14:paraId="6C61D428" w14:textId="77777777">
        <w:trPr>
          <w:jc w:val="center"/>
        </w:trPr>
        <w:tc>
          <w:tcPr>
            <w:tcW w:w="3406" w:type="dxa"/>
            <w:shd w:val="clear" w:color="auto" w:fill="D9EAF7"/>
            <w:vAlign w:val="center"/>
          </w:tcPr>
          <w:p w14:paraId="05CB8960" w14:textId="77777777" w:rsidR="00AB1EC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INTEGRANTES:</w:t>
            </w:r>
            <w:r>
              <w:rPr>
                <w:rFonts w:ascii="Calibri" w:hAnsi="Calibri"/>
                <w:b/>
                <w:sz w:val="20"/>
              </w:rPr>
              <w:br/>
              <w:t>Diego Delasota</w:t>
            </w:r>
            <w:r>
              <w:rPr>
                <w:rFonts w:ascii="Calibri" w:hAnsi="Calibri"/>
                <w:b/>
                <w:sz w:val="20"/>
              </w:rPr>
              <w:br/>
              <w:t>Ignacio Pinares</w:t>
            </w:r>
            <w:r>
              <w:rPr>
                <w:rFonts w:ascii="Calibri" w:hAnsi="Calibri"/>
                <w:b/>
                <w:sz w:val="20"/>
              </w:rPr>
              <w:br/>
              <w:t>Luis Salamanca</w:t>
            </w:r>
          </w:p>
        </w:tc>
      </w:tr>
    </w:tbl>
    <w:p w14:paraId="0014E9C9" w14:textId="77777777" w:rsidR="00AB1ECD" w:rsidRDefault="00AB1ECD"/>
    <w:p w14:paraId="3D59832F" w14:textId="77777777" w:rsidR="00AB1ECD" w:rsidRDefault="00AB1ECD"/>
    <w:p w14:paraId="2E0A80A3" w14:textId="77777777" w:rsidR="00AB1ECD" w:rsidRDefault="00AB1ECD"/>
    <w:p w14:paraId="63F5B72B" w14:textId="77777777" w:rsidR="00AB1ECD" w:rsidRDefault="00AB1ECD"/>
    <w:p w14:paraId="6480D12C" w14:textId="77777777" w:rsidR="00AB1ECD" w:rsidRDefault="00AB1ECD"/>
    <w:tbl>
      <w:tblPr>
        <w:tblStyle w:val="a0"/>
        <w:tblW w:w="10064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111"/>
        <w:gridCol w:w="1115"/>
        <w:gridCol w:w="3969"/>
        <w:gridCol w:w="1418"/>
        <w:gridCol w:w="2451"/>
      </w:tblGrid>
      <w:tr w:rsidR="00AB1ECD" w14:paraId="4AD4A3E3" w14:textId="77777777">
        <w:trPr>
          <w:cantSplit/>
          <w:tblHeader/>
          <w:jc w:val="center"/>
        </w:trPr>
        <w:tc>
          <w:tcPr>
            <w:tcW w:w="10065" w:type="dxa"/>
            <w:gridSpan w:val="5"/>
            <w:shd w:val="clear" w:color="auto" w:fill="D9EAF7"/>
            <w:vAlign w:val="center"/>
          </w:tcPr>
          <w:p w14:paraId="3CE57C0C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INFORMACIÓN GENERAL DEL PROYECTO</w:t>
            </w:r>
          </w:p>
        </w:tc>
      </w:tr>
      <w:tr w:rsidR="00AB1ECD" w14:paraId="64807716" w14:textId="77777777">
        <w:trPr>
          <w:cantSplit/>
          <w:jc w:val="center"/>
        </w:trPr>
        <w:tc>
          <w:tcPr>
            <w:tcW w:w="2227" w:type="dxa"/>
            <w:gridSpan w:val="2"/>
            <w:tcBorders>
              <w:bottom w:val="single" w:sz="6" w:space="0" w:color="000000"/>
            </w:tcBorders>
            <w:shd w:val="clear" w:color="auto" w:fill="F2F2F2"/>
            <w:vAlign w:val="center"/>
          </w:tcPr>
          <w:p w14:paraId="5AA018E6" w14:textId="77777777" w:rsidR="00AB1E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ID. Proyecto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  <w:vAlign w:val="center"/>
          </w:tcPr>
          <w:p w14:paraId="4AE81CCD" w14:textId="77777777" w:rsidR="00AB1ECD" w:rsidRDefault="00000000">
            <w:r>
              <w:rPr>
                <w:rFonts w:ascii="Calibri" w:hAnsi="Calibri"/>
                <w:sz w:val="20"/>
              </w:rPr>
              <w:t>001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F2F2F2"/>
            <w:vAlign w:val="center"/>
          </w:tcPr>
          <w:p w14:paraId="45A5B7DE" w14:textId="77777777" w:rsidR="00AB1E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center"/>
          </w:tcPr>
          <w:p w14:paraId="018B9FDC" w14:textId="77777777" w:rsidR="00AB1ECD" w:rsidRDefault="00000000">
            <w:r>
              <w:rPr>
                <w:rFonts w:ascii="Calibri" w:hAnsi="Calibri"/>
                <w:sz w:val="20"/>
              </w:rPr>
              <w:t>07/05/2026</w:t>
            </w:r>
          </w:p>
        </w:tc>
      </w:tr>
      <w:tr w:rsidR="00AB1ECD" w14:paraId="694D3753" w14:textId="77777777">
        <w:trPr>
          <w:cantSplit/>
          <w:jc w:val="center"/>
        </w:trPr>
        <w:tc>
          <w:tcPr>
            <w:tcW w:w="2227" w:type="dxa"/>
            <w:gridSpan w:val="2"/>
            <w:shd w:val="clear" w:color="auto" w:fill="F2F2F2"/>
            <w:vAlign w:val="center"/>
          </w:tcPr>
          <w:p w14:paraId="2F6581BA" w14:textId="77777777" w:rsidR="00AB1E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Nombre del Proyecto </w:t>
            </w:r>
          </w:p>
        </w:tc>
        <w:tc>
          <w:tcPr>
            <w:tcW w:w="7838" w:type="dxa"/>
            <w:gridSpan w:val="3"/>
            <w:vAlign w:val="center"/>
          </w:tcPr>
          <w:p w14:paraId="642E8FBD" w14:textId="77777777" w:rsidR="00AB1ECD" w:rsidRDefault="00000000">
            <w:r>
              <w:rPr>
                <w:rFonts w:ascii="Calibri" w:hAnsi="Calibri"/>
                <w:sz w:val="20"/>
              </w:rPr>
              <w:t>SIDEP</w:t>
            </w:r>
          </w:p>
        </w:tc>
      </w:tr>
      <w:tr w:rsidR="00AB1ECD" w14:paraId="34967995" w14:textId="77777777">
        <w:trPr>
          <w:cantSplit/>
          <w:jc w:val="center"/>
        </w:trPr>
        <w:tc>
          <w:tcPr>
            <w:tcW w:w="2227" w:type="dxa"/>
            <w:gridSpan w:val="2"/>
            <w:tcBorders>
              <w:bottom w:val="single" w:sz="6" w:space="0" w:color="000000"/>
            </w:tcBorders>
            <w:shd w:val="clear" w:color="auto" w:fill="F2F2F2"/>
            <w:vAlign w:val="center"/>
          </w:tcPr>
          <w:p w14:paraId="52505A0C" w14:textId="77777777" w:rsidR="00AB1E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Jefe de Proyecto </w:t>
            </w:r>
          </w:p>
        </w:tc>
        <w:tc>
          <w:tcPr>
            <w:tcW w:w="7838" w:type="dxa"/>
            <w:gridSpan w:val="3"/>
            <w:tcBorders>
              <w:bottom w:val="single" w:sz="6" w:space="0" w:color="000000"/>
            </w:tcBorders>
            <w:vAlign w:val="center"/>
          </w:tcPr>
          <w:p w14:paraId="6F9B519A" w14:textId="77777777" w:rsidR="00AB1ECD" w:rsidRDefault="00000000">
            <w:r>
              <w:rPr>
                <w:rFonts w:ascii="Calibri" w:hAnsi="Calibri"/>
                <w:sz w:val="20"/>
              </w:rPr>
              <w:t>Luis Salamanca</w:t>
            </w:r>
          </w:p>
        </w:tc>
      </w:tr>
      <w:tr w:rsidR="00AB1ECD" w14:paraId="4E0DB0DC" w14:textId="77777777">
        <w:trPr>
          <w:cantSplit/>
          <w:tblHeader/>
          <w:jc w:val="center"/>
        </w:trPr>
        <w:tc>
          <w:tcPr>
            <w:tcW w:w="1112" w:type="dxa"/>
            <w:shd w:val="clear" w:color="auto" w:fill="F2F2F2"/>
            <w:vAlign w:val="center"/>
          </w:tcPr>
          <w:p w14:paraId="0BC30DB1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115" w:type="dxa"/>
            <w:shd w:val="clear" w:color="auto" w:fill="F2F2F2"/>
            <w:vAlign w:val="center"/>
          </w:tcPr>
          <w:p w14:paraId="54F0FA7E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7838" w:type="dxa"/>
            <w:gridSpan w:val="3"/>
            <w:shd w:val="clear" w:color="auto" w:fill="F2F2F2"/>
            <w:vAlign w:val="center"/>
          </w:tcPr>
          <w:p w14:paraId="3BC6A0A5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Razón del cambio</w:t>
            </w:r>
          </w:p>
        </w:tc>
      </w:tr>
      <w:tr w:rsidR="00AB1ECD" w14:paraId="775E7D67" w14:textId="77777777">
        <w:trPr>
          <w:cantSplit/>
          <w:jc w:val="center"/>
        </w:trPr>
        <w:tc>
          <w:tcPr>
            <w:tcW w:w="1112" w:type="dxa"/>
            <w:vAlign w:val="center"/>
          </w:tcPr>
          <w:p w14:paraId="7E46B65E" w14:textId="77777777" w:rsidR="00AB1ECD" w:rsidRDefault="0000000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1115" w:type="dxa"/>
            <w:vAlign w:val="center"/>
          </w:tcPr>
          <w:p w14:paraId="79CF3B2B" w14:textId="77777777" w:rsidR="00AB1ECD" w:rsidRDefault="00000000">
            <w:r>
              <w:rPr>
                <w:rFonts w:ascii="Calibri" w:hAnsi="Calibri"/>
                <w:sz w:val="20"/>
              </w:rPr>
              <w:t>07/05/2026</w:t>
            </w:r>
          </w:p>
        </w:tc>
        <w:tc>
          <w:tcPr>
            <w:tcW w:w="7838" w:type="dxa"/>
            <w:gridSpan w:val="3"/>
            <w:vAlign w:val="center"/>
          </w:tcPr>
          <w:p w14:paraId="1E1DC6C0" w14:textId="77777777" w:rsidR="00AB1ECD" w:rsidRDefault="00000000">
            <w:r>
              <w:rPr>
                <w:rFonts w:ascii="Calibri" w:hAnsi="Calibri"/>
                <w:sz w:val="20"/>
              </w:rPr>
              <w:t>Documento completado y ajustado al alcance del proyecto SIDEP.</w:t>
            </w:r>
          </w:p>
        </w:tc>
      </w:tr>
    </w:tbl>
    <w:p w14:paraId="7EFDC775" w14:textId="77777777" w:rsidR="00AB1ECD" w:rsidRDefault="00AB1ECD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1"/>
        <w:tblW w:w="10065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AB1ECD" w14:paraId="08BB0B92" w14:textId="77777777">
        <w:trPr>
          <w:cantSplit/>
          <w:tblHeader/>
          <w:jc w:val="center"/>
        </w:trPr>
        <w:tc>
          <w:tcPr>
            <w:tcW w:w="10065" w:type="dxa"/>
            <w:tcBorders>
              <w:bottom w:val="single" w:sz="6" w:space="0" w:color="000000"/>
            </w:tcBorders>
            <w:shd w:val="clear" w:color="auto" w:fill="D9EAF7"/>
          </w:tcPr>
          <w:p w14:paraId="68D9DB32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RESUMEN EJECUTIVO (describe el uso del documento para el proyecto)</w:t>
            </w:r>
          </w:p>
        </w:tc>
      </w:tr>
      <w:tr w:rsidR="00AB1ECD" w14:paraId="4218844E" w14:textId="77777777">
        <w:trPr>
          <w:cantSplit/>
          <w:tblHeader/>
          <w:jc w:val="center"/>
        </w:trPr>
        <w:tc>
          <w:tcPr>
            <w:tcW w:w="1006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A3ED" w14:textId="77777777" w:rsidR="00AB1ECD" w:rsidRDefault="00000000">
            <w:r>
              <w:rPr>
                <w:rFonts w:ascii="Calibri" w:hAnsi="Calibri"/>
                <w:sz w:val="20"/>
              </w:rPr>
              <w:t>Este documento establece el Plan para la Dirección del Proyecto SIDEP (Sistema Digital de Emergencias y Partes), definiendo los lineamientos de gestión que guiarán la planificación, ejecución, seguimiento, control y cierre del proyecto. SIDEP consiste en una aplicación web orientada a centralizar la información operativa de una compañía de bomberos, incluyendo el registro digital de partes de emergencia, checklists de carros y equipos, y generación de reportes operativos.</w:t>
            </w:r>
            <w:r>
              <w:br/>
            </w:r>
            <w:r>
              <w:br/>
            </w:r>
            <w:r>
              <w:rPr>
                <w:rFonts w:ascii="Calibri" w:hAnsi="Calibri"/>
                <w:sz w:val="20"/>
              </w:rPr>
              <w:t>El plan organiza los documentos y procesos de dirección asociados a alcance, cronograma, calidad, recursos, riesgos e interesados. Su propósito es asegurar una gestión ordenada, trazable y coherente con la metodología en cascada definida para el proyecto, permitiendo controlar entregables, responsabilidades, aprobaciones y evidencias durante el ciclo de vida académico del proyecto.</w:t>
            </w:r>
          </w:p>
        </w:tc>
      </w:tr>
    </w:tbl>
    <w:p w14:paraId="41986992" w14:textId="77777777" w:rsidR="00AB1ECD" w:rsidRDefault="00AB1EC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2"/>
        <w:tblW w:w="10065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AB1ECD" w14:paraId="7AA61745" w14:textId="77777777">
        <w:trPr>
          <w:tblHeader/>
          <w:jc w:val="center"/>
        </w:trPr>
        <w:tc>
          <w:tcPr>
            <w:tcW w:w="10065" w:type="dxa"/>
            <w:shd w:val="clear" w:color="auto" w:fill="D9EAF7"/>
          </w:tcPr>
          <w:p w14:paraId="0F16D996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DOCUMENTOS DE DIRECCIÓN DEL PROYECTO</w:t>
            </w:r>
          </w:p>
        </w:tc>
      </w:tr>
      <w:tr w:rsidR="00AB1ECD" w14:paraId="7DF01209" w14:textId="77777777">
        <w:trPr>
          <w:jc w:val="center"/>
        </w:trPr>
        <w:tc>
          <w:tcPr>
            <w:tcW w:w="10065" w:type="dxa"/>
            <w:tcBorders>
              <w:top w:val="nil"/>
              <w:bottom w:val="single" w:sz="6" w:space="0" w:color="000000"/>
            </w:tcBorders>
            <w:shd w:val="clear" w:color="auto" w:fill="D9D9D9"/>
            <w:vAlign w:val="center"/>
          </w:tcPr>
          <w:p w14:paraId="50D7B2B8" w14:textId="77777777" w:rsidR="00AB1ECD" w:rsidRDefault="00000000">
            <w:r>
              <w:rPr>
                <w:rFonts w:ascii="Calibri" w:hAnsi="Calibri"/>
                <w:sz w:val="20"/>
              </w:rPr>
              <w:t>Documentos que conforman la gestión del proyecto.</w:t>
            </w:r>
          </w:p>
        </w:tc>
      </w:tr>
      <w:tr w:rsidR="00AB1ECD" w14:paraId="1A98EA0F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7DF0D143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DEL ALCANCE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del alcance: define el alcance funcional y no funcional de SIDEP, considerando los módulos de autenticación y roles, gestión de partes de emergencia, checklists de carros/equipos y reportes operativos.</w:t>
            </w:r>
            <w:r>
              <w:br/>
            </w:r>
            <w:r>
              <w:rPr>
                <w:rFonts w:ascii="Calibri" w:hAnsi="Calibri"/>
                <w:sz w:val="20"/>
              </w:rPr>
              <w:t>• Enunciado del alcance: delimita que SIDEP será una aplicación web de uso interno para una compañía de bomberos. No contempla integración automática con sistemas externos de despacho ni plataformas nacionales.</w:t>
            </w:r>
            <w:r>
              <w:br/>
            </w:r>
            <w:r>
              <w:rPr>
                <w:rFonts w:ascii="Calibri" w:hAnsi="Calibri"/>
                <w:sz w:val="20"/>
              </w:rPr>
              <w:t>• Planilla de requerimientos: documenta los requerimientos funcionales y no funcionales, criterios de aceptación, prioridad, responsable y trazabilidad con los entregables del proyecto.</w:t>
            </w:r>
            <w:r>
              <w:br/>
            </w:r>
            <w:r>
              <w:rPr>
                <w:rFonts w:ascii="Calibri" w:hAnsi="Calibri"/>
                <w:sz w:val="20"/>
              </w:rPr>
              <w:t>• Estructura de desglose del trabajo (EDT): descompone el proyecto en paquetes de trabajo asociados a requerimientos, diseño, desarrollo, pruebas, documentación y entrega final.</w:t>
            </w:r>
          </w:p>
        </w:tc>
      </w:tr>
      <w:tr w:rsidR="00AB1ECD" w14:paraId="04E5F391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7757F885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DEL CRONOGRAMA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del cronograma: establece la planificación del proyecto en 18 semanas, organizada bajo metodología en cascada: requerimientos, diseño, desarrollo, pruebas, documentación y cierre.</w:t>
            </w:r>
            <w:r>
              <w:br/>
            </w:r>
            <w:r>
              <w:rPr>
                <w:rFonts w:ascii="Calibri" w:hAnsi="Calibri"/>
                <w:sz w:val="20"/>
              </w:rPr>
              <w:t>• Carta Gantt: identifica actividades, duración, secuencia y responsables para análisis de requerimientos, diseño de arquitectura, diseño de base de datos, desarrollo de módulos, pruebas y documentación final.</w:t>
            </w:r>
            <w:r>
              <w:br/>
            </w:r>
            <w:r>
              <w:rPr>
                <w:rFonts w:ascii="Calibri" w:hAnsi="Calibri"/>
                <w:sz w:val="20"/>
              </w:rPr>
              <w:t>• Gestión de aprobaciones entre fases: cada fase debe finalizar con revisión formal de entregables antes de avanzar a la siguiente.</w:t>
            </w:r>
            <w:r>
              <w:br/>
            </w:r>
            <w:r>
              <w:rPr>
                <w:rFonts w:ascii="Calibri" w:hAnsi="Calibri"/>
                <w:sz w:val="20"/>
              </w:rPr>
              <w:t>• Reuniones de revisión de entregables: el equipo de proyecto revisará avances con el jefe de proyecto y los profesores para validar cumplimiento de objetivos y evidencias.</w:t>
            </w:r>
            <w:r>
              <w:br/>
            </w:r>
            <w:r>
              <w:rPr>
                <w:rFonts w:ascii="Calibri" w:hAnsi="Calibri"/>
                <w:sz w:val="20"/>
              </w:rPr>
              <w:t>• Responsabilidad de aprobación: el jefe de proyecto, Luis Salamanca, coordinará la entrega; los profesores validarán los hitos académicos y entregables definidos.</w:t>
            </w:r>
          </w:p>
        </w:tc>
      </w:tr>
    </w:tbl>
    <w:p w14:paraId="04BDAEDD" w14:textId="77777777" w:rsidR="00AB1ECD" w:rsidRDefault="00AB1ECD"/>
    <w:p w14:paraId="7BE9F5B3" w14:textId="77777777" w:rsidR="00AB1ECD" w:rsidRDefault="00AB1ECD"/>
    <w:p w14:paraId="5983D4AE" w14:textId="77777777" w:rsidR="00AB1ECD" w:rsidRDefault="00AB1ECD"/>
    <w:p w14:paraId="3182EC68" w14:textId="77777777" w:rsidR="00AB1ECD" w:rsidRDefault="00AB1ECD"/>
    <w:p w14:paraId="06B4196B" w14:textId="77777777" w:rsidR="00AB1ECD" w:rsidRDefault="00AB1ECD"/>
    <w:p w14:paraId="463FC3DC" w14:textId="77777777" w:rsidR="00AB1ECD" w:rsidRDefault="00AB1ECD"/>
    <w:p w14:paraId="1749AC49" w14:textId="77777777" w:rsidR="00AB1ECD" w:rsidRDefault="00AB1ECD"/>
    <w:tbl>
      <w:tblPr>
        <w:tblStyle w:val="a3"/>
        <w:tblW w:w="10065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AB1ECD" w14:paraId="2E3198F1" w14:textId="77777777">
        <w:trPr>
          <w:trHeight w:val="417"/>
          <w:jc w:val="center"/>
        </w:trPr>
        <w:tc>
          <w:tcPr>
            <w:tcW w:w="10065" w:type="dxa"/>
            <w:shd w:val="clear" w:color="auto" w:fill="D9EAF7"/>
          </w:tcPr>
          <w:p w14:paraId="00632C70" w14:textId="77777777" w:rsidR="00AB1E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18"/>
              </w:rPr>
              <w:t xml:space="preserve">Documentos que conforman los planes secundarios del proyecto. </w:t>
            </w:r>
          </w:p>
          <w:p w14:paraId="77AC75D6" w14:textId="77777777" w:rsidR="00AB1ECD" w:rsidRDefault="00AB1E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i/>
                <w:iCs/>
                <w:color w:val="000000"/>
                <w:sz w:val="18"/>
                <w:szCs w:val="18"/>
              </w:rPr>
            </w:pPr>
          </w:p>
        </w:tc>
      </w:tr>
      <w:tr w:rsidR="00AB1ECD" w14:paraId="08F7752E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3FC523B4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 LA CALIDAD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 calidad: define los criterios para verificar que SIDEP cumpla los requerimientos establecidos, incluyendo rendimiento, usabilidad, seguridad y disponibilidad.</w:t>
            </w:r>
            <w:r>
              <w:br/>
            </w:r>
            <w:r>
              <w:rPr>
                <w:rFonts w:ascii="Calibri" w:hAnsi="Calibri"/>
                <w:sz w:val="20"/>
              </w:rPr>
              <w:t>• Matriz de trazabilidad de requisitos: vincula cada requerimiento con módulos, casos de uso, criterios de aceptación, pruebas y entregables.</w:t>
            </w:r>
            <w:r>
              <w:br/>
            </w:r>
            <w:r>
              <w:rPr>
                <w:rFonts w:ascii="Calibri" w:hAnsi="Calibri"/>
                <w:sz w:val="20"/>
              </w:rPr>
              <w:t>• Plan de pruebas: considera pruebas funcionales sobre autenticación, partes de emergencia, checklists, reportes y permisos por rol.</w:t>
            </w:r>
            <w:r>
              <w:br/>
            </w:r>
            <w:r>
              <w:rPr>
                <w:rFonts w:ascii="Calibri" w:hAnsi="Calibri"/>
                <w:sz w:val="20"/>
              </w:rPr>
              <w:t>• Informe de control de calidad: registra resultados de pruebas, defectos detectados, correcciones aplicadas y estado de aceptación de los entregables.</w:t>
            </w:r>
          </w:p>
        </w:tc>
      </w:tr>
      <w:tr w:rsidR="00AB1ECD" w14:paraId="5EF868EC" w14:textId="77777777">
        <w:trPr>
          <w:trHeight w:val="1045"/>
          <w:jc w:val="center"/>
        </w:trPr>
        <w:tc>
          <w:tcPr>
            <w:tcW w:w="10065" w:type="dxa"/>
            <w:vAlign w:val="center"/>
          </w:tcPr>
          <w:p w14:paraId="18570F73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 LOS RECURSOS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 recursos: define la asignación de integrantes, responsabilidades, herramientas y recursos técnicos necesarios para el desarrollo de SIDEP.</w:t>
            </w:r>
            <w:r>
              <w:br/>
            </w:r>
            <w:r>
              <w:rPr>
                <w:rFonts w:ascii="Calibri" w:hAnsi="Calibri"/>
                <w:sz w:val="20"/>
              </w:rPr>
              <w:t>• Recursos humanos: Luis Salamanca, Ignacio Pinares y Diego Delasota, responsables de análisis, diseño, desarrollo, pruebas y documentación.</w:t>
            </w:r>
            <w:r>
              <w:br/>
            </w:r>
            <w:r>
              <w:rPr>
                <w:rFonts w:ascii="Calibri" w:hAnsi="Calibri"/>
                <w:sz w:val="20"/>
              </w:rPr>
              <w:t>• Recursos tecnológicos: computadores, conexión a internet, GitHub, Angular, Node.js, Express.js, Prisma y PostgreSQL.</w:t>
            </w:r>
            <w:r>
              <w:br/>
            </w:r>
            <w:r>
              <w:rPr>
                <w:rFonts w:ascii="Calibri" w:hAnsi="Calibri"/>
                <w:sz w:val="20"/>
              </w:rPr>
              <w:t>• Matriz de responsabilidades: distribuye tareas por fase para evitar duplicidad de trabajo y asegurar seguimiento de avances.</w:t>
            </w:r>
          </w:p>
        </w:tc>
      </w:tr>
      <w:tr w:rsidR="00AB1ECD" w14:paraId="315D7F2E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7ADDFDC6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 LOS RIESGOS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 riesgos: identifica, evalúa y define acciones de mitigación para riesgos técnicos, académicos y operativos del proyecto.</w:t>
            </w:r>
            <w:r>
              <w:br/>
            </w:r>
            <w:r>
              <w:rPr>
                <w:rFonts w:ascii="Calibri" w:hAnsi="Calibri"/>
                <w:sz w:val="20"/>
              </w:rPr>
              <w:t>• Riesgos principales: retrasos por carga académica, cambios de alcance, dificultad de integración entre frontend/backend/base de datos, y disponibilidad limitada de usuarios para validación.</w:t>
            </w:r>
            <w:r>
              <w:br/>
            </w:r>
            <w:r>
              <w:rPr>
                <w:rFonts w:ascii="Calibri" w:hAnsi="Calibri"/>
                <w:sz w:val="20"/>
              </w:rPr>
              <w:t>• Estrategias de mitigación: control semanal de avances, uso de repositorio GitHub, priorización de funcionalidades críticas, respaldos del código y revisión temprana de requerimientos.</w:t>
            </w:r>
            <w:r>
              <w:br/>
            </w:r>
            <w:r>
              <w:rPr>
                <w:rFonts w:ascii="Calibri" w:hAnsi="Calibri"/>
                <w:sz w:val="20"/>
              </w:rPr>
              <w:t>• Informe de control de riesgos: actualiza probabilidad, impacto, responsable, estado y acciones correctivas de cada riesgo identificado.</w:t>
            </w:r>
          </w:p>
        </w:tc>
      </w:tr>
      <w:tr w:rsidR="00AB1ECD" w14:paraId="67354C58" w14:textId="77777777">
        <w:trPr>
          <w:trHeight w:val="2200"/>
          <w:jc w:val="center"/>
        </w:trPr>
        <w:tc>
          <w:tcPr>
            <w:tcW w:w="10065" w:type="dxa"/>
            <w:vAlign w:val="center"/>
          </w:tcPr>
          <w:p w14:paraId="6AE4D110" w14:textId="77777777" w:rsidR="00AB1ECD" w:rsidRDefault="00000000">
            <w:r>
              <w:rPr>
                <w:rFonts w:ascii="Calibri" w:hAnsi="Calibri"/>
                <w:b/>
                <w:sz w:val="20"/>
              </w:rPr>
              <w:t>GESTIÓN DE LOS INTERESADOS</w:t>
            </w:r>
            <w:r>
              <w:br/>
            </w:r>
            <w:r>
              <w:rPr>
                <w:rFonts w:ascii="Calibri" w:hAnsi="Calibri"/>
                <w:sz w:val="20"/>
              </w:rPr>
              <w:t>• Plan de gestión de interesados: identifica a las personas y grupos que influyen en SIDEP o son impactados por el sistema.</w:t>
            </w:r>
            <w:r>
              <w:br/>
            </w:r>
            <w:r>
              <w:rPr>
                <w:rFonts w:ascii="Calibri" w:hAnsi="Calibri"/>
                <w:sz w:val="20"/>
              </w:rPr>
              <w:t>• Interesados principales: equipo desarrollador, jefe de proyecto, profesores, oficiales de la compañía de bomberos, cuarteleros, voluntarios y usuarios encargados de reportes.</w:t>
            </w:r>
            <w:r>
              <w:br/>
            </w:r>
            <w:r>
              <w:rPr>
                <w:rFonts w:ascii="Calibri" w:hAnsi="Calibri"/>
                <w:sz w:val="20"/>
              </w:rPr>
              <w:t>• Estrategia de comunicación: revisión de avances por hitos, validación de requerimientos con usuarios clave y presentación de evidencias en informe de avance e informe final.</w:t>
            </w:r>
            <w:r>
              <w:br/>
            </w:r>
            <w:r>
              <w:rPr>
                <w:rFonts w:ascii="Calibri" w:hAnsi="Calibri"/>
                <w:sz w:val="20"/>
              </w:rPr>
              <w:t>• Gestión de expectativas: se comunicará explícitamente que el sistema será de uso interno y no integrará automáticamente plataformas externas en esta versión.</w:t>
            </w:r>
          </w:p>
        </w:tc>
      </w:tr>
      <w:tr w:rsidR="00AB1ECD" w14:paraId="6A839E7C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02BEBDCA" w14:textId="77777777" w:rsidR="00AB1ECD" w:rsidRDefault="00000000">
            <w:r>
              <w:rPr>
                <w:rFonts w:ascii="Calibri" w:hAnsi="Calibri"/>
                <w:b/>
                <w:sz w:val="20"/>
              </w:rPr>
              <w:t>LOG DE ASUNTOS (Registro de Incidencias)</w:t>
            </w:r>
            <w:r>
              <w:br/>
            </w:r>
            <w:r>
              <w:rPr>
                <w:rFonts w:ascii="Calibri" w:hAnsi="Calibri"/>
                <w:sz w:val="20"/>
              </w:rPr>
              <w:t>Sin incidencias abiertas al momento de la emisión de este plan. Cualquier desviación de alcance, cronograma, calidad, recursos o riesgos deberá registrarse con fecha, responsable, descripción, impacto, acción correctiva y estado.</w:t>
            </w:r>
          </w:p>
        </w:tc>
      </w:tr>
      <w:tr w:rsidR="00AB1ECD" w14:paraId="52718888" w14:textId="77777777">
        <w:trPr>
          <w:trHeight w:val="417"/>
          <w:jc w:val="center"/>
        </w:trPr>
        <w:tc>
          <w:tcPr>
            <w:tcW w:w="10065" w:type="dxa"/>
            <w:vAlign w:val="center"/>
          </w:tcPr>
          <w:p w14:paraId="5663EC6A" w14:textId="2DD2F3E8" w:rsidR="00AB1ECD" w:rsidRDefault="00000000">
            <w:r>
              <w:rPr>
                <w:rFonts w:ascii="Calibri" w:hAnsi="Calibri"/>
                <w:b/>
                <w:sz w:val="20"/>
              </w:rPr>
              <w:t>OTROS DOCUMENTOS:</w:t>
            </w:r>
            <w:r>
              <w:br/>
            </w:r>
            <w:r>
              <w:rPr>
                <w:rFonts w:ascii="Calibri" w:hAnsi="Calibri"/>
                <w:sz w:val="20"/>
              </w:rPr>
              <w:t>1. Informe de estado de avance.</w:t>
            </w:r>
            <w:r>
              <w:br/>
            </w:r>
            <w:r>
              <w:rPr>
                <w:rFonts w:ascii="Calibri" w:hAnsi="Calibri"/>
                <w:sz w:val="20"/>
              </w:rPr>
              <w:lastRenderedPageBreak/>
              <w:t>2. Documento de Arquitectura de Software (DAS).</w:t>
            </w:r>
            <w:r>
              <w:br/>
            </w:r>
            <w:r>
              <w:rPr>
                <w:rFonts w:ascii="Calibri" w:hAnsi="Calibri"/>
                <w:sz w:val="20"/>
              </w:rPr>
              <w:t>3. Especificación de Requerimientos de Software (SRS) / planilla de requerimientos.</w:t>
            </w:r>
            <w:r>
              <w:br/>
            </w:r>
            <w:r>
              <w:rPr>
                <w:rFonts w:ascii="Calibri" w:hAnsi="Calibri"/>
                <w:sz w:val="20"/>
              </w:rPr>
              <w:t>4. Matriz de trazabilidad de requisitos.</w:t>
            </w:r>
            <w:r>
              <w:br/>
            </w:r>
            <w:r>
              <w:rPr>
                <w:rFonts w:ascii="Calibri" w:hAnsi="Calibri"/>
                <w:sz w:val="20"/>
              </w:rPr>
              <w:t>5. Plan de pruebas e informe de control de calidad.</w:t>
            </w:r>
            <w:r>
              <w:br/>
            </w:r>
            <w:r>
              <w:rPr>
                <w:rFonts w:ascii="Calibri" w:hAnsi="Calibri"/>
                <w:sz w:val="20"/>
              </w:rPr>
              <w:t>6. Informe de despliegue.</w:t>
            </w:r>
            <w:r>
              <w:br/>
            </w:r>
            <w:r w:rsidR="001C7234">
              <w:rPr>
                <w:rFonts w:ascii="Calibri" w:hAnsi="Calibri"/>
                <w:sz w:val="20"/>
              </w:rPr>
              <w:t>8</w:t>
            </w:r>
            <w:r>
              <w:rPr>
                <w:rFonts w:ascii="Calibri" w:hAnsi="Calibri"/>
                <w:sz w:val="20"/>
              </w:rPr>
              <w:t>. Informe final del proyecto.</w:t>
            </w:r>
            <w:r>
              <w:br/>
            </w:r>
            <w:r w:rsidR="001C7234">
              <w:rPr>
                <w:rFonts w:ascii="Calibri" w:hAnsi="Calibri"/>
                <w:sz w:val="20"/>
              </w:rPr>
              <w:t>8</w:t>
            </w:r>
            <w:r>
              <w:rPr>
                <w:rFonts w:ascii="Calibri" w:hAnsi="Calibri"/>
                <w:sz w:val="20"/>
              </w:rPr>
              <w:t>. Presentación final.</w:t>
            </w:r>
            <w:r>
              <w:br/>
            </w:r>
            <w:r w:rsidR="001C7234">
              <w:rPr>
                <w:rFonts w:ascii="Calibri" w:hAnsi="Calibri"/>
                <w:sz w:val="20"/>
              </w:rPr>
              <w:t>9</w:t>
            </w:r>
            <w:r>
              <w:rPr>
                <w:rFonts w:ascii="Calibri" w:hAnsi="Calibri"/>
                <w:sz w:val="20"/>
              </w:rPr>
              <w:t>. Actas o aprobaciones de interesados.</w:t>
            </w:r>
          </w:p>
        </w:tc>
      </w:tr>
    </w:tbl>
    <w:p w14:paraId="688FA411" w14:textId="77777777" w:rsidR="00AB1ECD" w:rsidRDefault="00AB1ECD">
      <w:pPr>
        <w:rPr>
          <w:rFonts w:ascii="Calibri" w:eastAsia="Calibri" w:hAnsi="Calibri" w:cs="Calibri"/>
          <w:sz w:val="20"/>
          <w:szCs w:val="20"/>
        </w:rPr>
      </w:pPr>
    </w:p>
    <w:p w14:paraId="69961822" w14:textId="77777777" w:rsidR="00AB1ECD" w:rsidRDefault="00AB1ECD">
      <w:pPr>
        <w:rPr>
          <w:rFonts w:ascii="Calibri" w:eastAsia="Calibri" w:hAnsi="Calibri" w:cs="Calibri"/>
          <w:sz w:val="20"/>
          <w:szCs w:val="20"/>
        </w:rPr>
      </w:pPr>
    </w:p>
    <w:p w14:paraId="3E28C923" w14:textId="77777777" w:rsidR="00AB1ECD" w:rsidRDefault="00AB1ECD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4"/>
        <w:tblW w:w="10065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3686"/>
        <w:gridCol w:w="1417"/>
        <w:gridCol w:w="2552"/>
      </w:tblGrid>
      <w:tr w:rsidR="00AB1ECD" w14:paraId="00902F32" w14:textId="77777777">
        <w:trPr>
          <w:cantSplit/>
          <w:tblHeader/>
          <w:jc w:val="center"/>
        </w:trPr>
        <w:tc>
          <w:tcPr>
            <w:tcW w:w="10065" w:type="dxa"/>
            <w:gridSpan w:val="4"/>
            <w:tcBorders>
              <w:top w:val="single" w:sz="6" w:space="0" w:color="000000"/>
            </w:tcBorders>
            <w:shd w:val="clear" w:color="auto" w:fill="D9EAF7"/>
          </w:tcPr>
          <w:p w14:paraId="3DB91610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CONTACTO CLAVES</w:t>
            </w:r>
          </w:p>
        </w:tc>
      </w:tr>
      <w:tr w:rsidR="00AB1ECD" w14:paraId="71AA84F0" w14:textId="77777777">
        <w:trPr>
          <w:cantSplit/>
          <w:tblHeader/>
          <w:jc w:val="center"/>
        </w:trPr>
        <w:tc>
          <w:tcPr>
            <w:tcW w:w="2410" w:type="dxa"/>
            <w:shd w:val="clear" w:color="auto" w:fill="D9D9D9"/>
          </w:tcPr>
          <w:p w14:paraId="366F3A4D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686" w:type="dxa"/>
            <w:shd w:val="clear" w:color="auto" w:fill="D9D9D9"/>
          </w:tcPr>
          <w:p w14:paraId="641C6B19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Nombre/Cargo</w:t>
            </w:r>
          </w:p>
        </w:tc>
        <w:tc>
          <w:tcPr>
            <w:tcW w:w="1417" w:type="dxa"/>
            <w:shd w:val="clear" w:color="auto" w:fill="D9D9D9"/>
          </w:tcPr>
          <w:p w14:paraId="31457C31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552" w:type="dxa"/>
            <w:shd w:val="clear" w:color="auto" w:fill="D9D9D9"/>
          </w:tcPr>
          <w:p w14:paraId="51BA4309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E-mail</w:t>
            </w:r>
          </w:p>
        </w:tc>
      </w:tr>
      <w:tr w:rsidR="00AB1ECD" w14:paraId="506EA896" w14:textId="77777777">
        <w:trPr>
          <w:cantSplit/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5BACEC5" w14:textId="77777777" w:rsidR="00AB1ECD" w:rsidRDefault="00000000">
            <w:r>
              <w:rPr>
                <w:rFonts w:ascii="Calibri" w:hAnsi="Calibri"/>
                <w:sz w:val="18"/>
              </w:rPr>
              <w:t>Jefe de proyecto</w:t>
            </w:r>
          </w:p>
        </w:tc>
        <w:tc>
          <w:tcPr>
            <w:tcW w:w="3686" w:type="dxa"/>
            <w:vAlign w:val="center"/>
          </w:tcPr>
          <w:p w14:paraId="5A9B1E7A" w14:textId="77777777" w:rsidR="00AB1ECD" w:rsidRDefault="00000000">
            <w:r>
              <w:rPr>
                <w:rFonts w:ascii="Calibri" w:hAnsi="Calibri"/>
                <w:sz w:val="18"/>
              </w:rPr>
              <w:t>Luis Salamanca / Coordinación general del proyecto SIDEP</w:t>
            </w:r>
          </w:p>
        </w:tc>
        <w:tc>
          <w:tcPr>
            <w:tcW w:w="1417" w:type="dxa"/>
            <w:vAlign w:val="center"/>
          </w:tcPr>
          <w:p w14:paraId="0BED1008" w14:textId="4EE9A042" w:rsidR="00AB1ECD" w:rsidRDefault="00D028F7">
            <w:r>
              <w:rPr>
                <w:rFonts w:ascii="Calibri" w:hAnsi="Calibri"/>
                <w:sz w:val="18"/>
              </w:rPr>
              <w:t>+56935019158</w:t>
            </w:r>
          </w:p>
        </w:tc>
        <w:tc>
          <w:tcPr>
            <w:tcW w:w="2552" w:type="dxa"/>
            <w:vAlign w:val="center"/>
          </w:tcPr>
          <w:p w14:paraId="208CB0FD" w14:textId="586240BA" w:rsidR="00AB1ECD" w:rsidRDefault="00D028F7">
            <w:r>
              <w:rPr>
                <w:rFonts w:ascii="Calibri" w:hAnsi="Calibri"/>
                <w:sz w:val="18"/>
              </w:rPr>
              <w:t>lui.salamanca@duocuc.cl</w:t>
            </w:r>
          </w:p>
        </w:tc>
      </w:tr>
      <w:tr w:rsidR="00AB1ECD" w14:paraId="68D46CB1" w14:textId="77777777">
        <w:trPr>
          <w:cantSplit/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04651B1" w14:textId="77777777" w:rsidR="00AB1ECD" w:rsidRDefault="00000000">
            <w:r>
              <w:rPr>
                <w:rFonts w:ascii="Calibri" w:hAnsi="Calibri"/>
                <w:sz w:val="18"/>
              </w:rPr>
              <w:t>Desarrollador</w:t>
            </w:r>
          </w:p>
        </w:tc>
        <w:tc>
          <w:tcPr>
            <w:tcW w:w="3686" w:type="dxa"/>
            <w:vAlign w:val="center"/>
          </w:tcPr>
          <w:p w14:paraId="64B8CCEA" w14:textId="77777777" w:rsidR="00AB1ECD" w:rsidRDefault="00000000">
            <w:r>
              <w:rPr>
                <w:rFonts w:ascii="Calibri" w:hAnsi="Calibri"/>
                <w:sz w:val="18"/>
              </w:rPr>
              <w:t>Ignacio Pinares / Desarrollo y documentación técnica</w:t>
            </w:r>
          </w:p>
        </w:tc>
        <w:tc>
          <w:tcPr>
            <w:tcW w:w="1417" w:type="dxa"/>
            <w:vAlign w:val="center"/>
          </w:tcPr>
          <w:p w14:paraId="209A1024" w14:textId="77777777" w:rsidR="00AB1ECD" w:rsidRDefault="00000000">
            <w:r>
              <w:rPr>
                <w:rFonts w:ascii="Calibri" w:hAnsi="Calibri"/>
                <w:sz w:val="18"/>
              </w:rPr>
              <w:t>Por definir</w:t>
            </w:r>
          </w:p>
        </w:tc>
        <w:tc>
          <w:tcPr>
            <w:tcW w:w="2552" w:type="dxa"/>
            <w:vAlign w:val="center"/>
          </w:tcPr>
          <w:p w14:paraId="5169F477" w14:textId="55FC0E6E" w:rsidR="00AB1ECD" w:rsidRPr="00D028F7" w:rsidRDefault="00D028F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ig.pinares@duocuc.cl</w:t>
            </w:r>
          </w:p>
        </w:tc>
      </w:tr>
      <w:tr w:rsidR="00AB1ECD" w14:paraId="17C776C0" w14:textId="77777777">
        <w:trPr>
          <w:jc w:val="center"/>
        </w:trPr>
        <w:tc>
          <w:tcPr>
            <w:tcW w:w="2410" w:type="dxa"/>
            <w:vAlign w:val="center"/>
          </w:tcPr>
          <w:p w14:paraId="385ABEFB" w14:textId="77777777" w:rsidR="00AB1ECD" w:rsidRDefault="00000000">
            <w:r>
              <w:rPr>
                <w:rFonts w:ascii="Calibri" w:hAnsi="Calibri"/>
                <w:sz w:val="18"/>
              </w:rPr>
              <w:t>Desarrollador</w:t>
            </w:r>
          </w:p>
        </w:tc>
        <w:tc>
          <w:tcPr>
            <w:tcW w:w="3686" w:type="dxa"/>
            <w:vAlign w:val="center"/>
          </w:tcPr>
          <w:p w14:paraId="0C5D869E" w14:textId="77777777" w:rsidR="00AB1ECD" w:rsidRDefault="00000000">
            <w:r>
              <w:rPr>
                <w:rFonts w:ascii="Calibri" w:hAnsi="Calibri"/>
                <w:sz w:val="18"/>
              </w:rPr>
              <w:t>Diego Delasota / Desarrollo, pruebas y apoyo documental</w:t>
            </w:r>
          </w:p>
        </w:tc>
        <w:tc>
          <w:tcPr>
            <w:tcW w:w="1417" w:type="dxa"/>
            <w:vAlign w:val="center"/>
          </w:tcPr>
          <w:p w14:paraId="7B02104B" w14:textId="568D3A40" w:rsidR="00AB1ECD" w:rsidRPr="00D028F7" w:rsidRDefault="00D028F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D028F7">
              <w:rPr>
                <w:rFonts w:asciiTheme="majorHAnsi" w:hAnsiTheme="majorHAnsi" w:cstheme="majorHAnsi"/>
                <w:sz w:val="18"/>
                <w:szCs w:val="18"/>
              </w:rPr>
              <w:t>+56 9 48467642</w:t>
            </w:r>
          </w:p>
        </w:tc>
        <w:tc>
          <w:tcPr>
            <w:tcW w:w="2552" w:type="dxa"/>
            <w:vAlign w:val="center"/>
          </w:tcPr>
          <w:p w14:paraId="19381698" w14:textId="5B60A120" w:rsidR="00AB1ECD" w:rsidRPr="00D028F7" w:rsidRDefault="00AB1EC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B1ECD" w14:paraId="3E429E3A" w14:textId="77777777">
        <w:trPr>
          <w:jc w:val="center"/>
        </w:trPr>
        <w:tc>
          <w:tcPr>
            <w:tcW w:w="2410" w:type="dxa"/>
            <w:vAlign w:val="center"/>
          </w:tcPr>
          <w:p w14:paraId="5A2359B2" w14:textId="77777777" w:rsidR="00AB1ECD" w:rsidRDefault="00000000">
            <w:r>
              <w:rPr>
                <w:rFonts w:ascii="Calibri" w:hAnsi="Calibri"/>
                <w:sz w:val="18"/>
              </w:rPr>
              <w:t>Docente / Sponsor académico</w:t>
            </w:r>
          </w:p>
        </w:tc>
        <w:tc>
          <w:tcPr>
            <w:tcW w:w="3686" w:type="dxa"/>
            <w:vAlign w:val="center"/>
          </w:tcPr>
          <w:p w14:paraId="1934F97A" w14:textId="77777777" w:rsidR="00AB1ECD" w:rsidRDefault="00000000">
            <w:r>
              <w:rPr>
                <w:sz w:val="18"/>
              </w:rPr>
              <w:t>Profesores / Revisión y aprobación de entregables</w:t>
            </w:r>
          </w:p>
        </w:tc>
        <w:tc>
          <w:tcPr>
            <w:tcW w:w="1417" w:type="dxa"/>
            <w:vAlign w:val="center"/>
          </w:tcPr>
          <w:p w14:paraId="205381CF" w14:textId="344008E6" w:rsidR="00AB1ECD" w:rsidRPr="00D028F7" w:rsidRDefault="00AB1EC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7AD6727E" w14:textId="13AC5530" w:rsidR="00AB1ECD" w:rsidRDefault="00D028F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hyperlink r:id="rId8" w:history="1">
              <w:r w:rsidRPr="000753A9">
                <w:rPr>
                  <w:rStyle w:val="Hipervnculo"/>
                  <w:rFonts w:asciiTheme="majorHAnsi" w:hAnsiTheme="majorHAnsi" w:cstheme="majorHAnsi"/>
                  <w:sz w:val="18"/>
                  <w:szCs w:val="18"/>
                </w:rPr>
                <w:t>Mabe.herrera@duocuc.cl</w:t>
              </w:r>
            </w:hyperlink>
          </w:p>
          <w:p w14:paraId="520DCDC7" w14:textId="6E9EAD44" w:rsidR="00D028F7" w:rsidRDefault="00EE101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hyperlink r:id="rId9" w:history="1">
              <w:r w:rsidRPr="000753A9">
                <w:rPr>
                  <w:rStyle w:val="Hipervnculo"/>
                  <w:rFonts w:asciiTheme="majorHAnsi" w:hAnsiTheme="majorHAnsi" w:cstheme="majorHAnsi"/>
                  <w:sz w:val="18"/>
                  <w:szCs w:val="18"/>
                </w:rPr>
                <w:t>Jua.mellado@duocuc.cl</w:t>
              </w:r>
            </w:hyperlink>
          </w:p>
          <w:p w14:paraId="3EA7966D" w14:textId="43677A06" w:rsidR="00EE1016" w:rsidRPr="00D028F7" w:rsidRDefault="00EE101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B1ECD" w14:paraId="617DB7AF" w14:textId="77777777">
        <w:trPr>
          <w:jc w:val="center"/>
        </w:trPr>
        <w:tc>
          <w:tcPr>
            <w:tcW w:w="2410" w:type="dxa"/>
            <w:vAlign w:val="center"/>
          </w:tcPr>
          <w:p w14:paraId="1CBCED9D" w14:textId="77777777" w:rsidR="00AB1ECD" w:rsidRDefault="00000000">
            <w:r>
              <w:rPr>
                <w:rFonts w:ascii="Calibri" w:hAnsi="Calibri"/>
                <w:sz w:val="18"/>
              </w:rPr>
              <w:t>Usuario clave</w:t>
            </w:r>
          </w:p>
        </w:tc>
        <w:tc>
          <w:tcPr>
            <w:tcW w:w="3686" w:type="dxa"/>
            <w:vAlign w:val="center"/>
          </w:tcPr>
          <w:p w14:paraId="16F47202" w14:textId="77777777" w:rsidR="00AB1ECD" w:rsidRDefault="00000000">
            <w:r>
              <w:rPr>
                <w:rFonts w:ascii="Calibri" w:hAnsi="Calibri"/>
                <w:sz w:val="18"/>
              </w:rPr>
              <w:t>Oficialidad, cuarteleros y voluntarios de la compañía de bomberos</w:t>
            </w:r>
          </w:p>
        </w:tc>
        <w:tc>
          <w:tcPr>
            <w:tcW w:w="1417" w:type="dxa"/>
            <w:vAlign w:val="center"/>
          </w:tcPr>
          <w:p w14:paraId="3AC685A0" w14:textId="03009FA4" w:rsidR="00AB1ECD" w:rsidRDefault="00AB1ECD"/>
        </w:tc>
        <w:tc>
          <w:tcPr>
            <w:tcW w:w="2552" w:type="dxa"/>
            <w:vAlign w:val="center"/>
          </w:tcPr>
          <w:p w14:paraId="6D012F3A" w14:textId="49F909C1" w:rsidR="00AB1ECD" w:rsidRDefault="00AB1ECD"/>
        </w:tc>
      </w:tr>
    </w:tbl>
    <w:p w14:paraId="2EFC98E8" w14:textId="77777777" w:rsidR="00AB1ECD" w:rsidRDefault="00AB1ECD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5"/>
        <w:tblW w:w="10065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572"/>
        <w:gridCol w:w="3099"/>
        <w:gridCol w:w="2841"/>
        <w:gridCol w:w="1553"/>
      </w:tblGrid>
      <w:tr w:rsidR="00AB1ECD" w14:paraId="50DC88CB" w14:textId="77777777">
        <w:trPr>
          <w:tblHeader/>
          <w:jc w:val="center"/>
        </w:trPr>
        <w:tc>
          <w:tcPr>
            <w:tcW w:w="10065" w:type="dxa"/>
            <w:gridSpan w:val="4"/>
            <w:shd w:val="clear" w:color="auto" w:fill="D9EAF7"/>
          </w:tcPr>
          <w:p w14:paraId="2B82B813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APROBACIONES</w:t>
            </w:r>
          </w:p>
        </w:tc>
      </w:tr>
      <w:tr w:rsidR="00AB1ECD" w14:paraId="602D2355" w14:textId="77777777">
        <w:trPr>
          <w:tblHeader/>
          <w:jc w:val="center"/>
        </w:trPr>
        <w:tc>
          <w:tcPr>
            <w:tcW w:w="2572" w:type="dxa"/>
            <w:shd w:val="clear" w:color="auto" w:fill="D9D9D9"/>
          </w:tcPr>
          <w:p w14:paraId="3778B00F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099" w:type="dxa"/>
            <w:shd w:val="clear" w:color="auto" w:fill="D9D9D9"/>
          </w:tcPr>
          <w:p w14:paraId="2C0700E6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41" w:type="dxa"/>
            <w:shd w:val="clear" w:color="auto" w:fill="D9D9D9"/>
          </w:tcPr>
          <w:p w14:paraId="23BA3C0B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Firma</w:t>
            </w:r>
          </w:p>
        </w:tc>
        <w:tc>
          <w:tcPr>
            <w:tcW w:w="1553" w:type="dxa"/>
            <w:shd w:val="clear" w:color="auto" w:fill="D9D9D9"/>
          </w:tcPr>
          <w:p w14:paraId="3A9E2639" w14:textId="77777777" w:rsidR="00AB1EC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Fecha </w:t>
            </w:r>
          </w:p>
        </w:tc>
      </w:tr>
      <w:tr w:rsidR="00AB1ECD" w14:paraId="1663829C" w14:textId="77777777">
        <w:trPr>
          <w:jc w:val="center"/>
        </w:trPr>
        <w:tc>
          <w:tcPr>
            <w:tcW w:w="2572" w:type="dxa"/>
            <w:shd w:val="clear" w:color="auto" w:fill="F2F2F2"/>
            <w:vAlign w:val="center"/>
          </w:tcPr>
          <w:p w14:paraId="3EB170C9" w14:textId="77777777" w:rsidR="00AB1ECD" w:rsidRDefault="00000000">
            <w:r>
              <w:rPr>
                <w:rFonts w:ascii="Calibri" w:hAnsi="Calibri"/>
                <w:sz w:val="18"/>
              </w:rPr>
              <w:t>Jefe de proyecto</w:t>
            </w:r>
          </w:p>
        </w:tc>
        <w:tc>
          <w:tcPr>
            <w:tcW w:w="3099" w:type="dxa"/>
            <w:vAlign w:val="center"/>
          </w:tcPr>
          <w:p w14:paraId="3840A0FE" w14:textId="77777777" w:rsidR="00AB1ECD" w:rsidRDefault="00000000">
            <w:r>
              <w:rPr>
                <w:rFonts w:ascii="Calibri" w:hAnsi="Calibri"/>
                <w:sz w:val="18"/>
              </w:rPr>
              <w:t>Luis Salamanca</w:t>
            </w:r>
          </w:p>
        </w:tc>
        <w:tc>
          <w:tcPr>
            <w:tcW w:w="2841" w:type="dxa"/>
            <w:vAlign w:val="center"/>
          </w:tcPr>
          <w:p w14:paraId="226CFF2D" w14:textId="77777777" w:rsidR="00AB1ECD" w:rsidRDefault="00AB1ECD"/>
        </w:tc>
        <w:tc>
          <w:tcPr>
            <w:tcW w:w="1553" w:type="dxa"/>
            <w:vAlign w:val="center"/>
          </w:tcPr>
          <w:p w14:paraId="4A861F17" w14:textId="77777777" w:rsidR="00AB1ECD" w:rsidRDefault="00000000">
            <w:r>
              <w:rPr>
                <w:rFonts w:ascii="Calibri" w:hAnsi="Calibri"/>
                <w:sz w:val="18"/>
              </w:rPr>
              <w:t>07/05/2026</w:t>
            </w:r>
          </w:p>
        </w:tc>
      </w:tr>
      <w:tr w:rsidR="00AB1ECD" w14:paraId="3B02CE4F" w14:textId="77777777">
        <w:trPr>
          <w:jc w:val="center"/>
        </w:trPr>
        <w:tc>
          <w:tcPr>
            <w:tcW w:w="2572" w:type="dxa"/>
            <w:shd w:val="clear" w:color="auto" w:fill="F2F2F2"/>
            <w:vAlign w:val="center"/>
          </w:tcPr>
          <w:p w14:paraId="02965891" w14:textId="77777777" w:rsidR="00AB1ECD" w:rsidRDefault="00000000">
            <w:r>
              <w:rPr>
                <w:rFonts w:ascii="Calibri" w:hAnsi="Calibri"/>
                <w:sz w:val="18"/>
              </w:rPr>
              <w:t>Docente / Sponsor académico</w:t>
            </w:r>
          </w:p>
        </w:tc>
        <w:tc>
          <w:tcPr>
            <w:tcW w:w="3099" w:type="dxa"/>
            <w:vAlign w:val="center"/>
          </w:tcPr>
          <w:p w14:paraId="5CD06780" w14:textId="77777777" w:rsidR="00AB1ECD" w:rsidRDefault="00000000">
            <w:r>
              <w:rPr>
                <w:sz w:val="18"/>
              </w:rPr>
              <w:t>Profesores</w:t>
            </w:r>
          </w:p>
        </w:tc>
        <w:tc>
          <w:tcPr>
            <w:tcW w:w="2841" w:type="dxa"/>
            <w:vAlign w:val="center"/>
          </w:tcPr>
          <w:p w14:paraId="421F7584" w14:textId="77777777" w:rsidR="00AB1ECD" w:rsidRDefault="00AB1ECD"/>
        </w:tc>
        <w:tc>
          <w:tcPr>
            <w:tcW w:w="1553" w:type="dxa"/>
            <w:vAlign w:val="center"/>
          </w:tcPr>
          <w:p w14:paraId="4BEC1588" w14:textId="77777777" w:rsidR="00AB1ECD" w:rsidRDefault="00AB1ECD"/>
        </w:tc>
      </w:tr>
      <w:tr w:rsidR="00AB1ECD" w14:paraId="1E8BECA0" w14:textId="77777777">
        <w:trPr>
          <w:jc w:val="center"/>
        </w:trPr>
        <w:tc>
          <w:tcPr>
            <w:tcW w:w="2572" w:type="dxa"/>
            <w:vAlign w:val="center"/>
          </w:tcPr>
          <w:p w14:paraId="75B1869C" w14:textId="77777777" w:rsidR="00AB1ECD" w:rsidRDefault="00000000">
            <w:r>
              <w:rPr>
                <w:rFonts w:ascii="Calibri" w:hAnsi="Calibri"/>
                <w:sz w:val="18"/>
              </w:rPr>
              <w:t>Desarrollador</w:t>
            </w:r>
          </w:p>
        </w:tc>
        <w:tc>
          <w:tcPr>
            <w:tcW w:w="3099" w:type="dxa"/>
            <w:vAlign w:val="center"/>
          </w:tcPr>
          <w:p w14:paraId="36860DAD" w14:textId="77777777" w:rsidR="00AB1ECD" w:rsidRDefault="00000000">
            <w:r>
              <w:rPr>
                <w:rFonts w:ascii="Calibri" w:hAnsi="Calibri"/>
                <w:sz w:val="18"/>
              </w:rPr>
              <w:t>Ignacio Pinares</w:t>
            </w:r>
          </w:p>
        </w:tc>
        <w:tc>
          <w:tcPr>
            <w:tcW w:w="2841" w:type="dxa"/>
            <w:vAlign w:val="center"/>
          </w:tcPr>
          <w:p w14:paraId="4FC77B31" w14:textId="77777777" w:rsidR="00AB1ECD" w:rsidRDefault="00AB1ECD"/>
        </w:tc>
        <w:tc>
          <w:tcPr>
            <w:tcW w:w="1553" w:type="dxa"/>
            <w:vAlign w:val="center"/>
          </w:tcPr>
          <w:p w14:paraId="32CDDC5F" w14:textId="77777777" w:rsidR="00AB1ECD" w:rsidRDefault="00000000">
            <w:r>
              <w:rPr>
                <w:rFonts w:ascii="Calibri" w:hAnsi="Calibri"/>
                <w:sz w:val="18"/>
              </w:rPr>
              <w:t>07/05/2026</w:t>
            </w:r>
          </w:p>
        </w:tc>
      </w:tr>
      <w:tr w:rsidR="00AB1ECD" w14:paraId="544ED959" w14:textId="77777777">
        <w:trPr>
          <w:jc w:val="center"/>
        </w:trPr>
        <w:tc>
          <w:tcPr>
            <w:tcW w:w="2572" w:type="dxa"/>
            <w:vAlign w:val="center"/>
          </w:tcPr>
          <w:p w14:paraId="79016DDE" w14:textId="77777777" w:rsidR="00AB1ECD" w:rsidRDefault="00000000">
            <w:r>
              <w:rPr>
                <w:rFonts w:ascii="Calibri" w:hAnsi="Calibri"/>
                <w:sz w:val="18"/>
              </w:rPr>
              <w:t>Desarrollador</w:t>
            </w:r>
          </w:p>
        </w:tc>
        <w:tc>
          <w:tcPr>
            <w:tcW w:w="3099" w:type="dxa"/>
            <w:vAlign w:val="center"/>
          </w:tcPr>
          <w:p w14:paraId="46E0E33F" w14:textId="77777777" w:rsidR="00AB1ECD" w:rsidRDefault="00000000">
            <w:r>
              <w:rPr>
                <w:rFonts w:ascii="Calibri" w:hAnsi="Calibri"/>
                <w:sz w:val="18"/>
              </w:rPr>
              <w:t>Diego Delasota</w:t>
            </w:r>
          </w:p>
        </w:tc>
        <w:tc>
          <w:tcPr>
            <w:tcW w:w="2841" w:type="dxa"/>
            <w:vAlign w:val="center"/>
          </w:tcPr>
          <w:p w14:paraId="3C7ABCA2" w14:textId="77777777" w:rsidR="00AB1ECD" w:rsidRDefault="00AB1ECD"/>
        </w:tc>
        <w:tc>
          <w:tcPr>
            <w:tcW w:w="1553" w:type="dxa"/>
            <w:vAlign w:val="center"/>
          </w:tcPr>
          <w:p w14:paraId="4BA35709" w14:textId="77777777" w:rsidR="00AB1ECD" w:rsidRDefault="00000000">
            <w:r>
              <w:rPr>
                <w:rFonts w:ascii="Calibri" w:hAnsi="Calibri"/>
                <w:sz w:val="18"/>
              </w:rPr>
              <w:t>07/05/2026</w:t>
            </w:r>
          </w:p>
        </w:tc>
      </w:tr>
    </w:tbl>
    <w:p w14:paraId="6FF50671" w14:textId="77777777" w:rsidR="00AB1ECD" w:rsidRDefault="00AB1EC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6051876" w14:textId="77777777" w:rsidR="00AB1ECD" w:rsidRDefault="00AB1EC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Calibri" w:eastAsia="Calibri" w:hAnsi="Calibri" w:cs="Calibri"/>
          <w:color w:val="000000"/>
          <w:sz w:val="20"/>
          <w:szCs w:val="20"/>
        </w:rPr>
      </w:pPr>
    </w:p>
    <w:sectPr w:rsidR="00AB1ECD">
      <w:headerReference w:type="default" r:id="rId10"/>
      <w:footerReference w:type="default" r:id="rId11"/>
      <w:headerReference w:type="first" r:id="rId12"/>
      <w:pgSz w:w="12240" w:h="15840"/>
      <w:pgMar w:top="720" w:right="1296" w:bottom="1008" w:left="129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094A" w14:textId="77777777" w:rsidR="00D26FC9" w:rsidRDefault="00D26FC9">
      <w:r>
        <w:separator/>
      </w:r>
    </w:p>
  </w:endnote>
  <w:endnote w:type="continuationSeparator" w:id="0">
    <w:p w14:paraId="6422D639" w14:textId="77777777" w:rsidR="00D26FC9" w:rsidRDefault="00D26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4D9FDCF-D35A-42D3-9516-96DD080D63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1D3B8E7-384D-485C-8B1E-B428769B5E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010E55-1D6B-4A8A-9715-09B7E334DF40}"/>
    <w:embedBold r:id="rId4" w:fontKey="{2CBDD7B4-B504-4242-B7EC-A90A25599ABF}"/>
    <w:embedBoldItalic r:id="rId5" w:fontKey="{B0A2855F-91AE-4871-919A-105980730AFE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9D5AD037-1720-4AA3-A544-96BC213280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0858DA7-F9DB-4D10-8A8D-198B82890B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39EA" w14:textId="77777777" w:rsidR="00AB1ECD" w:rsidRDefault="00AB1EC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color w:val="000000"/>
        <w:sz w:val="18"/>
        <w:szCs w:val="18"/>
      </w:rPr>
    </w:pPr>
  </w:p>
  <w:tbl>
    <w:tblPr>
      <w:tblStyle w:val="a7"/>
      <w:tblW w:w="10098" w:type="dxa"/>
      <w:tblInd w:w="0" w:type="dxa"/>
      <w:tblBorders>
        <w:top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7389"/>
      <w:gridCol w:w="2709"/>
    </w:tblGrid>
    <w:tr w:rsidR="00AB1ECD" w14:paraId="539BBCB1" w14:textId="77777777">
      <w:trPr>
        <w:trHeight w:val="350"/>
      </w:trPr>
      <w:tc>
        <w:tcPr>
          <w:tcW w:w="7389" w:type="dxa"/>
        </w:tcPr>
        <w:p w14:paraId="419EA9BD" w14:textId="77777777" w:rsidR="00AB1ECD" w:rsidRDefault="00AB1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/>
            <w:rPr>
              <w:i/>
              <w:iCs/>
              <w:color w:val="000000"/>
              <w:sz w:val="18"/>
              <w:szCs w:val="18"/>
            </w:rPr>
          </w:pPr>
        </w:p>
      </w:tc>
      <w:tc>
        <w:tcPr>
          <w:tcW w:w="2709" w:type="dxa"/>
        </w:tcPr>
        <w:p w14:paraId="7EE28881" w14:textId="77777777" w:rsidR="00AB1ECD" w:rsidRDefault="00000000">
          <w:pPr>
            <w:spacing w:before="60"/>
            <w:jc w:val="right"/>
            <w:rPr>
              <w:sz w:val="18"/>
              <w:szCs w:val="18"/>
            </w:rPr>
          </w:pPr>
          <w:r>
            <w:rPr>
              <w:i/>
              <w:iCs/>
              <w:sz w:val="18"/>
              <w:szCs w:val="18"/>
            </w:rPr>
            <w:t xml:space="preserve">Página </w:t>
          </w:r>
          <w:r>
            <w:rPr>
              <w:i/>
              <w:iCs/>
              <w:sz w:val="18"/>
              <w:szCs w:val="18"/>
            </w:rPr>
            <w:fldChar w:fldCharType="begin"/>
          </w:r>
          <w:r>
            <w:rPr>
              <w:i/>
              <w:iCs/>
              <w:sz w:val="18"/>
              <w:szCs w:val="18"/>
            </w:rPr>
            <w:instrText>PAGE</w:instrText>
          </w:r>
          <w:r>
            <w:rPr>
              <w:i/>
              <w:iCs/>
              <w:sz w:val="18"/>
              <w:szCs w:val="18"/>
            </w:rPr>
            <w:fldChar w:fldCharType="separate"/>
          </w:r>
          <w:r w:rsidR="00D028F7">
            <w:rPr>
              <w:i/>
              <w:iCs/>
              <w:noProof/>
              <w:sz w:val="18"/>
              <w:szCs w:val="18"/>
            </w:rPr>
            <w:t>2</w:t>
          </w:r>
          <w:r>
            <w:rPr>
              <w:i/>
              <w:iCs/>
              <w:sz w:val="18"/>
              <w:szCs w:val="18"/>
            </w:rPr>
            <w:fldChar w:fldCharType="end"/>
          </w:r>
          <w:r>
            <w:rPr>
              <w:i/>
              <w:iCs/>
              <w:sz w:val="18"/>
              <w:szCs w:val="18"/>
            </w:rPr>
            <w:t xml:space="preserve"> de </w:t>
          </w:r>
          <w:r>
            <w:rPr>
              <w:i/>
              <w:iCs/>
              <w:sz w:val="18"/>
              <w:szCs w:val="18"/>
            </w:rPr>
            <w:fldChar w:fldCharType="begin"/>
          </w:r>
          <w:r>
            <w:rPr>
              <w:i/>
              <w:iCs/>
              <w:sz w:val="18"/>
              <w:szCs w:val="18"/>
            </w:rPr>
            <w:instrText>NUMPAGES</w:instrText>
          </w:r>
          <w:r>
            <w:rPr>
              <w:i/>
              <w:iCs/>
              <w:sz w:val="18"/>
              <w:szCs w:val="18"/>
            </w:rPr>
            <w:fldChar w:fldCharType="separate"/>
          </w:r>
          <w:r w:rsidR="00D028F7">
            <w:rPr>
              <w:i/>
              <w:iCs/>
              <w:noProof/>
              <w:sz w:val="18"/>
              <w:szCs w:val="18"/>
            </w:rPr>
            <w:t>3</w:t>
          </w:r>
          <w:r>
            <w:rPr>
              <w:i/>
              <w:iCs/>
              <w:sz w:val="18"/>
              <w:szCs w:val="18"/>
            </w:rPr>
            <w:fldChar w:fldCharType="end"/>
          </w:r>
        </w:p>
      </w:tc>
    </w:tr>
  </w:tbl>
  <w:p w14:paraId="18A2A7A6" w14:textId="77777777" w:rsidR="00AB1ECD" w:rsidRDefault="00AB1EC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AC0D" w14:textId="77777777" w:rsidR="00D26FC9" w:rsidRDefault="00D26FC9">
      <w:r>
        <w:separator/>
      </w:r>
    </w:p>
  </w:footnote>
  <w:footnote w:type="continuationSeparator" w:id="0">
    <w:p w14:paraId="266FF7BE" w14:textId="77777777" w:rsidR="00D26FC9" w:rsidRDefault="00D26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1DAA" w14:textId="77777777" w:rsidR="00AB1ECD" w:rsidRDefault="00AB1EC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color w:val="000000"/>
        <w:sz w:val="18"/>
        <w:szCs w:val="18"/>
      </w:rPr>
    </w:pPr>
  </w:p>
  <w:tbl>
    <w:tblPr>
      <w:tblStyle w:val="a6"/>
      <w:tblW w:w="1003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61"/>
      <w:gridCol w:w="3651"/>
      <w:gridCol w:w="3119"/>
    </w:tblGrid>
    <w:tr w:rsidR="00AB1ECD" w14:paraId="7E1E1020" w14:textId="77777777">
      <w:trPr>
        <w:trHeight w:val="1132"/>
      </w:trPr>
      <w:tc>
        <w:tcPr>
          <w:tcW w:w="3261" w:type="dxa"/>
        </w:tcPr>
        <w:p w14:paraId="0C3EE285" w14:textId="77777777" w:rsidR="00AB1E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noProof/>
              <w:color w:val="000000"/>
              <w:sz w:val="18"/>
              <w:szCs w:val="18"/>
            </w:rPr>
            <w:drawing>
              <wp:inline distT="0" distB="0" distL="0" distR="0" wp14:anchorId="4EE013F2" wp14:editId="056A0E7F">
                <wp:extent cx="1769680" cy="44983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9680" cy="4498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1" w:type="dxa"/>
          <w:vAlign w:val="center"/>
        </w:tcPr>
        <w:p w14:paraId="6384C109" w14:textId="77777777" w:rsidR="00AB1E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Calibri" w:eastAsia="Calibri" w:hAnsi="Calibri" w:cs="Calibri"/>
              <w:b/>
              <w:bCs/>
              <w:color w:val="17365D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color w:val="17365D"/>
              <w:sz w:val="28"/>
              <w:szCs w:val="28"/>
            </w:rPr>
            <w:t>Plan de Dirección del Proyecto</w:t>
          </w:r>
        </w:p>
        <w:p w14:paraId="76EE635D" w14:textId="77777777" w:rsidR="00AB1ECD" w:rsidRDefault="00AB1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17365D"/>
              <w:sz w:val="28"/>
              <w:szCs w:val="28"/>
            </w:rPr>
          </w:pPr>
        </w:p>
      </w:tc>
      <w:tc>
        <w:tcPr>
          <w:tcW w:w="3119" w:type="dxa"/>
        </w:tcPr>
        <w:p w14:paraId="3266D29C" w14:textId="77777777" w:rsidR="00AB1ECD" w:rsidRDefault="00AB1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6"/>
              <w:szCs w:val="16"/>
            </w:rPr>
          </w:pPr>
        </w:p>
        <w:p w14:paraId="2DAA6CD6" w14:textId="77777777" w:rsidR="00AB1ECD" w:rsidRDefault="00AB1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8"/>
              <w:szCs w:val="18"/>
            </w:rPr>
          </w:pPr>
        </w:p>
      </w:tc>
    </w:tr>
  </w:tbl>
  <w:p w14:paraId="625D9947" w14:textId="77777777" w:rsidR="00AB1ECD" w:rsidRDefault="00AB1EC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77B4" w14:textId="77777777" w:rsidR="00AB1E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18"/>
        <w:szCs w:val="18"/>
      </w:rPr>
    </w:pPr>
    <w:r>
      <w:rPr>
        <w:b/>
        <w:bCs/>
        <w:noProof/>
        <w:color w:val="000000"/>
        <w:sz w:val="18"/>
        <w:szCs w:val="18"/>
      </w:rPr>
      <w:drawing>
        <wp:inline distT="0" distB="0" distL="0" distR="0" wp14:anchorId="50BAE0F9" wp14:editId="2C558B32">
          <wp:extent cx="1769680" cy="44983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9680" cy="4498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2FA"/>
    <w:multiLevelType w:val="multilevel"/>
    <w:tmpl w:val="B7B06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2364B8"/>
    <w:multiLevelType w:val="multilevel"/>
    <w:tmpl w:val="63763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2D2404"/>
    <w:multiLevelType w:val="multilevel"/>
    <w:tmpl w:val="B0D0C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3269D0"/>
    <w:multiLevelType w:val="multilevel"/>
    <w:tmpl w:val="7556F6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178692113">
    <w:abstractNumId w:val="3"/>
  </w:num>
  <w:num w:numId="2" w16cid:durableId="159857062">
    <w:abstractNumId w:val="0"/>
  </w:num>
  <w:num w:numId="3" w16cid:durableId="1718820735">
    <w:abstractNumId w:val="1"/>
  </w:num>
  <w:num w:numId="4" w16cid:durableId="1447698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ECD"/>
    <w:rsid w:val="001C7234"/>
    <w:rsid w:val="00663C0D"/>
    <w:rsid w:val="00AB1ECD"/>
    <w:rsid w:val="00D028F7"/>
    <w:rsid w:val="00D26FC9"/>
    <w:rsid w:val="00EE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9353C"/>
  <w15:docId w15:val="{F415D668-E5EE-46DD-9A8F-2A88AAD2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D028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be.herrera@duocuc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ua.mellado@duocuc.c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ln9GAY+GQLmpkpsna37HSwt5w==">CgMxLjA4AHIhMTlyS2xhSlFGcHlsdnQ0b3hNTGE5dkdkbGhCd1pNSUwz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1120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. SALAMANCA FERNANDEZ</cp:lastModifiedBy>
  <cp:revision>3</cp:revision>
  <dcterms:created xsi:type="dcterms:W3CDTF">2026-05-08T02:02:00Z</dcterms:created>
  <dcterms:modified xsi:type="dcterms:W3CDTF">2026-05-08T02:13:00Z</dcterms:modified>
</cp:coreProperties>
</file>