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65.0" w:type="dxa"/>
        <w:jc w:val="left"/>
        <w:tblInd w:w="-34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834"/>
        <w:gridCol w:w="3686"/>
        <w:gridCol w:w="710"/>
        <w:gridCol w:w="708"/>
        <w:gridCol w:w="2127"/>
        <w:tblGridChange w:id="0">
          <w:tblGrid>
            <w:gridCol w:w="2834"/>
            <w:gridCol w:w="3686"/>
            <w:gridCol w:w="710"/>
            <w:gridCol w:w="708"/>
            <w:gridCol w:w="2127"/>
          </w:tblGrid>
        </w:tblGridChange>
      </w:tblGrid>
      <w:tr>
        <w:trPr>
          <w:cantSplit w:val="1"/>
          <w:tblHeader w:val="1"/>
        </w:trPr>
        <w:tc>
          <w:tcPr>
            <w:gridSpan w:val="5"/>
            <w:shd w:fill="d9d9d9" w:val="clear"/>
          </w:tcPr>
          <w:p w:rsidR="00000000" w:rsidDel="00000000" w:rsidP="00000000" w:rsidRDefault="00000000" w:rsidRPr="00000000" w14:paraId="00000002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Información General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bottom w:color="000000" w:space="0" w:sz="6" w:val="single"/>
            </w:tcBorders>
            <w:shd w:fill="f2f2f2" w:val="clea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ID Proyecto</w:t>
            </w:r>
          </w:p>
        </w:tc>
        <w:tc>
          <w:tcPr>
            <w:tcBorders>
              <w:bottom w:color="000000" w:space="0" w:sz="6" w:val="single"/>
            </w:tcBorders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0000" w:space="0" w:sz="6" w:val="single"/>
            </w:tcBorders>
            <w:shd w:fill="f2f2f2" w:val="clea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Fecha:</w:t>
            </w:r>
          </w:p>
        </w:tc>
        <w:tc>
          <w:tcPr>
            <w:tcBorders>
              <w:bottom w:color="000000" w:space="0" w:sz="6" w:val="single"/>
            </w:tcBorders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28/05/2026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Nombre Proyecto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SIDEP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bottom w:color="000000" w:space="0" w:sz="6" w:val="single"/>
            </w:tcBorders>
            <w:shd w:fill="f2f2f2" w:val="clea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Director de Proyecto</w:t>
            </w:r>
          </w:p>
        </w:tc>
        <w:tc>
          <w:tcPr>
            <w:tcBorders>
              <w:bottom w:color="000000" w:space="0" w:sz="6" w:val="single"/>
            </w:tcBorders>
          </w:tcPr>
          <w:p w:rsidR="00000000" w:rsidDel="00000000" w:rsidP="00000000" w:rsidRDefault="00000000" w:rsidRPr="00000000" w14:paraId="00000012">
            <w:pPr>
              <w:tabs>
                <w:tab w:val="center" w:leader="none" w:pos="4320"/>
                <w:tab w:val="right" w:leader="none" w:pos="8640"/>
              </w:tabs>
              <w:spacing w:after="60" w:before="60" w:lineRule="auto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Ignacio Pinares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</w:tcBorders>
            <w:shd w:fill="f2f2f2" w:val="clea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Área</w:t>
            </w:r>
          </w:p>
        </w:tc>
        <w:tc>
          <w:tcPr>
            <w:gridSpan w:val="2"/>
            <w:tcBorders>
              <w:bottom w:color="000000" w:space="0" w:sz="6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Informático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rFonts w:ascii="Georgia" w:cs="Georgia" w:eastAsia="Georgia" w:hAnsi="Georgia"/>
                <w:b w:val="1"/>
                <w:bCs w:val="1"/>
                <w:i w:val="0"/>
                <w:iCs w:val="0"/>
                <w:smallCaps w:val="0"/>
                <w:strike w:val="0"/>
                <w:color w:val="ff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Área Ejecutora 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Informática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bottom w:color="000000" w:space="0" w:sz="6" w:val="single"/>
            </w:tcBorders>
            <w:shd w:fill="f2f2f2" w:val="clea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Mandante/Cliente</w:t>
            </w:r>
          </w:p>
        </w:tc>
        <w:tc>
          <w:tcPr>
            <w:tcBorders>
              <w:bottom w:color="000000" w:space="0" w:sz="6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Bomberos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</w:tcBorders>
            <w:shd w:fill="f2f2f2" w:val="clea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Área</w:t>
            </w:r>
          </w:p>
        </w:tc>
        <w:tc>
          <w:tcPr>
            <w:gridSpan w:val="2"/>
            <w:tcBorders>
              <w:bottom w:color="000000" w:space="0" w:sz="6" w:val="single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Automotriz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2518"/>
        </w:tabs>
        <w:spacing w:after="60" w:before="60" w:line="240" w:lineRule="auto"/>
        <w:ind w:left="-34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left"/>
        <w:tblInd w:w="-49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4695"/>
        <w:gridCol w:w="435"/>
        <w:gridCol w:w="4530"/>
        <w:gridCol w:w="420"/>
        <w:tblGridChange w:id="0">
          <w:tblGrid>
            <w:gridCol w:w="4695"/>
            <w:gridCol w:w="435"/>
            <w:gridCol w:w="4530"/>
            <w:gridCol w:w="420"/>
          </w:tblGrid>
        </w:tblGridChange>
      </w:tblGrid>
      <w:tr>
        <w:trPr>
          <w:cantSplit w:val="1"/>
          <w:trHeight w:val="335.9765625" w:hRule="atLeast"/>
          <w:tblHeader w:val="1"/>
        </w:trPr>
        <w:tc>
          <w:tcPr>
            <w:gridSpan w:val="4"/>
            <w:shd w:fill="d9d9d9" w:val="clear"/>
          </w:tcPr>
          <w:p w:rsidR="00000000" w:rsidDel="00000000" w:rsidP="00000000" w:rsidRDefault="00000000" w:rsidRPr="00000000" w14:paraId="00000021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Introducción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39.912109375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25">
            <w:pPr>
              <w:tabs>
                <w:tab w:val="center" w:leader="none" w:pos="4320"/>
                <w:tab w:val="right" w:leader="none" w:pos="8640"/>
              </w:tabs>
              <w:spacing w:after="6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br w:type="textWrapping"/>
              <w:t xml:space="preserve">Este informe evalúa la calidad de los requisitos del sistema SIDEP, verificando que sean completos, consistentes y alineados con los objetivos del proyecto. 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Objetivos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del informe de evaluación  de requisitos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4.912109375" w:hRule="atLeast"/>
          <w:tblHeader w:val="0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E">
            <w:pPr>
              <w:tabs>
                <w:tab w:val="center" w:leader="none" w:pos="4320"/>
                <w:tab w:val="right" w:leader="none" w:pos="8640"/>
              </w:tabs>
              <w:spacing w:after="60" w:lineRule="auto"/>
              <w:ind w:left="72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3"/>
              </w:numPr>
              <w:tabs>
                <w:tab w:val="center" w:leader="none" w:pos="4320"/>
                <w:tab w:val="right" w:leader="none" w:pos="8640"/>
              </w:tabs>
              <w:spacing w:after="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Validar requisitos</w:t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3"/>
              </w:numPr>
              <w:tabs>
                <w:tab w:val="center" w:leader="none" w:pos="4320"/>
                <w:tab w:val="right" w:leader="none" w:pos="8640"/>
              </w:tabs>
              <w:spacing w:after="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Detectar errores o inconsistencias</w:t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3"/>
              </w:numPr>
              <w:tabs>
                <w:tab w:val="center" w:leader="none" w:pos="4320"/>
                <w:tab w:val="right" w:leader="none" w:pos="8640"/>
              </w:tabs>
              <w:spacing w:after="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Asegurar viabilidad técnica</w:t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3"/>
              </w:numPr>
              <w:tabs>
                <w:tab w:val="center" w:leader="none" w:pos="4320"/>
                <w:tab w:val="right" w:leader="none" w:pos="8640"/>
              </w:tabs>
              <w:spacing w:after="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Preparar el paso a diseño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0" w:line="240" w:lineRule="auto"/>
              <w:ind w:right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0" w:line="240" w:lineRule="auto"/>
              <w:ind w:right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4"/>
            <w:shd w:fill="f2f2f2" w:val="clea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Alcance</w:t>
            </w:r>
          </w:p>
        </w:tc>
      </w:tr>
      <w:tr>
        <w:trPr>
          <w:cantSplit w:val="0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3C">
            <w:pPr>
              <w:tabs>
                <w:tab w:val="center" w:leader="none" w:pos="4320"/>
                <w:tab w:val="right" w:leader="none" w:pos="8640"/>
              </w:tabs>
              <w:spacing w:after="240" w:before="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tabs>
                <w:tab w:val="center" w:leader="none" w:pos="4320"/>
                <w:tab w:val="right" w:leader="none" w:pos="8640"/>
              </w:tabs>
              <w:spacing w:after="240" w:before="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Este informe abarca la evaluación de los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requisitos funcionales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y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 funcionales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definidos en el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Documento de Requisitos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del proyecto. La revisión se centra en su integridad, viabilidad y alineación con el objetivo general del sistema de gestión.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color w:val="ff0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color w:val="ff0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color w:val="ff0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color w:val="ff0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color w:val="ff0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color w:val="ff0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color w:val="ff0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color w:val="ff0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color w:val="ff0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color w:val="ff0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color w:val="ff0000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65.0" w:type="dxa"/>
        <w:jc w:val="left"/>
        <w:tblInd w:w="-34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0065"/>
        <w:tblGridChange w:id="0">
          <w:tblGrid>
            <w:gridCol w:w="10065"/>
          </w:tblGrid>
        </w:tblGridChange>
      </w:tblGrid>
      <w:tr>
        <w:trPr>
          <w:cantSplit w:val="1"/>
          <w:tblHeader w:val="1"/>
        </w:trPr>
        <w:tc>
          <w:tcPr>
            <w:shd w:fill="d9d9d9" w:val="clear"/>
          </w:tcPr>
          <w:p w:rsidR="00000000" w:rsidDel="00000000" w:rsidP="00000000" w:rsidRDefault="00000000" w:rsidRPr="00000000" w14:paraId="0000004D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Evaluación de requisitos funcionales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545719342"/>
        <w:tag w:val="goog_rdk_0"/>
      </w:sdtPr>
      <w:sdtContent>
        <w:tbl>
          <w:tblPr>
            <w:tblStyle w:val="Table4"/>
            <w:tblW w:w="960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80"/>
            <w:gridCol w:w="3120"/>
            <w:gridCol w:w="2400"/>
            <w:gridCol w:w="2400"/>
            <w:tblGridChange w:id="0">
              <w:tblGrid>
                <w:gridCol w:w="1680"/>
                <w:gridCol w:w="3120"/>
                <w:gridCol w:w="2400"/>
                <w:gridCol w:w="2400"/>
              </w:tblGrid>
            </w:tblGridChange>
          </w:tblGrid>
          <w:tr>
            <w:trPr>
              <w:cantSplit w:val="0"/>
              <w:trHeight w:val="386.982421875" w:hRule="atLeast"/>
              <w:tblHeader w:val="0"/>
            </w:trPr>
            <w:tc>
              <w:tcPr>
                <w:shd w:fill="efefe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ID de Requisito</w:t>
                </w:r>
              </w:p>
            </w:tc>
            <w:tc>
              <w:tcPr>
                <w:shd w:fill="efefe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Descripción </w:t>
                </w:r>
              </w:p>
            </w:tc>
            <w:tc>
              <w:tcPr>
                <w:shd w:fill="efefe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Evaluación </w:t>
                </w:r>
              </w:p>
            </w:tc>
            <w:tc>
              <w:tcPr>
                <w:shd w:fill="efefe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Observaciones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RF01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Inicio de sesión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Completo y viable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Correcto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RF02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Recuperar contraseña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Completo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Validar seguridad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RF03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Registrar emergencia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D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Completo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Ninguna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F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RF04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Consultar/actualizar partes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1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Completo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Revisar permisos</w:t>
                </w:r>
              </w:p>
            </w:tc>
          </w:tr>
          <w:tr>
            <w:trPr>
              <w:cantSplit w:val="0"/>
              <w:trHeight w:val="371.982421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3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RF05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Cerrar emergencia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5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Completo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Ninguna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7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RF06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Checklist carros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9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Completo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Validar datos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B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RF07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Ficha logística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D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Completo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Ninguna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F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RF08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Solicitar licencia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1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Completo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NInguna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3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RF09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Resolver licencia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5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Completo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Validar roles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7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RF10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Adjuntar archivo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9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Completo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Control de tamaño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B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RF11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Dashboard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D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Completo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Optimizar consultas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F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RF12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Reportes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1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Completo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Validar filtros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3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RF13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Auditoría automática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5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Completo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Crítico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7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RF14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Consultar auditoría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9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Completo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Acceso restringido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B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RF15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Autenticación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D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Completo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Fundamental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F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RF16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Autorización por rol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1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Completo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Revisar seguridad </w:t>
                </w:r>
              </w:p>
            </w:tc>
          </w:tr>
        </w:tbl>
      </w:sdtContent>
    </w:sdt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60" w:before="60" w:line="240" w:lineRule="auto"/>
        <w:ind w:left="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080.0" w:type="dxa"/>
        <w:jc w:val="left"/>
        <w:tblInd w:w="-34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1"/>
          <w:trHeight w:val="425.9765625" w:hRule="atLeast"/>
          <w:tblHeader w:val="1"/>
        </w:trPr>
        <w:tc>
          <w:tcPr>
            <w:tcBorders>
              <w:bottom w:color="000000" w:space="0" w:sz="6" w:val="single"/>
            </w:tcBorders>
            <w:shd w:fill="d9d9d9" w:val="clear"/>
          </w:tcPr>
          <w:p w:rsidR="00000000" w:rsidDel="00000000" w:rsidP="00000000" w:rsidRDefault="00000000" w:rsidRPr="00000000" w14:paraId="000000A7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Evaluación de requisitos No funcionales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8">
      <w:pPr>
        <w:tabs>
          <w:tab w:val="center" w:leader="none" w:pos="4320"/>
          <w:tab w:val="right" w:leader="none" w:pos="8640"/>
        </w:tabs>
        <w:spacing w:after="60" w:before="60" w:lineRule="auto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558749505"/>
        <w:tag w:val="goog_rdk_1"/>
      </w:sdtPr>
      <w:sdtContent>
        <w:tbl>
          <w:tblPr>
            <w:tblStyle w:val="Table6"/>
            <w:tblW w:w="960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80"/>
            <w:gridCol w:w="3120"/>
            <w:gridCol w:w="2400"/>
            <w:gridCol w:w="2400"/>
            <w:tblGridChange w:id="0">
              <w:tblGrid>
                <w:gridCol w:w="1680"/>
                <w:gridCol w:w="3120"/>
                <w:gridCol w:w="2400"/>
                <w:gridCol w:w="2400"/>
              </w:tblGrid>
            </w:tblGridChange>
          </w:tblGrid>
          <w:tr>
            <w:trPr>
              <w:cantSplit w:val="0"/>
              <w:trHeight w:val="386.982421875" w:hRule="atLeast"/>
              <w:tblHeader w:val="0"/>
            </w:trPr>
            <w:tc>
              <w:tcPr>
                <w:shd w:fill="efefe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9">
                <w:pPr>
                  <w:widowControl w:val="0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ID de Requisito</w:t>
                </w:r>
              </w:p>
            </w:tc>
            <w:tc>
              <w:tcPr>
                <w:shd w:fill="efefe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A">
                <w:pPr>
                  <w:widowControl w:val="0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Descripción </w:t>
                </w:r>
              </w:p>
            </w:tc>
            <w:tc>
              <w:tcPr>
                <w:shd w:fill="efefe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B">
                <w:pPr>
                  <w:widowControl w:val="0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Evaluación </w:t>
                </w:r>
              </w:p>
            </w:tc>
            <w:tc>
              <w:tcPr>
                <w:shd w:fill="efefef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C">
                <w:pPr>
                  <w:widowControl w:val="0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Observaciones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D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RNF01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E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Usuarios concurrentes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F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Completo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0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Hacer pruebas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1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RNF02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2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Tiempo de respuestas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3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Completo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4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Optimización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5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RNF03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6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Seguridad HTTPS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7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Completo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8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Implementar SSL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9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RNF04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A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Control de acceso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B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Completo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C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Validar roles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D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RNF05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E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Usabilidad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F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Completo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0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Pruebas UX</w:t>
                </w:r>
              </w:p>
            </w:tc>
          </w:tr>
          <w:tr>
            <w:trPr>
              <w:cantSplit w:val="0"/>
              <w:trHeight w:val="371.982421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1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RNF06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2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Escalabilidad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3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Completo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4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Arquitectura Modular</w:t>
                </w:r>
              </w:p>
            </w:tc>
          </w:tr>
        </w:tbl>
      </w:sdtContent>
    </w:sdt>
    <w:p w:rsidR="00000000" w:rsidDel="00000000" w:rsidP="00000000" w:rsidRDefault="00000000" w:rsidRPr="00000000" w14:paraId="000000C5">
      <w:pPr>
        <w:tabs>
          <w:tab w:val="center" w:leader="none" w:pos="4320"/>
          <w:tab w:val="right" w:leader="none" w:pos="8640"/>
        </w:tabs>
        <w:spacing w:after="60" w:before="60" w:lineRule="auto"/>
        <w:rPr>
          <w:i w:val="1"/>
          <w:iCs w:val="1"/>
          <w:color w:val="ff0000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095.0" w:type="dxa"/>
        <w:jc w:val="left"/>
        <w:tblInd w:w="-34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0095"/>
        <w:tblGridChange w:id="0">
          <w:tblGrid>
            <w:gridCol w:w="10095"/>
          </w:tblGrid>
        </w:tblGridChange>
      </w:tblGrid>
      <w:tr>
        <w:trPr>
          <w:cantSplit w:val="1"/>
          <w:tblHeader w:val="1"/>
        </w:trPr>
        <w:tc>
          <w:tcPr>
            <w:shd w:fill="d9d9d9" w:val="clear"/>
          </w:tcPr>
          <w:p w:rsidR="00000000" w:rsidDel="00000000" w:rsidP="00000000" w:rsidRDefault="00000000" w:rsidRPr="00000000" w14:paraId="000000C6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Hallazgos y observaciones generales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C7">
            <w:pPr>
              <w:tabs>
                <w:tab w:val="center" w:leader="none" w:pos="4320"/>
                <w:tab w:val="right" w:leader="none" w:pos="8640"/>
              </w:tabs>
              <w:spacing w:after="60" w:before="60" w:lineRule="auto"/>
              <w:ind w:left="72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numPr>
                <w:ilvl w:val="0"/>
                <w:numId w:val="1"/>
              </w:numPr>
              <w:tabs>
                <w:tab w:val="center" w:leader="none" w:pos="4320"/>
                <w:tab w:val="right" w:leader="none" w:pos="8640"/>
              </w:tabs>
              <w:spacing w:after="0" w:afterAutospacing="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 hay inconsistencias críticas</w:t>
            </w:r>
          </w:p>
          <w:p w:rsidR="00000000" w:rsidDel="00000000" w:rsidP="00000000" w:rsidRDefault="00000000" w:rsidRPr="00000000" w14:paraId="000000C9">
            <w:pPr>
              <w:numPr>
                <w:ilvl w:val="0"/>
                <w:numId w:val="1"/>
              </w:numPr>
              <w:tabs>
                <w:tab w:val="center" w:leader="none" w:pos="4320"/>
                <w:tab w:val="right" w:leader="none" w:pos="8640"/>
              </w:tabs>
              <w:spacing w:after="0" w:afterAutospacing="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sistema está bien definido por módulos</w:t>
            </w:r>
          </w:p>
          <w:p w:rsidR="00000000" w:rsidDel="00000000" w:rsidP="00000000" w:rsidRDefault="00000000" w:rsidRPr="00000000" w14:paraId="000000CA">
            <w:pPr>
              <w:numPr>
                <w:ilvl w:val="0"/>
                <w:numId w:val="1"/>
              </w:numPr>
              <w:tabs>
                <w:tab w:val="center" w:leader="none" w:pos="4320"/>
                <w:tab w:val="right" w:leader="none" w:pos="8640"/>
              </w:tabs>
              <w:spacing w:after="0" w:afterAutospacing="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Riesgos principales:</w:t>
            </w:r>
          </w:p>
          <w:p w:rsidR="00000000" w:rsidDel="00000000" w:rsidP="00000000" w:rsidRDefault="00000000" w:rsidRPr="00000000" w14:paraId="000000CB">
            <w:pPr>
              <w:numPr>
                <w:ilvl w:val="1"/>
                <w:numId w:val="1"/>
              </w:numPr>
              <w:tabs>
                <w:tab w:val="center" w:leader="none" w:pos="4320"/>
                <w:tab w:val="right" w:leader="none" w:pos="8640"/>
              </w:tabs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Seguridad</w:t>
            </w:r>
          </w:p>
          <w:p w:rsidR="00000000" w:rsidDel="00000000" w:rsidP="00000000" w:rsidRDefault="00000000" w:rsidRPr="00000000" w14:paraId="000000CC">
            <w:pPr>
              <w:numPr>
                <w:ilvl w:val="1"/>
                <w:numId w:val="1"/>
              </w:numPr>
              <w:tabs>
                <w:tab w:val="center" w:leader="none" w:pos="4320"/>
                <w:tab w:val="right" w:leader="none" w:pos="8640"/>
              </w:tabs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Rendimiento</w:t>
            </w:r>
          </w:p>
          <w:p w:rsidR="00000000" w:rsidDel="00000000" w:rsidP="00000000" w:rsidRDefault="00000000" w:rsidRPr="00000000" w14:paraId="000000CD">
            <w:pPr>
              <w:numPr>
                <w:ilvl w:val="1"/>
                <w:numId w:val="1"/>
              </w:numPr>
              <w:tabs>
                <w:tab w:val="center" w:leader="none" w:pos="4320"/>
                <w:tab w:val="right" w:leader="none" w:pos="8640"/>
              </w:tabs>
              <w:spacing w:after="24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Control de accesos</w:t>
            </w:r>
          </w:p>
          <w:p w:rsidR="00000000" w:rsidDel="00000000" w:rsidP="00000000" w:rsidRDefault="00000000" w:rsidRPr="00000000" w14:paraId="000000C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iCs w:val="1"/>
          <w:color w:val="ff0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iCs w:val="1"/>
          <w:color w:val="ff0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i w:val="1"/>
          <w:iCs w:val="1"/>
          <w:color w:val="ff0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ff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006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0065"/>
        <w:tblGridChange w:id="0">
          <w:tblGrid>
            <w:gridCol w:w="10065"/>
          </w:tblGrid>
        </w:tblGridChange>
      </w:tblGrid>
      <w:tr>
        <w:trPr>
          <w:cantSplit w:val="1"/>
          <w:trHeight w:val="410.9765625" w:hRule="atLeast"/>
          <w:tblHeader w:val="1"/>
        </w:trPr>
        <w:tc>
          <w:tcPr>
            <w:shd w:fill="d9d9d9" w:val="clear"/>
          </w:tcPr>
          <w:p w:rsidR="00000000" w:rsidDel="00000000" w:rsidP="00000000" w:rsidRDefault="00000000" w:rsidRPr="00000000" w14:paraId="000000D3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Recomendaciones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4">
            <w:pPr>
              <w:tabs>
                <w:tab w:val="center" w:leader="none" w:pos="4320"/>
                <w:tab w:val="right" w:leader="none" w:pos="8640"/>
              </w:tabs>
              <w:spacing w:after="60" w:lineRule="auto"/>
              <w:ind w:left="72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numPr>
                <w:ilvl w:val="0"/>
                <w:numId w:val="2"/>
              </w:numPr>
              <w:tabs>
                <w:tab w:val="center" w:leader="none" w:pos="4320"/>
                <w:tab w:val="right" w:leader="none" w:pos="8640"/>
              </w:tabs>
              <w:spacing w:after="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Implementar JWT o sesiones seguras</w:t>
            </w:r>
          </w:p>
          <w:p w:rsidR="00000000" w:rsidDel="00000000" w:rsidP="00000000" w:rsidRDefault="00000000" w:rsidRPr="00000000" w14:paraId="000000D6">
            <w:pPr>
              <w:numPr>
                <w:ilvl w:val="0"/>
                <w:numId w:val="2"/>
              </w:numPr>
              <w:tabs>
                <w:tab w:val="center" w:leader="none" w:pos="4320"/>
                <w:tab w:val="right" w:leader="none" w:pos="8640"/>
              </w:tabs>
              <w:spacing w:after="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Realizar pruebas de carga</w:t>
            </w:r>
          </w:p>
          <w:p w:rsidR="00000000" w:rsidDel="00000000" w:rsidP="00000000" w:rsidRDefault="00000000" w:rsidRPr="00000000" w14:paraId="000000D7">
            <w:pPr>
              <w:numPr>
                <w:ilvl w:val="0"/>
                <w:numId w:val="2"/>
              </w:numPr>
              <w:tabs>
                <w:tab w:val="center" w:leader="none" w:pos="4320"/>
                <w:tab w:val="right" w:leader="none" w:pos="8640"/>
              </w:tabs>
              <w:spacing w:after="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Validar roles en backend</w:t>
            </w:r>
          </w:p>
          <w:p w:rsidR="00000000" w:rsidDel="00000000" w:rsidP="00000000" w:rsidRDefault="00000000" w:rsidRPr="00000000" w14:paraId="000000D8">
            <w:pPr>
              <w:numPr>
                <w:ilvl w:val="0"/>
                <w:numId w:val="2"/>
              </w:numPr>
              <w:tabs>
                <w:tab w:val="center" w:leader="none" w:pos="4320"/>
                <w:tab w:val="right" w:leader="none" w:pos="8640"/>
              </w:tabs>
              <w:spacing w:after="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Optimizar consultas SQL</w:t>
            </w:r>
          </w:p>
          <w:p w:rsidR="00000000" w:rsidDel="00000000" w:rsidP="00000000" w:rsidRDefault="00000000" w:rsidRPr="00000000" w14:paraId="000000D9">
            <w:pPr>
              <w:numPr>
                <w:ilvl w:val="0"/>
                <w:numId w:val="2"/>
              </w:numPr>
              <w:tabs>
                <w:tab w:val="center" w:leader="none" w:pos="4320"/>
                <w:tab w:val="right" w:leader="none" w:pos="8640"/>
              </w:tabs>
              <w:spacing w:after="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Revisar auditoría (es crítica para nota)</w:t>
            </w:r>
          </w:p>
          <w:p w:rsidR="00000000" w:rsidDel="00000000" w:rsidP="00000000" w:rsidRDefault="00000000" w:rsidRPr="00000000" w14:paraId="000000DA">
            <w:pPr>
              <w:tabs>
                <w:tab w:val="center" w:leader="none" w:pos="4320"/>
                <w:tab w:val="right" w:leader="none" w:pos="8640"/>
              </w:tabs>
              <w:spacing w:after="60" w:lineRule="auto"/>
              <w:ind w:left="72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tabs>
                <w:tab w:val="center" w:leader="none" w:pos="4320"/>
                <w:tab w:val="right" w:leader="none" w:pos="8640"/>
              </w:tabs>
              <w:spacing w:after="60" w:before="0" w:lineRule="auto"/>
              <w:ind w:left="720" w:firstLine="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i w:val="1"/>
          <w:iCs w:val="1"/>
          <w:color w:val="ff0000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10065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0065"/>
        <w:tblGridChange w:id="0">
          <w:tblGrid>
            <w:gridCol w:w="10065"/>
          </w:tblGrid>
        </w:tblGridChange>
      </w:tblGrid>
      <w:tr>
        <w:trPr>
          <w:cantSplit w:val="1"/>
          <w:trHeight w:val="410.9765625" w:hRule="atLeast"/>
          <w:tblHeader w:val="1"/>
        </w:trPr>
        <w:tc>
          <w:tcPr>
            <w:shd w:fill="d9d9d9" w:val="clear"/>
          </w:tcPr>
          <w:p w:rsidR="00000000" w:rsidDel="00000000" w:rsidP="00000000" w:rsidRDefault="00000000" w:rsidRPr="00000000" w14:paraId="000000DF">
            <w:pPr>
              <w:keepNext w:val="1"/>
              <w:spacing w:after="60" w:before="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Criterios de aprobación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0">
            <w:pPr>
              <w:tabs>
                <w:tab w:val="center" w:leader="none" w:pos="4320"/>
                <w:tab w:val="right" w:leader="none" w:pos="8640"/>
              </w:tabs>
              <w:spacing w:after="60" w:lineRule="auto"/>
              <w:ind w:left="72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numPr>
                <w:ilvl w:val="0"/>
                <w:numId w:val="2"/>
              </w:numPr>
              <w:tabs>
                <w:tab w:val="center" w:leader="none" w:pos="4320"/>
                <w:tab w:val="right" w:leader="none" w:pos="8640"/>
              </w:tabs>
              <w:spacing w:after="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Requisitos claros</w:t>
            </w:r>
          </w:p>
          <w:p w:rsidR="00000000" w:rsidDel="00000000" w:rsidP="00000000" w:rsidRDefault="00000000" w:rsidRPr="00000000" w14:paraId="000000E2">
            <w:pPr>
              <w:numPr>
                <w:ilvl w:val="0"/>
                <w:numId w:val="2"/>
              </w:numPr>
              <w:tabs>
                <w:tab w:val="center" w:leader="none" w:pos="4320"/>
                <w:tab w:val="right" w:leader="none" w:pos="8640"/>
              </w:tabs>
              <w:spacing w:after="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Aprobación del equipo</w:t>
            </w:r>
          </w:p>
          <w:p w:rsidR="00000000" w:rsidDel="00000000" w:rsidP="00000000" w:rsidRDefault="00000000" w:rsidRPr="00000000" w14:paraId="000000E3">
            <w:pPr>
              <w:numPr>
                <w:ilvl w:val="0"/>
                <w:numId w:val="2"/>
              </w:numPr>
              <w:tabs>
                <w:tab w:val="center" w:leader="none" w:pos="4320"/>
                <w:tab w:val="right" w:leader="none" w:pos="8640"/>
              </w:tabs>
              <w:spacing w:after="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Base lista para diseño</w:t>
            </w:r>
          </w:p>
          <w:p w:rsidR="00000000" w:rsidDel="00000000" w:rsidP="00000000" w:rsidRDefault="00000000" w:rsidRPr="00000000" w14:paraId="000000E4">
            <w:pPr>
              <w:tabs>
                <w:tab w:val="center" w:leader="none" w:pos="4320"/>
                <w:tab w:val="right" w:leader="none" w:pos="8640"/>
              </w:tabs>
              <w:spacing w:after="60" w:before="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5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0065.0" w:type="dxa"/>
        <w:jc w:val="left"/>
        <w:tblInd w:w="-34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552"/>
        <w:gridCol w:w="3119"/>
        <w:gridCol w:w="2841"/>
        <w:gridCol w:w="1553"/>
        <w:tblGridChange w:id="0">
          <w:tblGrid>
            <w:gridCol w:w="2552"/>
            <w:gridCol w:w="3119"/>
            <w:gridCol w:w="2841"/>
            <w:gridCol w:w="1553"/>
          </w:tblGrid>
        </w:tblGridChange>
      </w:tblGrid>
      <w:tr>
        <w:trPr>
          <w:cantSplit w:val="1"/>
          <w:tblHeader w:val="1"/>
        </w:trPr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</w:tcPr>
          <w:p w:rsidR="00000000" w:rsidDel="00000000" w:rsidP="00000000" w:rsidRDefault="00000000" w:rsidRPr="00000000" w14:paraId="000000E7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Aprobaciones</w:t>
            </w:r>
          </w:p>
        </w:tc>
      </w:tr>
      <w:tr>
        <w:trPr>
          <w:cantSplit w:val="1"/>
          <w:tblHeader w:val="1"/>
        </w:trPr>
        <w:tc>
          <w:tcPr>
            <w:shd w:fill="d9d9d9" w:val="clear"/>
          </w:tcPr>
          <w:p w:rsidR="00000000" w:rsidDel="00000000" w:rsidP="00000000" w:rsidRDefault="00000000" w:rsidRPr="00000000" w14:paraId="000000EB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Rol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EC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Nombre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ED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Firma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EE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Fecha </w:t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EF">
            <w:pPr>
              <w:keepNext w:val="1"/>
              <w:spacing w:after="60" w:before="6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Director del proyecto</w:t>
            </w:r>
          </w:p>
        </w:tc>
        <w:tc>
          <w:tcPr/>
          <w:p w:rsidR="00000000" w:rsidDel="00000000" w:rsidP="00000000" w:rsidRDefault="00000000" w:rsidRPr="00000000" w14:paraId="000000F0">
            <w:pPr>
              <w:tabs>
                <w:tab w:val="center" w:leader="none" w:pos="4320"/>
                <w:tab w:val="right" w:leader="none" w:pos="8640"/>
              </w:tabs>
              <w:spacing w:after="60" w:before="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Ignacio Pinares</w:t>
            </w:r>
          </w:p>
        </w:tc>
        <w:tc>
          <w:tcPr/>
          <w:p w:rsidR="00000000" w:rsidDel="00000000" w:rsidP="00000000" w:rsidRDefault="00000000" w:rsidRPr="00000000" w14:paraId="000000F1">
            <w:pPr>
              <w:tabs>
                <w:tab w:val="center" w:leader="none" w:pos="4320"/>
                <w:tab w:val="right" w:leader="none" w:pos="8640"/>
              </w:tabs>
              <w:spacing w:after="60" w:before="60" w:lineRule="auto"/>
              <w:rPr>
                <w:b w:val="1"/>
                <w:bCs w:val="1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2">
            <w:pPr>
              <w:tabs>
                <w:tab w:val="center" w:leader="none" w:pos="4320"/>
                <w:tab w:val="right" w:leader="none" w:pos="8640"/>
              </w:tabs>
              <w:spacing w:after="60" w:before="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F3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Desarrollador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Diego de la Sota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tabs>
                <w:tab w:val="center" w:leader="none" w:pos="4320"/>
                <w:tab w:val="right" w:leader="none" w:pos="8640"/>
              </w:tabs>
              <w:spacing w:after="60" w:before="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F7">
            <w:pPr>
              <w:keepNext w:val="1"/>
              <w:spacing w:after="60" w:before="6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Desarrollador</w:t>
            </w:r>
          </w:p>
        </w:tc>
        <w:tc>
          <w:tcPr/>
          <w:p w:rsidR="00000000" w:rsidDel="00000000" w:rsidP="00000000" w:rsidRDefault="00000000" w:rsidRPr="00000000" w14:paraId="000000F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Luis Salamanca</w:t>
            </w:r>
          </w:p>
        </w:tc>
        <w:tc>
          <w:tcPr/>
          <w:p w:rsidR="00000000" w:rsidDel="00000000" w:rsidP="00000000" w:rsidRDefault="00000000" w:rsidRPr="00000000" w14:paraId="000000F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tabs>
                <w:tab w:val="center" w:leader="none" w:pos="4320"/>
                <w:tab w:val="right" w:leader="none" w:pos="8640"/>
              </w:tabs>
              <w:spacing w:after="60" w:before="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10031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0031"/>
        <w:tblGridChange w:id="0">
          <w:tblGrid>
            <w:gridCol w:w="10031"/>
          </w:tblGrid>
        </w:tblGridChange>
      </w:tblGrid>
      <w:tr>
        <w:trPr>
          <w:cantSplit w:val="1"/>
          <w:tblHeader w:val="1"/>
        </w:trPr>
        <w:tc>
          <w:tcPr>
            <w:shd w:fill="d9d9d9" w:val="clear"/>
          </w:tcPr>
          <w:p w:rsidR="00000000" w:rsidDel="00000000" w:rsidP="00000000" w:rsidRDefault="00000000" w:rsidRPr="00000000" w14:paraId="000000FD">
            <w:pPr>
              <w:keepNext w:val="1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Observaciones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60" w:before="6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0">
      <w:pPr>
        <w:rPr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008" w:top="720" w:left="1296" w:right="129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3"/>
      <w:tblW w:w="10098.0" w:type="dxa"/>
      <w:jc w:val="left"/>
      <w:tblBorders>
        <w:top w:color="000000" w:space="0" w:sz="6" w:val="single"/>
      </w:tblBorders>
      <w:tblLayout w:type="fixed"/>
      <w:tblLook w:val="0000"/>
    </w:tblPr>
    <w:tblGrid>
      <w:gridCol w:w="7389"/>
      <w:gridCol w:w="2709"/>
      <w:tblGridChange w:id="0">
        <w:tblGrid>
          <w:gridCol w:w="7389"/>
          <w:gridCol w:w="2709"/>
        </w:tblGrid>
      </w:tblGridChange>
    </w:tblGrid>
    <w:tr>
      <w:trPr>
        <w:cantSplit w:val="0"/>
        <w:trHeight w:val="105" w:hRule="atLeast"/>
        <w:tblHeader w:val="0"/>
      </w:trPr>
      <w:tc>
        <w:tcPr/>
        <w:p w:rsidR="00000000" w:rsidDel="00000000" w:rsidP="00000000" w:rsidRDefault="00000000" w:rsidRPr="00000000" w14:paraId="0000010A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6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1"/>
              <w:iCs w:val="1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10B">
          <w:pPr>
            <w:spacing w:before="60" w:lineRule="auto"/>
            <w:jc w:val="right"/>
            <w:rPr>
              <w:sz w:val="18"/>
              <w:szCs w:val="18"/>
            </w:rPr>
          </w:pPr>
          <w:r w:rsidDel="00000000" w:rsidR="00000000" w:rsidRPr="00000000">
            <w:rPr>
              <w:i w:val="1"/>
              <w:iCs w:val="1"/>
              <w:sz w:val="18"/>
              <w:szCs w:val="18"/>
              <w:rtl w:val="0"/>
            </w:rPr>
            <w:t xml:space="preserve">Página </w:t>
          </w:r>
          <w:r w:rsidDel="00000000" w:rsidR="00000000" w:rsidRPr="00000000">
            <w:rPr>
              <w:i w:val="1"/>
              <w:iCs w:val="1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i w:val="1"/>
              <w:iCs w:val="1"/>
              <w:sz w:val="18"/>
              <w:szCs w:val="18"/>
              <w:rtl w:val="0"/>
            </w:rPr>
            <w:t xml:space="preserve"> de </w:t>
          </w:r>
          <w:r w:rsidDel="00000000" w:rsidR="00000000" w:rsidRPr="00000000">
            <w:rPr>
              <w:i w:val="1"/>
              <w:iCs w:val="1"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0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1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b w:val="1"/>
        <w:bCs w:val="1"/>
        <w:i w:val="1"/>
        <w:iCs w:val="1"/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12"/>
      <w:tblW w:w="10031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3261"/>
      <w:gridCol w:w="3651"/>
      <w:gridCol w:w="3119"/>
      <w:tblGridChange w:id="0">
        <w:tblGrid>
          <w:gridCol w:w="3261"/>
          <w:gridCol w:w="3651"/>
          <w:gridCol w:w="3119"/>
        </w:tblGrid>
      </w:tblGridChange>
    </w:tblGrid>
    <w:tr>
      <w:trPr>
        <w:cantSplit w:val="0"/>
        <w:trHeight w:val="1132" w:hRule="atLeast"/>
        <w:tblHeader w:val="0"/>
      </w:trPr>
      <w:tc>
        <w:tcPr>
          <w:shd w:fill="auto" w:val="clear"/>
        </w:tcPr>
        <w:p w:rsidR="00000000" w:rsidDel="00000000" w:rsidP="00000000" w:rsidRDefault="00000000" w:rsidRPr="00000000" w14:paraId="0000010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10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17365d"/>
              <w:sz w:val="28"/>
              <w:szCs w:val="2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b w:val="1"/>
              <w:bCs w:val="1"/>
              <w:color w:val="17365d"/>
              <w:sz w:val="28"/>
              <w:szCs w:val="28"/>
              <w:rtl w:val="0"/>
            </w:rPr>
            <w:t xml:space="preserve">Informe de Evaluación de Requisitos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</w:tcPr>
        <w:p w:rsidR="00000000" w:rsidDel="00000000" w:rsidP="00000000" w:rsidRDefault="00000000" w:rsidRPr="00000000" w14:paraId="00000104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05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0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sz w:val="32"/>
      <w:szCs w:val="32"/>
    </w:rPr>
  </w:style>
  <w:style w:type="paragraph" w:styleId="Heading2">
    <w:name w:val="heading 2"/>
    <w:basedOn w:val="Normal"/>
    <w:next w:val="Normal"/>
    <w:pPr>
      <w:keepNext w:val="1"/>
    </w:pPr>
    <w:rPr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60" w:lineRule="auto"/>
    </w:pPr>
    <w:rPr>
      <w:b w:val="1"/>
      <w:bCs w:val="1"/>
      <w:color w:val="ffffff"/>
      <w:sz w:val="26"/>
      <w:szCs w:val="26"/>
    </w:rPr>
  </w:style>
  <w:style w:type="paragraph" w:styleId="Heading4">
    <w:name w:val="heading 4"/>
    <w:basedOn w:val="Normal"/>
    <w:next w:val="Normal"/>
    <w:pPr>
      <w:keepNext w:val="1"/>
      <w:spacing w:after="60" w:before="60" w:lineRule="auto"/>
    </w:pPr>
    <w:rPr>
      <w:i w:val="1"/>
      <w:iCs w:val="1"/>
      <w:sz w:val="18"/>
      <w:szCs w:val="18"/>
    </w:rPr>
  </w:style>
  <w:style w:type="paragraph" w:styleId="Heading5">
    <w:name w:val="heading 5"/>
    <w:basedOn w:val="Normal"/>
    <w:next w:val="Normal"/>
    <w:pPr>
      <w:keepNext w:val="1"/>
    </w:pPr>
    <w:rPr>
      <w:b w:val="1"/>
      <w:bCs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12" Type="http://schemas.openxmlformats.org/officeDocument/2006/relationships/footer" Target="footer3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85fmIFS7b5MZT4xNlBrc9eGX9Q==">CgMxLjAaHwoBMBIaChgICVIUChJ0YWJsZS5yOTcyb205OGc0bWQaHwoBMRIaChgICVIUChJ0YWJsZS41YzJodGc1NDA2MzU4AHIhMUZxQTNnWWJkZ0xrT1VxUDFad0E1OXRnVHFZWWRfdjVH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