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rFonts w:ascii="Arial" w:cs="Arial" w:eastAsia="Arial" w:hAnsi="Arial"/>
          <w:b w:val="0"/>
          <w:bCs w:val="0"/>
          <w:color w:val="000000"/>
          <w:sz w:val="36"/>
          <w:szCs w:val="36"/>
          <w:vertAlign w:val="baseline"/>
        </w:rPr>
      </w:pPr>
      <w:r w:rsidDel="00000000" w:rsidR="00000000" w:rsidRPr="00000000">
        <w:rPr>
          <w:rFonts w:ascii="Arial" w:cs="Arial" w:eastAsia="Arial" w:hAnsi="Arial"/>
          <w:b w:val="1"/>
          <w:bCs w:val="1"/>
          <w:color w:val="000000"/>
          <w:sz w:val="36"/>
          <w:szCs w:val="36"/>
          <w:vertAlign w:val="baseline"/>
          <w:rtl w:val="0"/>
        </w:rPr>
        <w:t xml:space="preserve">Resumen de la </w:t>
      </w:r>
      <w:r w:rsidDel="00000000" w:rsidR="00000000" w:rsidRPr="00000000">
        <w:rPr>
          <w:rtl w:val="0"/>
        </w:rPr>
      </w:r>
    </w:p>
    <w:p w:rsidR="00000000" w:rsidDel="00000000" w:rsidP="00000000" w:rsidRDefault="00000000" w:rsidRPr="00000000" w14:paraId="00000002">
      <w:pPr>
        <w:spacing w:after="0" w:line="240" w:lineRule="auto"/>
        <w:jc w:val="center"/>
        <w:rPr>
          <w:rFonts w:ascii="Arial" w:cs="Arial" w:eastAsia="Arial" w:hAnsi="Arial"/>
          <w:b w:val="0"/>
          <w:bCs w:val="0"/>
          <w:color w:val="000000"/>
          <w:sz w:val="36"/>
          <w:szCs w:val="36"/>
          <w:vertAlign w:val="baseline"/>
        </w:rPr>
      </w:pPr>
      <w:r w:rsidDel="00000000" w:rsidR="00000000" w:rsidRPr="00000000">
        <w:rPr>
          <w:rFonts w:ascii="Arial" w:cs="Arial" w:eastAsia="Arial" w:hAnsi="Arial"/>
          <w:b w:val="1"/>
          <w:bCs w:val="1"/>
          <w:color w:val="000000"/>
          <w:sz w:val="36"/>
          <w:szCs w:val="36"/>
          <w:vertAlign w:val="baseline"/>
          <w:rtl w:val="0"/>
        </w:rPr>
        <w:t xml:space="preserve">Reunión Retrospectiva</w:t>
      </w:r>
      <w:r w:rsidDel="00000000" w:rsidR="00000000" w:rsidRPr="00000000">
        <w:rPr>
          <w:rtl w:val="0"/>
        </w:rPr>
      </w:r>
    </w:p>
    <w:p w:rsidR="00000000" w:rsidDel="00000000" w:rsidP="00000000" w:rsidRDefault="00000000" w:rsidRPr="00000000" w14:paraId="00000003">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p w:rsidR="00000000" w:rsidDel="00000000" w:rsidP="00000000" w:rsidRDefault="00000000" w:rsidRPr="00000000" w14:paraId="00000004">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p w:rsidR="00000000" w:rsidDel="00000000" w:rsidP="00000000" w:rsidRDefault="00000000" w:rsidRPr="00000000" w14:paraId="00000005">
      <w:pPr>
        <w:spacing w:after="0" w:line="240" w:lineRule="auto"/>
        <w:rPr>
          <w:rFonts w:ascii="Arial" w:cs="Arial" w:eastAsia="Arial" w:hAnsi="Arial"/>
          <w:b w:val="0"/>
          <w:bCs w:val="0"/>
          <w:color w:val="365f91"/>
          <w:sz w:val="24"/>
          <w:szCs w:val="24"/>
          <w:vertAlign w:val="baseline"/>
        </w:rPr>
      </w:pPr>
      <w:r w:rsidDel="00000000" w:rsidR="00000000" w:rsidRPr="00000000">
        <w:rPr>
          <w:rFonts w:ascii="Arial" w:cs="Arial" w:eastAsia="Arial" w:hAnsi="Arial"/>
          <w:b w:val="1"/>
          <w:bCs w:val="1"/>
          <w:color w:val="365f91"/>
          <w:sz w:val="24"/>
          <w:szCs w:val="24"/>
          <w:vertAlign w:val="baseline"/>
          <w:rtl w:val="0"/>
        </w:rPr>
        <w:t xml:space="preserve">Información de la empresa y proyecto:</w:t>
      </w:r>
      <w:r w:rsidDel="00000000" w:rsidR="00000000" w:rsidRPr="00000000">
        <w:rPr>
          <w:rtl w:val="0"/>
        </w:rPr>
      </w:r>
    </w:p>
    <w:p w:rsidR="00000000" w:rsidDel="00000000" w:rsidP="00000000" w:rsidRDefault="00000000" w:rsidRPr="00000000" w14:paraId="00000006">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tbl>
      <w:tblPr>
        <w:tblStyle w:val="Table1"/>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35"/>
        <w:gridCol w:w="6035"/>
        <w:tblGridChange w:id="0">
          <w:tblGrid>
            <w:gridCol w:w="2835"/>
            <w:gridCol w:w="6035"/>
          </w:tblGrid>
        </w:tblGridChange>
      </w:tblGrid>
      <w:tr>
        <w:trPr>
          <w:cantSplit w:val="0"/>
          <w:tblHeader w:val="0"/>
        </w:trPr>
        <w:tc>
          <w:tcPr>
            <w:vAlign w:val="top"/>
          </w:tcPr>
          <w:p w:rsidR="00000000" w:rsidDel="00000000" w:rsidP="00000000" w:rsidRDefault="00000000" w:rsidRPr="00000000" w14:paraId="00000007">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Empresa / Organización</w:t>
            </w:r>
          </w:p>
        </w:tc>
        <w:tc>
          <w:tcPr>
            <w:vAlign w:val="top"/>
          </w:tcPr>
          <w:p w:rsidR="00000000" w:rsidDel="00000000" w:rsidP="00000000" w:rsidRDefault="00000000" w:rsidRPr="00000000" w14:paraId="00000008">
            <w:pPr>
              <w:spacing w:after="0" w:line="240" w:lineRule="auto"/>
              <w:rPr>
                <w:color w:val="000000"/>
                <w:vertAlign w:val="baseline"/>
              </w:rPr>
            </w:pPr>
            <w:r w:rsidDel="00000000" w:rsidR="00000000" w:rsidRPr="00000000">
              <w:rPr>
                <w:color w:val="000000"/>
                <w:vertAlign w:val="baseline"/>
                <w:rtl w:val="0"/>
              </w:rPr>
              <w:t xml:space="preserve">F.L.O.R.A. (</w:t>
            </w:r>
            <w:r w:rsidDel="00000000" w:rsidR="00000000" w:rsidRPr="00000000">
              <w:rPr>
                <w:i w:val="1"/>
                <w:iCs w:val="1"/>
                <w:color w:val="000000"/>
                <w:vertAlign w:val="baseline"/>
                <w:rtl w:val="0"/>
              </w:rPr>
              <w:t xml:space="preserve">Full Leaf Optimization &amp; Resource Adaptation</w:t>
            </w:r>
            <w:r w:rsidDel="00000000" w:rsidR="00000000" w:rsidRPr="00000000">
              <w:rPr>
                <w:color w:val="000000"/>
                <w:vertAlign w:val="baseline"/>
                <w:rtl w:val="0"/>
              </w:rPr>
              <w:t xml:space="preserve">)</w:t>
            </w:r>
          </w:p>
        </w:tc>
      </w:tr>
      <w:tr>
        <w:trPr>
          <w:cantSplit w:val="0"/>
          <w:tblHeader w:val="0"/>
        </w:trPr>
        <w:tc>
          <w:tcPr>
            <w:vAlign w:val="top"/>
          </w:tcPr>
          <w:p w:rsidR="00000000" w:rsidDel="00000000" w:rsidP="00000000" w:rsidRDefault="00000000" w:rsidRPr="00000000" w14:paraId="00000009">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Proyecto</w:t>
            </w:r>
          </w:p>
        </w:tc>
        <w:tc>
          <w:tcPr>
            <w:vAlign w:val="top"/>
          </w:tcPr>
          <w:p w:rsidR="00000000" w:rsidDel="00000000" w:rsidP="00000000" w:rsidRDefault="00000000" w:rsidRPr="00000000" w14:paraId="0000000A">
            <w:pPr>
              <w:spacing w:after="0" w:line="240" w:lineRule="auto"/>
              <w:rPr>
                <w:color w:val="000000"/>
                <w:vertAlign w:val="baseline"/>
              </w:rPr>
            </w:pPr>
            <w:r w:rsidDel="00000000" w:rsidR="00000000" w:rsidRPr="00000000">
              <w:rPr>
                <w:color w:val="000000"/>
                <w:vertAlign w:val="baseline"/>
                <w:rtl w:val="0"/>
              </w:rPr>
              <w:t xml:space="preserve">F.L.O.R.A. (</w:t>
            </w:r>
            <w:r w:rsidDel="00000000" w:rsidR="00000000" w:rsidRPr="00000000">
              <w:rPr>
                <w:i w:val="1"/>
                <w:iCs w:val="1"/>
                <w:color w:val="000000"/>
                <w:vertAlign w:val="baseline"/>
                <w:rtl w:val="0"/>
              </w:rPr>
              <w:t xml:space="preserve">Full Leaf Optimization &amp; Resource Adaptation</w:t>
            </w:r>
            <w:r w:rsidDel="00000000" w:rsidR="00000000" w:rsidRPr="00000000">
              <w:rPr>
                <w:color w:val="000000"/>
                <w:vertAlign w:val="baseline"/>
                <w:rtl w:val="0"/>
              </w:rPr>
              <w:t xml:space="preserve">)</w:t>
            </w:r>
          </w:p>
        </w:tc>
      </w:tr>
    </w:tbl>
    <w:p w:rsidR="00000000" w:rsidDel="00000000" w:rsidP="00000000" w:rsidRDefault="00000000" w:rsidRPr="00000000" w14:paraId="0000000B">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p w:rsidR="00000000" w:rsidDel="00000000" w:rsidP="00000000" w:rsidRDefault="00000000" w:rsidRPr="00000000" w14:paraId="0000000C">
      <w:pPr>
        <w:spacing w:after="0" w:line="240" w:lineRule="auto"/>
        <w:rPr>
          <w:rFonts w:ascii="Arial" w:cs="Arial" w:eastAsia="Arial" w:hAnsi="Arial"/>
          <w:b w:val="0"/>
          <w:bCs w:val="0"/>
          <w:color w:val="365f91"/>
          <w:sz w:val="24"/>
          <w:szCs w:val="24"/>
          <w:vertAlign w:val="baseline"/>
        </w:rPr>
      </w:pPr>
      <w:r w:rsidDel="00000000" w:rsidR="00000000" w:rsidRPr="00000000">
        <w:rPr>
          <w:rFonts w:ascii="Arial" w:cs="Arial" w:eastAsia="Arial" w:hAnsi="Arial"/>
          <w:b w:val="1"/>
          <w:bCs w:val="1"/>
          <w:color w:val="365f91"/>
          <w:sz w:val="24"/>
          <w:szCs w:val="24"/>
          <w:vertAlign w:val="baseline"/>
          <w:rtl w:val="0"/>
        </w:rPr>
        <w:t xml:space="preserve">Información de la reunión:</w:t>
      </w:r>
      <w:r w:rsidDel="00000000" w:rsidR="00000000" w:rsidRPr="00000000">
        <w:rPr>
          <w:rtl w:val="0"/>
        </w:rPr>
      </w:r>
    </w:p>
    <w:p w:rsidR="00000000" w:rsidDel="00000000" w:rsidP="00000000" w:rsidRDefault="00000000" w:rsidRPr="00000000" w14:paraId="0000000D">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tbl>
      <w:tblPr>
        <w:tblStyle w:val="Table2"/>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61"/>
        <w:gridCol w:w="5609"/>
        <w:tblGridChange w:id="0">
          <w:tblGrid>
            <w:gridCol w:w="3261"/>
            <w:gridCol w:w="5609"/>
          </w:tblGrid>
        </w:tblGridChange>
      </w:tblGrid>
      <w:tr>
        <w:trPr>
          <w:cantSplit w:val="0"/>
          <w:tblHeader w:val="0"/>
        </w:trPr>
        <w:tc>
          <w:tcPr>
            <w:vAlign w:val="top"/>
          </w:tcPr>
          <w:p w:rsidR="00000000" w:rsidDel="00000000" w:rsidP="00000000" w:rsidRDefault="00000000" w:rsidRPr="00000000" w14:paraId="0000000E">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Lugar</w:t>
            </w:r>
          </w:p>
        </w:tc>
        <w:tc>
          <w:tcPr>
            <w:vAlign w:val="top"/>
          </w:tcPr>
          <w:p w:rsidR="00000000" w:rsidDel="00000000" w:rsidP="00000000" w:rsidRDefault="00000000" w:rsidRPr="00000000" w14:paraId="0000000F">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Discord</w:t>
            </w:r>
          </w:p>
        </w:tc>
      </w:tr>
      <w:tr>
        <w:trPr>
          <w:cantSplit w:val="0"/>
          <w:tblHeader w:val="0"/>
        </w:trPr>
        <w:tc>
          <w:tcPr>
            <w:vAlign w:val="top"/>
          </w:tcPr>
          <w:p w:rsidR="00000000" w:rsidDel="00000000" w:rsidP="00000000" w:rsidRDefault="00000000" w:rsidRPr="00000000" w14:paraId="00000010">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Fecha</w:t>
            </w:r>
          </w:p>
        </w:tc>
        <w:tc>
          <w:tcPr>
            <w:vAlign w:val="top"/>
          </w:tcPr>
          <w:p w:rsidR="00000000" w:rsidDel="00000000" w:rsidP="00000000" w:rsidRDefault="00000000" w:rsidRPr="00000000" w14:paraId="00000011">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08/09/2026</w:t>
            </w:r>
          </w:p>
        </w:tc>
      </w:tr>
      <w:tr>
        <w:trPr>
          <w:cantSplit w:val="0"/>
          <w:tblHeader w:val="0"/>
        </w:trPr>
        <w:tc>
          <w:tcPr>
            <w:vAlign w:val="top"/>
          </w:tcPr>
          <w:p w:rsidR="00000000" w:rsidDel="00000000" w:rsidP="00000000" w:rsidRDefault="00000000" w:rsidRPr="00000000" w14:paraId="00000012">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Número de iteración / sprint</w:t>
            </w:r>
          </w:p>
        </w:tc>
        <w:tc>
          <w:tcPr>
            <w:vAlign w:val="top"/>
          </w:tcPr>
          <w:p w:rsidR="00000000" w:rsidDel="00000000" w:rsidP="00000000" w:rsidRDefault="00000000" w:rsidRPr="00000000" w14:paraId="00000013">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Sprint 2 (Hito 2: Persistencia PostgreSQL 3NF, JWT y Agenda Adaptativa) </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4">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Personas convocadas a la reunión</w:t>
            </w:r>
          </w:p>
        </w:tc>
        <w:tc>
          <w:tcPr>
            <w:vAlign w:val="top"/>
          </w:tcPr>
          <w:p w:rsidR="00000000" w:rsidDel="00000000" w:rsidP="00000000" w:rsidRDefault="00000000" w:rsidRPr="00000000" w14:paraId="00000015">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Diego daile , jose delgado y Alberto maulen</w:t>
            </w:r>
          </w:p>
          <w:p w:rsidR="00000000" w:rsidDel="00000000" w:rsidP="00000000" w:rsidRDefault="00000000" w:rsidRPr="00000000" w14:paraId="00000016">
            <w:pPr>
              <w:spacing w:after="0" w:line="240" w:lineRule="auto"/>
              <w:rPr>
                <w:rFonts w:ascii="Arial" w:cs="Arial" w:eastAsia="Arial" w:hAnsi="Arial"/>
                <w:color w:val="000000"/>
                <w:sz w:val="24"/>
                <w:szCs w:val="24"/>
                <w:vertAlign w:val="baseline"/>
              </w:rPr>
            </w:pPr>
            <w:r w:rsidDel="00000000" w:rsidR="00000000" w:rsidRPr="00000000">
              <w:rPr>
                <w:rtl w:val="0"/>
              </w:rPr>
            </w:r>
          </w:p>
          <w:p w:rsidR="00000000" w:rsidDel="00000000" w:rsidP="00000000" w:rsidRDefault="00000000" w:rsidRPr="00000000" w14:paraId="00000017">
            <w:pPr>
              <w:spacing w:after="0" w:line="240" w:lineRule="auto"/>
              <w:rPr>
                <w:rFonts w:ascii="Arial" w:cs="Arial" w:eastAsia="Arial" w:hAnsi="Arial"/>
                <w:color w:val="000000"/>
                <w:sz w:val="24"/>
                <w:szCs w:val="24"/>
                <w:vertAlign w:val="baseline"/>
              </w:rPr>
            </w:pPr>
            <w:r w:rsidDel="00000000" w:rsidR="00000000" w:rsidRPr="00000000">
              <w:rPr>
                <w:rtl w:val="0"/>
              </w:rPr>
            </w:r>
          </w:p>
          <w:p w:rsidR="00000000" w:rsidDel="00000000" w:rsidP="00000000" w:rsidRDefault="00000000" w:rsidRPr="00000000" w14:paraId="00000018">
            <w:pPr>
              <w:spacing w:after="0" w:line="240" w:lineRule="auto"/>
              <w:rPr>
                <w:rFonts w:ascii="Arial" w:cs="Arial" w:eastAsia="Arial" w:hAnsi="Arial"/>
                <w:color w:val="000000"/>
                <w:sz w:val="24"/>
                <w:szCs w:val="24"/>
                <w:vertAlign w:val="baseline"/>
              </w:rPr>
            </w:pPr>
            <w:r w:rsidDel="00000000" w:rsidR="00000000" w:rsidRPr="00000000">
              <w:rPr>
                <w:rtl w:val="0"/>
              </w:rPr>
            </w:r>
          </w:p>
          <w:p w:rsidR="00000000" w:rsidDel="00000000" w:rsidP="00000000" w:rsidRDefault="00000000" w:rsidRPr="00000000" w14:paraId="00000019">
            <w:pPr>
              <w:spacing w:after="0" w:line="240" w:lineRule="auto"/>
              <w:rPr>
                <w:rFonts w:ascii="Arial" w:cs="Arial" w:eastAsia="Arial" w:hAnsi="Arial"/>
                <w:color w:val="000000"/>
                <w:sz w:val="24"/>
                <w:szCs w:val="24"/>
                <w:vertAlign w:val="baseline"/>
              </w:rPr>
            </w:pPr>
            <w:r w:rsidDel="00000000" w:rsidR="00000000" w:rsidRPr="00000000">
              <w:rPr>
                <w:rtl w:val="0"/>
              </w:rPr>
            </w:r>
          </w:p>
          <w:p w:rsidR="00000000" w:rsidDel="00000000" w:rsidP="00000000" w:rsidRDefault="00000000" w:rsidRPr="00000000" w14:paraId="0000001A">
            <w:pPr>
              <w:spacing w:after="0" w:line="240" w:lineRule="auto"/>
              <w:rPr>
                <w:rFonts w:ascii="Arial" w:cs="Arial" w:eastAsia="Arial" w:hAnsi="Arial"/>
                <w:color w:val="000000"/>
                <w:sz w:val="24"/>
                <w:szCs w:val="24"/>
                <w:vertAlign w:val="baseline"/>
              </w:rPr>
            </w:pPr>
            <w:r w:rsidDel="00000000" w:rsidR="00000000" w:rsidRPr="00000000">
              <w:rPr>
                <w:rtl w:val="0"/>
              </w:rPr>
            </w:r>
          </w:p>
          <w:p w:rsidR="00000000" w:rsidDel="00000000" w:rsidP="00000000" w:rsidRDefault="00000000" w:rsidRPr="00000000" w14:paraId="0000001B">
            <w:pPr>
              <w:spacing w:after="0" w:line="240" w:lineRule="auto"/>
              <w:rPr>
                <w:rFonts w:ascii="Arial" w:cs="Arial" w:eastAsia="Arial" w:hAnsi="Arial"/>
                <w:color w:val="000000"/>
                <w:sz w:val="24"/>
                <w:szCs w:val="24"/>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1C">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Personas que asistieron a la reunión</w:t>
            </w:r>
          </w:p>
        </w:tc>
        <w:tc>
          <w:tcPr>
            <w:vAlign w:val="top"/>
          </w:tcPr>
          <w:p w:rsidR="00000000" w:rsidDel="00000000" w:rsidP="00000000" w:rsidRDefault="00000000" w:rsidRPr="00000000" w14:paraId="0000001D">
            <w:pPr>
              <w:spacing w:after="0" w:line="240" w:lineRule="auto"/>
              <w:rPr>
                <w:rFonts w:ascii="Arial" w:cs="Arial" w:eastAsia="Arial" w:hAnsi="Arial"/>
                <w:color w:val="000000"/>
                <w:sz w:val="24"/>
                <w:szCs w:val="24"/>
                <w:vertAlign w:val="baseline"/>
              </w:rPr>
            </w:pPr>
            <w:r w:rsidDel="00000000" w:rsidR="00000000" w:rsidRPr="00000000">
              <w:rPr>
                <w:rtl w:val="0"/>
              </w:rPr>
            </w:r>
          </w:p>
          <w:p w:rsidR="00000000" w:rsidDel="00000000" w:rsidP="00000000" w:rsidRDefault="00000000" w:rsidRPr="00000000" w14:paraId="0000001E">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Diego Daile, Alberto Maulén, José Delgado</w:t>
            </w:r>
          </w:p>
          <w:p w:rsidR="00000000" w:rsidDel="00000000" w:rsidP="00000000" w:rsidRDefault="00000000" w:rsidRPr="00000000" w14:paraId="0000001F">
            <w:pPr>
              <w:spacing w:after="0" w:line="240" w:lineRule="auto"/>
              <w:rPr>
                <w:rFonts w:ascii="Arial" w:cs="Arial" w:eastAsia="Arial" w:hAnsi="Arial"/>
                <w:color w:val="000000"/>
                <w:sz w:val="24"/>
                <w:szCs w:val="24"/>
                <w:vertAlign w:val="baseline"/>
              </w:rPr>
            </w:pPr>
            <w:r w:rsidDel="00000000" w:rsidR="00000000" w:rsidRPr="00000000">
              <w:rPr>
                <w:rtl w:val="0"/>
              </w:rPr>
            </w:r>
          </w:p>
          <w:p w:rsidR="00000000" w:rsidDel="00000000" w:rsidP="00000000" w:rsidRDefault="00000000" w:rsidRPr="00000000" w14:paraId="00000020">
            <w:pPr>
              <w:spacing w:after="0" w:line="240" w:lineRule="auto"/>
              <w:rPr>
                <w:rFonts w:ascii="Arial" w:cs="Arial" w:eastAsia="Arial" w:hAnsi="Arial"/>
                <w:color w:val="000000"/>
                <w:sz w:val="24"/>
                <w:szCs w:val="24"/>
                <w:vertAlign w:val="baseline"/>
              </w:rPr>
            </w:pPr>
            <w:r w:rsidDel="00000000" w:rsidR="00000000" w:rsidRPr="00000000">
              <w:rPr>
                <w:rtl w:val="0"/>
              </w:rPr>
            </w:r>
          </w:p>
          <w:p w:rsidR="00000000" w:rsidDel="00000000" w:rsidP="00000000" w:rsidRDefault="00000000" w:rsidRPr="00000000" w14:paraId="00000021">
            <w:pPr>
              <w:spacing w:after="0" w:line="240" w:lineRule="auto"/>
              <w:rPr>
                <w:rFonts w:ascii="Arial" w:cs="Arial" w:eastAsia="Arial" w:hAnsi="Arial"/>
                <w:color w:val="000000"/>
                <w:sz w:val="24"/>
                <w:szCs w:val="24"/>
                <w:vertAlign w:val="baseline"/>
              </w:rPr>
            </w:pPr>
            <w:r w:rsidDel="00000000" w:rsidR="00000000" w:rsidRPr="00000000">
              <w:rPr>
                <w:rtl w:val="0"/>
              </w:rPr>
            </w:r>
          </w:p>
          <w:p w:rsidR="00000000" w:rsidDel="00000000" w:rsidP="00000000" w:rsidRDefault="00000000" w:rsidRPr="00000000" w14:paraId="00000022">
            <w:pPr>
              <w:spacing w:after="0" w:line="240" w:lineRule="auto"/>
              <w:rPr>
                <w:rFonts w:ascii="Arial" w:cs="Arial" w:eastAsia="Arial" w:hAnsi="Arial"/>
                <w:color w:val="000000"/>
                <w:sz w:val="24"/>
                <w:szCs w:val="24"/>
                <w:vertAlign w:val="baseline"/>
              </w:rPr>
            </w:pPr>
            <w:r w:rsidDel="00000000" w:rsidR="00000000" w:rsidRPr="00000000">
              <w:rPr>
                <w:rtl w:val="0"/>
              </w:rPr>
            </w:r>
          </w:p>
          <w:p w:rsidR="00000000" w:rsidDel="00000000" w:rsidP="00000000" w:rsidRDefault="00000000" w:rsidRPr="00000000" w14:paraId="00000023">
            <w:pPr>
              <w:spacing w:after="0" w:line="240" w:lineRule="auto"/>
              <w:rPr>
                <w:rFonts w:ascii="Arial" w:cs="Arial" w:eastAsia="Arial" w:hAnsi="Arial"/>
                <w:color w:val="000000"/>
                <w:sz w:val="24"/>
                <w:szCs w:val="24"/>
                <w:vertAlign w:val="baseline"/>
              </w:rPr>
            </w:pPr>
            <w:r w:rsidDel="00000000" w:rsidR="00000000" w:rsidRPr="00000000">
              <w:rPr>
                <w:rtl w:val="0"/>
              </w:rPr>
            </w:r>
          </w:p>
        </w:tc>
      </w:tr>
    </w:tbl>
    <w:p w:rsidR="00000000" w:rsidDel="00000000" w:rsidP="00000000" w:rsidRDefault="00000000" w:rsidRPr="00000000" w14:paraId="00000024">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p w:rsidR="00000000" w:rsidDel="00000000" w:rsidP="00000000" w:rsidRDefault="00000000" w:rsidRPr="00000000" w14:paraId="00000025">
      <w:pPr>
        <w:spacing w:after="0" w:line="240" w:lineRule="auto"/>
        <w:rPr>
          <w:rFonts w:ascii="Arial" w:cs="Arial" w:eastAsia="Arial" w:hAnsi="Arial"/>
          <w:b w:val="0"/>
          <w:bCs w:val="0"/>
          <w:color w:val="365f91"/>
          <w:sz w:val="24"/>
          <w:szCs w:val="24"/>
          <w:vertAlign w:val="baseline"/>
        </w:rPr>
      </w:pPr>
      <w:r w:rsidDel="00000000" w:rsidR="00000000" w:rsidRPr="00000000">
        <w:rPr>
          <w:rFonts w:ascii="Arial" w:cs="Arial" w:eastAsia="Arial" w:hAnsi="Arial"/>
          <w:b w:val="1"/>
          <w:bCs w:val="1"/>
          <w:color w:val="365f91"/>
          <w:sz w:val="24"/>
          <w:szCs w:val="24"/>
          <w:vertAlign w:val="baseline"/>
          <w:rtl w:val="0"/>
        </w:rPr>
        <w:t xml:space="preserve">Instrucciones:</w:t>
      </w:r>
      <w:r w:rsidDel="00000000" w:rsidR="00000000" w:rsidRPr="00000000">
        <w:rPr>
          <w:rtl w:val="0"/>
        </w:rPr>
      </w:r>
    </w:p>
    <w:p w:rsidR="00000000" w:rsidDel="00000000" w:rsidP="00000000" w:rsidRDefault="00000000" w:rsidRPr="00000000" w14:paraId="00000026">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p w:rsidR="00000000" w:rsidDel="00000000" w:rsidP="00000000" w:rsidRDefault="00000000" w:rsidRPr="00000000" w14:paraId="00000027">
      <w:pPr>
        <w:spacing w:after="0" w:line="240" w:lineRule="auto"/>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La reunión retrospectiva es una herramienta del marco de trabajo Scrum, que pertenece a la familia de marcos de trabajo de desarrollo ágil, se realiza en cada iteración (denominado Sprint en Scrum), justo después de la reunión de revisión de la iteración (Sprint Review Meeting) con el dueño del Producto (Product Owner). En esta reunión deben revisarse tres aspectos, lo que salió bien durante la iteración (aciertos), lo que no salió tan bien (errores) y las mejoras que pudieran hacerse en la próxima iteración para evitar errores y mantener aciertos.</w:t>
      </w:r>
    </w:p>
    <w:p w:rsidR="00000000" w:rsidDel="00000000" w:rsidP="00000000" w:rsidRDefault="00000000" w:rsidRPr="00000000" w14:paraId="00000028">
      <w:pPr>
        <w:spacing w:after="0" w:line="240" w:lineRule="auto"/>
        <w:rPr>
          <w:rFonts w:ascii="Arial" w:cs="Arial" w:eastAsia="Arial" w:hAnsi="Arial"/>
          <w:color w:val="000000"/>
          <w:sz w:val="20"/>
          <w:szCs w:val="20"/>
          <w:vertAlign w:val="baseline"/>
        </w:rPr>
      </w:pPr>
      <w:r w:rsidDel="00000000" w:rsidR="00000000" w:rsidRPr="00000000">
        <w:rPr>
          <w:rtl w:val="0"/>
        </w:rPr>
      </w:r>
    </w:p>
    <w:p w:rsidR="00000000" w:rsidDel="00000000" w:rsidP="00000000" w:rsidRDefault="00000000" w:rsidRPr="00000000" w14:paraId="00000029">
      <w:pPr>
        <w:spacing w:after="0" w:line="240" w:lineRule="auto"/>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El dueño del producto (Product Owner) no asiste a la reunión, por lo que es una oportunidad para el equipo para poder hablar sin tapujos de los éxitos y fracasos, siendo importante para el equipo el analizar su propio desempeño e identificar estrategias para mejorar sus procesos. De forma similar, el Scrum Master (quien es el coach del equipo Scrum) puede observar impedimentos comunes que están afectando al equipo y tomar acciones para resolverlos.</w:t>
      </w:r>
    </w:p>
    <w:p w:rsidR="00000000" w:rsidDel="00000000" w:rsidP="00000000" w:rsidRDefault="00000000" w:rsidRPr="00000000" w14:paraId="0000002A">
      <w:pPr>
        <w:spacing w:after="0" w:line="240" w:lineRule="auto"/>
        <w:rPr>
          <w:rFonts w:ascii="Arial" w:cs="Arial" w:eastAsia="Arial" w:hAnsi="Arial"/>
          <w:color w:val="000000"/>
          <w:sz w:val="20"/>
          <w:szCs w:val="20"/>
          <w:vertAlign w:val="baseline"/>
        </w:rPr>
      </w:pPr>
      <w:r w:rsidDel="00000000" w:rsidR="00000000" w:rsidRPr="00000000">
        <w:rPr>
          <w:rtl w:val="0"/>
        </w:rPr>
      </w:r>
    </w:p>
    <w:p w:rsidR="00000000" w:rsidDel="00000000" w:rsidP="00000000" w:rsidRDefault="00000000" w:rsidRPr="00000000" w14:paraId="0000002B">
      <w:pPr>
        <w:spacing w:after="0" w:line="240" w:lineRule="auto"/>
        <w:rPr>
          <w:rFonts w:ascii="Arial" w:cs="Arial" w:eastAsia="Arial" w:hAnsi="Arial"/>
          <w:color w:val="000000"/>
          <w:sz w:val="20"/>
          <w:szCs w:val="20"/>
          <w:vertAlign w:val="baseline"/>
        </w:rPr>
        <w:sectPr>
          <w:headerReference r:id="rId7" w:type="default"/>
          <w:footerReference r:id="rId8" w:type="default"/>
          <w:pgSz w:h="15840" w:w="12240" w:orient="portrait"/>
          <w:pgMar w:bottom="1418" w:top="1985" w:left="1701" w:right="1701" w:header="709" w:footer="709"/>
          <w:pgNumType w:start="1"/>
        </w:sectPr>
      </w:pPr>
      <w:r w:rsidDel="00000000" w:rsidR="00000000" w:rsidRPr="00000000">
        <w:rPr>
          <w:rFonts w:ascii="Arial" w:cs="Arial" w:eastAsia="Arial" w:hAnsi="Arial"/>
          <w:color w:val="000000"/>
          <w:sz w:val="20"/>
          <w:szCs w:val="20"/>
          <w:vertAlign w:val="baseline"/>
          <w:rtl w:val="0"/>
        </w:rPr>
        <w:t xml:space="preserve">La reunión usualmente se restringe a tres horas.</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hanging="708"/>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D">
      <w:pPr>
        <w:spacing w:after="0" w:line="240" w:lineRule="auto"/>
        <w:jc w:val="center"/>
        <w:rPr>
          <w:rFonts w:ascii="Arial" w:cs="Arial" w:eastAsia="Arial" w:hAnsi="Arial"/>
          <w:b w:val="0"/>
          <w:bCs w:val="0"/>
          <w:color w:val="000000"/>
          <w:sz w:val="36"/>
          <w:szCs w:val="36"/>
          <w:vertAlign w:val="baseline"/>
        </w:rPr>
      </w:pPr>
      <w:r w:rsidDel="00000000" w:rsidR="00000000" w:rsidRPr="00000000">
        <w:rPr>
          <w:rFonts w:ascii="Arial" w:cs="Arial" w:eastAsia="Arial" w:hAnsi="Arial"/>
          <w:b w:val="1"/>
          <w:bCs w:val="1"/>
          <w:color w:val="000000"/>
          <w:sz w:val="36"/>
          <w:szCs w:val="36"/>
          <w:vertAlign w:val="baseline"/>
          <w:rtl w:val="0"/>
        </w:rPr>
        <w:t xml:space="preserve">Formulario de reunión retrospectiva</w:t>
      </w: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hanging="708"/>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tbl>
      <w:tblPr>
        <w:tblStyle w:val="Table3"/>
        <w:tblW w:w="1246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735"/>
        <w:gridCol w:w="4200"/>
        <w:gridCol w:w="4530"/>
        <w:tblGridChange w:id="0">
          <w:tblGrid>
            <w:gridCol w:w="3735"/>
            <w:gridCol w:w="4200"/>
            <w:gridCol w:w="4530"/>
          </w:tblGrid>
        </w:tblGridChange>
      </w:tblGrid>
      <w:tr>
        <w:trPr>
          <w:cantSplit w:val="1"/>
          <w:tblHeader w:val="1"/>
        </w:trPr>
        <w:tc>
          <w:tcPr>
            <w:shd w:fill="d9d9d9" w:val="clear"/>
            <w:vAlign w:val="top"/>
          </w:tcPr>
          <w:p w:rsidR="00000000" w:rsidDel="00000000" w:rsidP="00000000" w:rsidRDefault="00000000" w:rsidRPr="00000000" w14:paraId="0000002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¿Qué salió bien en la iteración? (aciertos)</w:t>
            </w:r>
            <w:r w:rsidDel="00000000" w:rsidR="00000000" w:rsidRPr="00000000">
              <w:rPr>
                <w:rtl w:val="0"/>
              </w:rPr>
            </w:r>
          </w:p>
        </w:tc>
        <w:tc>
          <w:tcPr>
            <w:shd w:fill="d9d9d9" w:val="clear"/>
            <w:vAlign w:val="top"/>
          </w:tcPr>
          <w:p w:rsidR="00000000" w:rsidDel="00000000" w:rsidP="00000000" w:rsidRDefault="00000000" w:rsidRPr="00000000" w14:paraId="0000003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¿Qué no salió bien en la iteración? (errores)</w:t>
            </w:r>
            <w:r w:rsidDel="00000000" w:rsidR="00000000" w:rsidRPr="00000000">
              <w:rPr>
                <w:rtl w:val="0"/>
              </w:rPr>
            </w:r>
          </w:p>
        </w:tc>
        <w:tc>
          <w:tcPr>
            <w:shd w:fill="d9d9d9" w:val="clear"/>
            <w:vAlign w:val="top"/>
          </w:tcPr>
          <w:p w:rsidR="00000000" w:rsidDel="00000000" w:rsidP="00000000" w:rsidRDefault="00000000" w:rsidRPr="00000000" w14:paraId="0000003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¿Qué mejoras vamos a implementar en la próxima iteración? (recomendaciones de mejora continua)</w:t>
            </w:r>
            <w:r w:rsidDel="00000000" w:rsidR="00000000" w:rsidRPr="00000000">
              <w:rPr>
                <w:rtl w:val="0"/>
              </w:rPr>
            </w:r>
          </w:p>
        </w:tc>
      </w:tr>
      <w:tr>
        <w:trPr>
          <w:cantSplit w:val="0"/>
          <w:tblHeader w:val="0"/>
        </w:trPr>
        <w:tc>
          <w:tcPr>
            <w:vAlign w:val="top"/>
          </w:tcPr>
          <w:p w:rsidR="00000000" w:rsidDel="00000000" w:rsidP="00000000" w:rsidRDefault="00000000" w:rsidRPr="00000000" w14:paraId="0000003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3">
            <w:pPr>
              <w:numPr>
                <w:ilvl w:val="0"/>
                <w:numId w:val="3"/>
              </w:numPr>
              <w:spacing w:after="0" w:line="240" w:lineRule="auto"/>
              <w:ind w:left="720" w:hanging="360"/>
              <w:rPr>
                <w:rFonts w:ascii="Arial" w:cs="Arial" w:eastAsia="Arial" w:hAnsi="Arial"/>
                <w:b w:val="1"/>
                <w:bCs w:val="1"/>
                <w:color w:val="365f91"/>
                <w:sz w:val="24"/>
                <w:szCs w:val="24"/>
              </w:rPr>
            </w:pPr>
            <w:r w:rsidDel="00000000" w:rsidR="00000000" w:rsidRPr="00000000">
              <w:rPr>
                <w:rFonts w:ascii="Arial" w:cs="Arial" w:eastAsia="Arial" w:hAnsi="Arial"/>
                <w:b w:val="1"/>
                <w:bCs w:val="1"/>
                <w:color w:val="365f91"/>
                <w:sz w:val="24"/>
                <w:szCs w:val="24"/>
                <w:rtl w:val="0"/>
              </w:rPr>
              <w:t xml:space="preserve">Normalización Relacional 3NF: Implementación limpia del DDL en PostgreSQL con claves foráneas, borrado en cascada e integridad referencial sin redundancia de datos.</w:t>
            </w:r>
          </w:p>
          <w:p w:rsidR="00000000" w:rsidDel="00000000" w:rsidP="00000000" w:rsidRDefault="00000000" w:rsidRPr="00000000" w14:paraId="00000034">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1"/>
                <w:bCs w:val="1"/>
                <w:color w:val="365f91"/>
                <w:sz w:val="24"/>
                <w:szCs w:val="24"/>
              </w:rPr>
            </w:pPr>
            <w:r w:rsidDel="00000000" w:rsidR="00000000" w:rsidRPr="00000000">
              <w:rPr>
                <w:rFonts w:ascii="Arial" w:cs="Arial" w:eastAsia="Arial" w:hAnsi="Arial"/>
                <w:b w:val="1"/>
                <w:bCs w:val="1"/>
                <w:color w:val="365f91"/>
                <w:sz w:val="24"/>
                <w:szCs w:val="24"/>
                <w:rtl w:val="0"/>
              </w:rPr>
              <w:t xml:space="preserve">Flujo de Seguridad JWT: Correcta protección de endpoints en DRF y almacenamiento seguro de tokens mediante SecureStore en la app móvil.</w:t>
            </w:r>
          </w:p>
          <w:p w:rsidR="00000000" w:rsidDel="00000000" w:rsidP="00000000" w:rsidRDefault="00000000" w:rsidRPr="00000000" w14:paraId="00000035">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1"/>
                <w:bCs w:val="1"/>
                <w:color w:val="365f91"/>
                <w:sz w:val="24"/>
                <w:szCs w:val="24"/>
              </w:rPr>
            </w:pPr>
            <w:r w:rsidDel="00000000" w:rsidR="00000000" w:rsidRPr="00000000">
              <w:rPr>
                <w:rFonts w:ascii="Arial" w:cs="Arial" w:eastAsia="Arial" w:hAnsi="Arial"/>
                <w:b w:val="1"/>
                <w:bCs w:val="1"/>
                <w:color w:val="365f91"/>
                <w:sz w:val="24"/>
                <w:szCs w:val="24"/>
                <w:rtl w:val="0"/>
              </w:rPr>
              <w:t xml:space="preserve">Prototipado UI/UX en Miro: Validación oportuna de wireframes de alta fidelidad, lo que agilizó la maquetación de vistas clave en el cliente React Native.</w:t>
            </w:r>
          </w:p>
          <w:p w:rsidR="00000000" w:rsidDel="00000000" w:rsidP="00000000" w:rsidRDefault="00000000" w:rsidRPr="00000000" w14:paraId="00000036">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1"/>
                <w:bCs w:val="1"/>
                <w:color w:val="365f91"/>
                <w:sz w:val="24"/>
                <w:szCs w:val="24"/>
                <w:u w:val="none"/>
              </w:rPr>
            </w:pPr>
            <w:r w:rsidDel="00000000" w:rsidR="00000000" w:rsidRPr="00000000">
              <w:rPr>
                <w:rtl w:val="0"/>
              </w:rPr>
            </w:r>
          </w:p>
          <w:p w:rsidR="00000000" w:rsidDel="00000000" w:rsidP="00000000" w:rsidRDefault="00000000" w:rsidRPr="00000000" w14:paraId="0000003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color w:val="365f91"/>
                <w:sz w:val="24"/>
                <w:szCs w:val="24"/>
              </w:rPr>
            </w:pPr>
            <w:r w:rsidDel="00000000" w:rsidR="00000000" w:rsidRPr="00000000">
              <w:rPr>
                <w:rtl w:val="0"/>
              </w:rPr>
            </w:r>
          </w:p>
          <w:p w:rsidR="00000000" w:rsidDel="00000000" w:rsidP="00000000" w:rsidRDefault="00000000" w:rsidRPr="00000000" w14:paraId="0000003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39">
            <w:pPr>
              <w:numPr>
                <w:ilvl w:val="0"/>
                <w:numId w:val="1"/>
              </w:numPr>
              <w:spacing w:after="0" w:line="240" w:lineRule="auto"/>
              <w:ind w:left="720" w:hanging="360"/>
              <w:rPr>
                <w:color w:val="365f91"/>
                <w:sz w:val="24"/>
                <w:szCs w:val="24"/>
                <w:u w:val="none"/>
              </w:rPr>
            </w:pPr>
            <w:r w:rsidDel="00000000" w:rsidR="00000000" w:rsidRPr="00000000">
              <w:rPr>
                <w:rFonts w:ascii="Arial" w:cs="Arial" w:eastAsia="Arial" w:hAnsi="Arial"/>
                <w:b w:val="1"/>
                <w:bCs w:val="1"/>
                <w:color w:val="365f91"/>
                <w:sz w:val="24"/>
                <w:szCs w:val="24"/>
                <w:rtl w:val="0"/>
              </w:rPr>
              <w:t xml:space="preserve">Ajuste Fino del Algoritmo de Riego: Complejidad algorítmica superior a la prevista al cruzar los coeficientes de evaporación hídrica con los parámetros de exposición solar.</w:t>
            </w:r>
          </w:p>
          <w:p w:rsidR="00000000" w:rsidDel="00000000" w:rsidP="00000000" w:rsidRDefault="00000000" w:rsidRPr="00000000" w14:paraId="0000003A">
            <w:pPr>
              <w:numPr>
                <w:ilvl w:val="0"/>
                <w:numId w:val="1"/>
              </w:numPr>
              <w:spacing w:after="0" w:line="240" w:lineRule="auto"/>
              <w:ind w:left="720" w:hanging="360"/>
              <w:rPr>
                <w:color w:val="365f91"/>
                <w:sz w:val="24"/>
                <w:szCs w:val="24"/>
                <w:u w:val="none"/>
              </w:rPr>
            </w:pPr>
            <w:r w:rsidDel="00000000" w:rsidR="00000000" w:rsidRPr="00000000">
              <w:rPr>
                <w:rFonts w:ascii="Arial" w:cs="Arial" w:eastAsia="Arial" w:hAnsi="Arial"/>
                <w:b w:val="1"/>
                <w:bCs w:val="1"/>
                <w:color w:val="365f91"/>
                <w:sz w:val="24"/>
                <w:szCs w:val="24"/>
                <w:rtl w:val="0"/>
              </w:rPr>
              <w:t xml:space="preserve">Expiración de Tokens en Pruebas: Fallos intermitentes en la renovación automática de sesión durante pruebas de integración por descalce de tiempos de vida UTC.</w:t>
            </w:r>
          </w:p>
          <w:p w:rsidR="00000000" w:rsidDel="00000000" w:rsidP="00000000" w:rsidRDefault="00000000" w:rsidRPr="00000000" w14:paraId="0000003B">
            <w:pPr>
              <w:numPr>
                <w:ilvl w:val="0"/>
                <w:numId w:val="1"/>
              </w:numPr>
              <w:spacing w:after="0" w:line="240" w:lineRule="auto"/>
              <w:ind w:left="720" w:hanging="360"/>
              <w:rPr>
                <w:color w:val="365f91"/>
                <w:sz w:val="24"/>
                <w:szCs w:val="24"/>
                <w:u w:val="none"/>
              </w:rPr>
            </w:pPr>
            <w:r w:rsidDel="00000000" w:rsidR="00000000" w:rsidRPr="00000000">
              <w:rPr>
                <w:rFonts w:ascii="Arial" w:cs="Arial" w:eastAsia="Arial" w:hAnsi="Arial"/>
                <w:b w:val="1"/>
                <w:bCs w:val="1"/>
                <w:color w:val="365f91"/>
                <w:sz w:val="24"/>
                <w:szCs w:val="24"/>
                <w:rtl w:val="0"/>
              </w:rPr>
              <w:t xml:space="preserve">Población Inicial de Datos (Fixtures): Demoras en el cargado de datos semilla del catálogo botánico base para realizar pruebas relacionales.</w:t>
            </w:r>
          </w:p>
          <w:p w:rsidR="00000000" w:rsidDel="00000000" w:rsidP="00000000" w:rsidRDefault="00000000" w:rsidRPr="00000000" w14:paraId="0000003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65f91"/>
                <w:sz w:val="24"/>
                <w:szCs w:val="24"/>
                <w:u w:val="none"/>
              </w:rPr>
            </w:pPr>
            <w:r w:rsidDel="00000000" w:rsidR="00000000" w:rsidRPr="00000000">
              <w:rPr>
                <w:rtl w:val="0"/>
              </w:rPr>
            </w:r>
          </w:p>
          <w:p w:rsidR="00000000" w:rsidDel="00000000" w:rsidP="00000000" w:rsidRDefault="00000000" w:rsidRPr="00000000" w14:paraId="0000003D">
            <w:pPr>
              <w:keepNext w:val="0"/>
              <w:keepLines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1"/>
                <w:bCs w:val="1"/>
                <w:color w:val="365f91"/>
                <w:sz w:val="24"/>
                <w:szCs w:val="24"/>
              </w:rPr>
            </w:pPr>
            <w:r w:rsidDel="00000000" w:rsidR="00000000" w:rsidRPr="00000000">
              <w:rPr>
                <w:rtl w:val="0"/>
              </w:rPr>
            </w:r>
          </w:p>
          <w:p w:rsidR="00000000" w:rsidDel="00000000" w:rsidP="00000000" w:rsidRDefault="00000000" w:rsidRPr="00000000" w14:paraId="0000003E">
            <w:pPr>
              <w:keepNext w:val="0"/>
              <w:keepLines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40">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1"/>
                <w:bCs w:val="1"/>
                <w:color w:val="365f91"/>
                <w:sz w:val="24"/>
                <w:szCs w:val="24"/>
                <w:u w:val="none"/>
              </w:rPr>
            </w:pPr>
            <w:r w:rsidDel="00000000" w:rsidR="00000000" w:rsidRPr="00000000">
              <w:rPr>
                <w:rFonts w:ascii="Arial" w:cs="Arial" w:eastAsia="Arial" w:hAnsi="Arial"/>
                <w:b w:val="1"/>
                <w:bCs w:val="1"/>
                <w:color w:val="365f91"/>
                <w:sz w:val="24"/>
                <w:szCs w:val="24"/>
                <w:rtl w:val="0"/>
              </w:rPr>
              <w:t xml:space="preserve">Spikes Técnicos para Algoritmos Complejos: Ejecutar pruebas de concepto rápidas con datos sintéticos sobre el procesamiento de histogramas de luz y evaporación antes de acoplarlos al motor de IA en el Sprint 3.</w:t>
            </w:r>
          </w:p>
          <w:p w:rsidR="00000000" w:rsidDel="00000000" w:rsidP="00000000" w:rsidRDefault="00000000" w:rsidRPr="00000000" w14:paraId="00000041">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1"/>
                <w:bCs w:val="1"/>
                <w:color w:val="365f91"/>
                <w:sz w:val="24"/>
                <w:szCs w:val="24"/>
                <w:u w:val="none"/>
              </w:rPr>
            </w:pPr>
            <w:r w:rsidDel="00000000" w:rsidR="00000000" w:rsidRPr="00000000">
              <w:rPr>
                <w:rFonts w:ascii="Arial" w:cs="Arial" w:eastAsia="Arial" w:hAnsi="Arial"/>
                <w:b w:val="1"/>
                <w:bCs w:val="1"/>
                <w:color w:val="365f91"/>
                <w:sz w:val="24"/>
                <w:szCs w:val="24"/>
                <w:rtl w:val="0"/>
              </w:rPr>
              <w:t xml:space="preserve">Estandarización Estricta UTC e Interceptores: Forzar el formato ISO-8601 UTC en todas las respuestas JSON de Django REST Framework y configurar interceptores de Axios en React Native para refrescar automáticamente el token JWT ante códigos HTTP 401.</w:t>
            </w:r>
          </w:p>
          <w:p w:rsidR="00000000" w:rsidDel="00000000" w:rsidP="00000000" w:rsidRDefault="00000000" w:rsidRPr="00000000" w14:paraId="00000042">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color w:val="365f91"/>
                <w:sz w:val="24"/>
                <w:szCs w:val="24"/>
                <w:u w:val="none"/>
              </w:rPr>
            </w:pPr>
            <w:r w:rsidDel="00000000" w:rsidR="00000000" w:rsidRPr="00000000">
              <w:rPr>
                <w:rFonts w:ascii="Arial" w:cs="Arial" w:eastAsia="Arial" w:hAnsi="Arial"/>
                <w:b w:val="1"/>
                <w:bCs w:val="1"/>
                <w:color w:val="365f91"/>
                <w:sz w:val="24"/>
                <w:szCs w:val="24"/>
                <w:rtl w:val="0"/>
              </w:rPr>
              <w:t xml:space="preserve">Automatización de Management Commands / Seeders: Desarrollar un comando automatizado en Django (python manage.py seed_botanica) para poblar instantáneamente los entornos de prueba con las 20 especies vegetales base del proyecto</w:t>
            </w:r>
            <w:r w:rsidDel="00000000" w:rsidR="00000000" w:rsidRPr="00000000">
              <w:rPr>
                <w:rFonts w:ascii="Arial" w:cs="Arial" w:eastAsia="Arial" w:hAnsi="Arial"/>
                <w:color w:val="365f91"/>
                <w:sz w:val="24"/>
                <w:szCs w:val="24"/>
                <w:rtl w:val="0"/>
              </w:rPr>
              <w:t xml:space="preserve">.</w:t>
            </w:r>
          </w:p>
          <w:p w:rsidR="00000000" w:rsidDel="00000000" w:rsidP="00000000" w:rsidRDefault="00000000" w:rsidRPr="00000000" w14:paraId="0000004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1"/>
                <w:bCs w:val="1"/>
                <w:color w:val="365f91"/>
                <w:sz w:val="24"/>
                <w:szCs w:val="24"/>
              </w:rPr>
            </w:pPr>
            <w:r w:rsidDel="00000000" w:rsidR="00000000" w:rsidRPr="00000000">
              <w:rPr>
                <w:rtl w:val="0"/>
              </w:rPr>
            </w:r>
          </w:p>
          <w:p w:rsidR="00000000" w:rsidDel="00000000" w:rsidP="00000000" w:rsidRDefault="00000000" w:rsidRPr="00000000" w14:paraId="0000004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hanging="708"/>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8">
      <w:pPr>
        <w:spacing w:after="0" w:line="240" w:lineRule="auto"/>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Nota:</w:t>
      </w:r>
    </w:p>
    <w:p w:rsidR="00000000" w:rsidDel="00000000" w:rsidP="00000000" w:rsidRDefault="00000000" w:rsidRPr="00000000" w14:paraId="00000049">
      <w:pPr>
        <w:numPr>
          <w:ilvl w:val="0"/>
          <w:numId w:val="2"/>
        </w:numPr>
        <w:spacing w:after="0" w:line="240" w:lineRule="auto"/>
        <w:ind w:left="720" w:hanging="360"/>
        <w:rPr>
          <w:color w:val="000000"/>
          <w:sz w:val="20"/>
          <w:szCs w:val="20"/>
        </w:rPr>
      </w:pPr>
      <w:r w:rsidDel="00000000" w:rsidR="00000000" w:rsidRPr="00000000">
        <w:rPr>
          <w:rFonts w:ascii="Arial" w:cs="Arial" w:eastAsia="Arial" w:hAnsi="Arial"/>
          <w:color w:val="000000"/>
          <w:sz w:val="20"/>
          <w:szCs w:val="20"/>
          <w:vertAlign w:val="baseline"/>
          <w:rtl w:val="0"/>
        </w:rPr>
        <w:t xml:space="preserve">Se recomienda utilizar viñetas (bullets) para enumerar los aciertos, errores y recomendaciones de mejora continua.</w:t>
      </w:r>
      <w:r w:rsidDel="00000000" w:rsidR="00000000" w:rsidRPr="00000000">
        <w:rPr>
          <w:rtl w:val="0"/>
        </w:rPr>
      </w:r>
    </w:p>
    <w:p w:rsidR="00000000" w:rsidDel="00000000" w:rsidP="00000000" w:rsidRDefault="00000000" w:rsidRPr="00000000" w14:paraId="0000004A">
      <w:pPr>
        <w:numPr>
          <w:ilvl w:val="0"/>
          <w:numId w:val="2"/>
        </w:numPr>
        <w:spacing w:after="0" w:line="240" w:lineRule="auto"/>
        <w:ind w:left="720" w:hanging="360"/>
        <w:rPr>
          <w:color w:val="000000"/>
          <w:sz w:val="20"/>
          <w:szCs w:val="20"/>
        </w:rPr>
      </w:pPr>
      <w:r w:rsidDel="00000000" w:rsidR="00000000" w:rsidRPr="00000000">
        <w:rPr>
          <w:rFonts w:ascii="Arial" w:cs="Arial" w:eastAsia="Arial" w:hAnsi="Arial"/>
          <w:color w:val="000000"/>
          <w:sz w:val="20"/>
          <w:szCs w:val="20"/>
          <w:vertAlign w:val="baseline"/>
          <w:rtl w:val="0"/>
        </w:rPr>
        <w:t xml:space="preserve">El formulario se puede extender cuantas páginas sea necesario para registrar todos los aciertos, errores y recomendaciones.</w:t>
      </w:r>
      <w:r w:rsidDel="00000000" w:rsidR="00000000" w:rsidRPr="00000000">
        <w:rPr>
          <w:rtl w:val="0"/>
        </w:rPr>
      </w:r>
    </w:p>
    <w:sectPr>
      <w:headerReference r:id="rId9" w:type="default"/>
      <w:type w:val="nextPage"/>
      <w:pgSz w:h="12240" w:w="15840" w:orient="landscape"/>
      <w:pgMar w:bottom="1701" w:top="1701" w:left="1985" w:right="1418"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200" w:before="0" w:line="276"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La Oficina de Proyectos de Informática (http://www.pmoinformatica.com)</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left"/>
      <w:rPr>
        <w:rFonts w:ascii="Calibri" w:cs="Calibri" w:eastAsia="Calibri" w:hAnsi="Calibri"/>
        <w:b w:val="0"/>
        <w:bCs w:val="0"/>
        <w:i w:val="0"/>
        <w:iCs w:val="0"/>
        <w:smallCaps w:val="0"/>
        <w:strike w:val="0"/>
        <w:color w:val="0d0d0d"/>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d0d0d"/>
        <w:sz w:val="28"/>
        <w:szCs w:val="28"/>
        <w:u w:val="none"/>
        <w:shd w:fill="auto" w:val="clear"/>
        <w:vertAlign w:val="baseline"/>
        <w:rtl w:val="0"/>
      </w:rPr>
      <w:t xml:space="preserve">La Oficina de Proyectos de Informática</w:t>
    </w:r>
    <w:r w:rsidDel="00000000" w:rsidR="00000000" w:rsidRPr="00000000">
      <w:rPr>
        <w:rtl w:val="0"/>
      </w:rPr>
    </w:r>
  </w:p>
  <w:p w:rsidR="00000000" w:rsidDel="00000000" w:rsidP="00000000" w:rsidRDefault="00000000" w:rsidRPr="00000000" w14:paraId="0000004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bCs w:val="0"/>
        <w:i w:val="0"/>
        <w:iCs w:val="0"/>
        <w:smallCaps w:val="0"/>
        <w:strike w:val="0"/>
        <w:color w:val="365f91"/>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365f91"/>
        <w:sz w:val="24"/>
        <w:szCs w:val="24"/>
        <w:u w:val="none"/>
        <w:shd w:fill="auto" w:val="clear"/>
        <w:vertAlign w:val="baseline"/>
        <w:rtl w:val="0"/>
      </w:rPr>
      <w:t xml:space="preserve">www.pmoinformatica.com</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-40637</wp:posOffset>
              </wp:positionH>
              <wp:positionV relativeFrom="paragraph">
                <wp:posOffset>158115</wp:posOffset>
              </wp:positionV>
              <wp:extent cx="5688965" cy="238760"/>
              <wp:effectExtent b="0" l="0" r="0" t="0"/>
              <wp:wrapNone/>
              <wp:docPr id="1034" name=""/>
              <a:graphic>
                <a:graphicData uri="http://schemas.microsoft.com/office/word/2010/wordprocessingShape">
                  <wps:wsp>
                    <wps:cNvSpPr/>
                    <wps:cNvPr id="3" name="Shape 3"/>
                    <wps:spPr>
                      <a:xfrm>
                        <a:off x="2539618" y="3698720"/>
                        <a:ext cx="5612765" cy="162560"/>
                      </a:xfrm>
                      <a:prstGeom prst="rect">
                        <a:avLst/>
                      </a:prstGeom>
                      <a:solidFill>
                        <a:srgbClr val="4F81BD"/>
                      </a:solidFill>
                      <a:ln cap="flat" cmpd="sng" w="38100">
                        <a:solidFill>
                          <a:srgbClr val="F2F2F2"/>
                        </a:solidFill>
                        <a:prstDash val="solid"/>
                        <a:miter lim="8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-40637</wp:posOffset>
              </wp:positionH>
              <wp:positionV relativeFrom="paragraph">
                <wp:posOffset>158115</wp:posOffset>
              </wp:positionV>
              <wp:extent cx="5688965" cy="238760"/>
              <wp:effectExtent b="0" l="0" r="0" t="0"/>
              <wp:wrapNone/>
              <wp:docPr id="1034"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688965" cy="238760"/>
                      </a:xfrm>
                      <a:prstGeom prst="rect"/>
                      <a:ln/>
                    </pic:spPr>
                  </pic:pic>
                </a:graphicData>
              </a:graphic>
            </wp:anchor>
          </w:drawing>
        </mc:Fallback>
      </mc:AlternateContent>
    </w:r>
  </w:p>
  <w:p w:rsidR="00000000" w:rsidDel="00000000" w:rsidP="00000000" w:rsidRDefault="00000000" w:rsidRPr="00000000" w14:paraId="0000004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bCs w:val="0"/>
        <w:i w:val="0"/>
        <w:iCs w:val="0"/>
        <w:smallCaps w:val="0"/>
        <w:strike w:val="0"/>
        <w:color w:val="365f91"/>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left"/>
      <w:rPr>
        <w:rFonts w:ascii="Calibri" w:cs="Calibri" w:eastAsia="Calibri" w:hAnsi="Calibri"/>
        <w:b w:val="0"/>
        <w:bCs w:val="0"/>
        <w:i w:val="0"/>
        <w:iCs w:val="0"/>
        <w:smallCaps w:val="0"/>
        <w:strike w:val="0"/>
        <w:color w:val="0d0d0d"/>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d0d0d"/>
        <w:sz w:val="28"/>
        <w:szCs w:val="28"/>
        <w:u w:val="none"/>
        <w:shd w:fill="auto" w:val="clear"/>
        <w:vertAlign w:val="baseline"/>
        <w:rtl w:val="0"/>
      </w:rPr>
      <w:t xml:space="preserve">La Oficina de Proyectos de Informática</w:t>
    </w:r>
    <w:r w:rsidDel="00000000" w:rsidR="00000000" w:rsidRPr="00000000">
      <w:rPr>
        <w:rtl w:val="0"/>
      </w:rPr>
    </w:r>
  </w:p>
  <w:p w:rsidR="00000000" w:rsidDel="00000000" w:rsidP="00000000" w:rsidRDefault="00000000" w:rsidRPr="00000000" w14:paraId="0000004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bCs w:val="0"/>
        <w:i w:val="0"/>
        <w:iCs w:val="0"/>
        <w:smallCaps w:val="0"/>
        <w:strike w:val="0"/>
        <w:color w:val="365f91"/>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365f91"/>
        <w:sz w:val="24"/>
        <w:szCs w:val="24"/>
        <w:u w:val="none"/>
        <w:shd w:fill="auto" w:val="clear"/>
        <w:vertAlign w:val="baseline"/>
        <w:rtl w:val="0"/>
      </w:rPr>
      <w:t xml:space="preserve">www.pmoinformatica.com</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-40637</wp:posOffset>
              </wp:positionH>
              <wp:positionV relativeFrom="paragraph">
                <wp:posOffset>158115</wp:posOffset>
              </wp:positionV>
              <wp:extent cx="7954645" cy="238760"/>
              <wp:effectExtent b="0" l="0" r="0" t="0"/>
              <wp:wrapNone/>
              <wp:docPr id="1033" name=""/>
              <a:graphic>
                <a:graphicData uri="http://schemas.microsoft.com/office/word/2010/wordprocessingShape">
                  <wps:wsp>
                    <wps:cNvSpPr/>
                    <wps:cNvPr id="2" name="Shape 2"/>
                    <wps:spPr>
                      <a:xfrm>
                        <a:off x="1406778" y="3698720"/>
                        <a:ext cx="7878445" cy="162560"/>
                      </a:xfrm>
                      <a:prstGeom prst="rect">
                        <a:avLst/>
                      </a:prstGeom>
                      <a:solidFill>
                        <a:srgbClr val="4F81BD"/>
                      </a:solidFill>
                      <a:ln cap="flat" cmpd="sng" w="38100">
                        <a:solidFill>
                          <a:srgbClr val="F2F2F2"/>
                        </a:solidFill>
                        <a:prstDash val="solid"/>
                        <a:miter lim="8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-40637</wp:posOffset>
              </wp:positionH>
              <wp:positionV relativeFrom="paragraph">
                <wp:posOffset>158115</wp:posOffset>
              </wp:positionV>
              <wp:extent cx="7954645" cy="238760"/>
              <wp:effectExtent b="0" l="0" r="0" t="0"/>
              <wp:wrapNone/>
              <wp:docPr id="1033"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7954645" cy="238760"/>
                      </a:xfrm>
                      <a:prstGeom prst="rect"/>
                      <a:ln/>
                    </pic:spPr>
                  </pic:pic>
                </a:graphicData>
              </a:graphic>
            </wp:anchor>
          </w:drawing>
        </mc:Fallback>
      </mc:AlternateContent>
    </w:r>
  </w:p>
  <w:p w:rsidR="00000000" w:rsidDel="00000000" w:rsidP="00000000" w:rsidRDefault="00000000" w:rsidRPr="00000000" w14:paraId="0000005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bCs w:val="0"/>
        <w:i w:val="0"/>
        <w:iCs w:val="0"/>
        <w:smallCaps w:val="0"/>
        <w:strike w:val="0"/>
        <w:color w:val="365f91"/>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VE"/>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Título1">
    <w:name w:val="Título 1"/>
    <w:basedOn w:val="Normal"/>
    <w:next w:val="Título1"/>
    <w:autoRedefine w:val="0"/>
    <w:hidden w:val="0"/>
    <w:qFormat w:val="0"/>
    <w:pPr>
      <w:suppressAutoHyphens w:val="1"/>
      <w:spacing w:after="100" w:afterAutospacing="1" w:before="100" w:beforeAutospacing="1" w:line="240" w:lineRule="auto"/>
      <w:ind w:leftChars="-1" w:rightChars="0" w:firstLineChars="-1"/>
      <w:textDirection w:val="btLr"/>
      <w:textAlignment w:val="top"/>
      <w:outlineLvl w:val="0"/>
    </w:pPr>
    <w:rPr>
      <w:rFonts w:ascii="Times New Roman" w:cs="Times New Roman" w:eastAsia="Times New Roman" w:hAnsi="Times New Roman"/>
      <w:b w:val="1"/>
      <w:bCs w:val="1"/>
      <w:w w:val="100"/>
      <w:kern w:val="36"/>
      <w:position w:val="-1"/>
      <w:sz w:val="48"/>
      <w:szCs w:val="48"/>
      <w:effect w:val="none"/>
      <w:vertAlign w:val="baseline"/>
      <w:cs w:val="0"/>
      <w:em w:val="none"/>
      <w:lang w:bidi="ar-SA" w:eastAsia="es-VE" w:val="es-VE"/>
    </w:rPr>
  </w:style>
  <w:style w:type="paragraph" w:styleId="Título2">
    <w:name w:val="Título 2"/>
    <w:basedOn w:val="Normal"/>
    <w:next w:val="Título2"/>
    <w:autoRedefine w:val="0"/>
    <w:hidden w:val="0"/>
    <w:qFormat w:val="0"/>
    <w:pPr>
      <w:suppressAutoHyphens w:val="1"/>
      <w:spacing w:after="100" w:afterAutospacing="1" w:before="100" w:beforeAutospacing="1" w:line="240" w:lineRule="auto"/>
      <w:ind w:leftChars="-1" w:rightChars="0" w:firstLineChars="-1"/>
      <w:textDirection w:val="btLr"/>
      <w:textAlignment w:val="top"/>
      <w:outlineLvl w:val="1"/>
    </w:pPr>
    <w:rPr>
      <w:rFonts w:ascii="Times New Roman" w:cs="Times New Roman" w:eastAsia="Times New Roman" w:hAnsi="Times New Roman"/>
      <w:b w:val="1"/>
      <w:bCs w:val="1"/>
      <w:w w:val="100"/>
      <w:position w:val="-1"/>
      <w:sz w:val="36"/>
      <w:szCs w:val="36"/>
      <w:effect w:val="none"/>
      <w:vertAlign w:val="baseline"/>
      <w:cs w:val="0"/>
      <w:em w:val="none"/>
      <w:lang w:bidi="ar-SA" w:eastAsia="es-VE" w:val="es-VE"/>
    </w:rPr>
  </w:style>
  <w:style w:type="paragraph" w:styleId="Título3">
    <w:name w:val="Título 3"/>
    <w:basedOn w:val="Normal"/>
    <w:next w:val="Normal"/>
    <w:autoRedefine w:val="0"/>
    <w:hidden w:val="0"/>
    <w:qFormat w:val="1"/>
    <w:pPr>
      <w:keepNext w:val="1"/>
      <w:suppressAutoHyphens w:val="1"/>
      <w:spacing w:after="60" w:before="240" w:line="276" w:lineRule="auto"/>
      <w:ind w:leftChars="-1" w:rightChars="0" w:firstLineChars="-1"/>
      <w:textDirection w:val="btLr"/>
      <w:textAlignment w:val="top"/>
      <w:outlineLvl w:val="2"/>
    </w:pPr>
    <w:rPr>
      <w:rFonts w:ascii="Cambria" w:cs="Times New Roman" w:eastAsia="Times New Roman" w:hAnsi="Cambria"/>
      <w:b w:val="1"/>
      <w:bCs w:val="1"/>
      <w:w w:val="100"/>
      <w:position w:val="-1"/>
      <w:sz w:val="26"/>
      <w:szCs w:val="26"/>
      <w:effect w:val="none"/>
      <w:vertAlign w:val="baseline"/>
      <w:cs w:val="0"/>
      <w:em w:val="none"/>
      <w:lang w:bidi="ar-SA" w:eastAsia="en-US" w:val="es-VE"/>
    </w:rPr>
  </w:style>
  <w:style w:type="character" w:styleId="Fuentedepárrafopredeter.">
    <w:name w:val="Fuente de párrafo predeter."/>
    <w:next w:val="Fuentedepárrafopredeter."/>
    <w:autoRedefine w:val="0"/>
    <w:hidden w:val="0"/>
    <w:qFormat w:val="1"/>
    <w:rPr>
      <w:w w:val="100"/>
      <w:position w:val="-1"/>
      <w:effect w:val="none"/>
      <w:vertAlign w:val="baseline"/>
      <w:cs w:val="0"/>
      <w:em w:val="none"/>
      <w:lang/>
    </w:rPr>
  </w:style>
  <w:style w:type="table" w:styleId="Tablanormal">
    <w:name w:val="Tabla normal"/>
    <w:next w:val="Tablanormal"/>
    <w:autoRedefine w:val="0"/>
    <w:hidden w:val="0"/>
    <w:qFormat w:val="1"/>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Sinlista">
    <w:name w:val="Sin lista"/>
    <w:next w:val="Sinlista"/>
    <w:autoRedefine w:val="0"/>
    <w:hidden w:val="0"/>
    <w:qFormat w:val="1"/>
    <w:pPr>
      <w:suppressAutoHyphens w:val="1"/>
      <w:spacing w:line="1" w:lineRule="atLeast"/>
      <w:ind w:leftChars="-1" w:rightChars="0" w:firstLineChars="-1"/>
      <w:textDirection w:val="btLr"/>
      <w:textAlignment w:val="top"/>
      <w:outlineLvl w:val="0"/>
    </w:pPr>
  </w:style>
  <w:style w:type="paragraph" w:styleId="Normal(Web)">
    <w:name w:val="Normal (Web)"/>
    <w:basedOn w:val="Normal"/>
    <w:next w:val="Normal(Web)"/>
    <w:autoRedefine w:val="0"/>
    <w:hidden w:val="0"/>
    <w:qFormat w:val="1"/>
    <w:pPr>
      <w:suppressAutoHyphens w:val="1"/>
      <w:spacing w:after="100" w:afterAutospacing="1" w:before="100" w:beforeAutospacing="1" w:line="240" w:lineRule="auto"/>
      <w:ind w:leftChars="-1" w:rightChars="0" w:firstLineChars="-1"/>
      <w:textDirection w:val="btLr"/>
      <w:textAlignment w:val="top"/>
      <w:outlineLvl w:val="0"/>
    </w:pPr>
    <w:rPr>
      <w:rFonts w:ascii="Times New Roman" w:cs="Times New Roman" w:eastAsia="Times New Roman" w:hAnsi="Times New Roman"/>
      <w:w w:val="100"/>
      <w:position w:val="-1"/>
      <w:sz w:val="24"/>
      <w:szCs w:val="24"/>
      <w:effect w:val="none"/>
      <w:vertAlign w:val="baseline"/>
      <w:cs w:val="0"/>
      <w:em w:val="none"/>
      <w:lang w:bidi="ar-SA" w:eastAsia="es-VE" w:val="es-VE"/>
    </w:rPr>
  </w:style>
  <w:style w:type="character" w:styleId="apple-converted-space">
    <w:name w:val="apple-converted-space"/>
    <w:basedOn w:val="Fuentedepárrafopredeter."/>
    <w:next w:val="apple-converted-space"/>
    <w:autoRedefine w:val="0"/>
    <w:hidden w:val="0"/>
    <w:qFormat w:val="0"/>
    <w:rPr>
      <w:w w:val="100"/>
      <w:position w:val="-1"/>
      <w:effect w:val="none"/>
      <w:vertAlign w:val="baseline"/>
      <w:cs w:val="0"/>
      <w:em w:val="none"/>
      <w:lang/>
    </w:rPr>
  </w:style>
  <w:style w:type="character" w:styleId="Fuerte">
    <w:name w:val="Fuerte"/>
    <w:next w:val="Fuerte"/>
    <w:autoRedefine w:val="0"/>
    <w:hidden w:val="0"/>
    <w:qFormat w:val="0"/>
    <w:rPr>
      <w:b w:val="1"/>
      <w:bCs w:val="1"/>
      <w:w w:val="100"/>
      <w:position w:val="-1"/>
      <w:effect w:val="none"/>
      <w:vertAlign w:val="baseline"/>
      <w:cs w:val="0"/>
      <w:em w:val="none"/>
      <w:lang/>
    </w:rPr>
  </w:style>
  <w:style w:type="paragraph" w:styleId="Párrafodelista">
    <w:name w:val="Párrafo de lista"/>
    <w:basedOn w:val="Normal"/>
    <w:next w:val="Párrafodelista"/>
    <w:autoRedefine w:val="0"/>
    <w:hidden w:val="0"/>
    <w:qFormat w:val="0"/>
    <w:pPr>
      <w:suppressAutoHyphens w:val="1"/>
      <w:spacing w:after="200" w:line="276" w:lineRule="auto"/>
      <w:ind w:left="720" w:leftChars="-1" w:rightChars="0" w:firstLineChars="-1"/>
      <w:contextualSpacing w:val="1"/>
      <w:textDirection w:val="btLr"/>
      <w:textAlignment w:val="top"/>
      <w:outlineLvl w:val="0"/>
    </w:pPr>
    <w:rPr>
      <w:w w:val="100"/>
      <w:position w:val="-1"/>
      <w:sz w:val="22"/>
      <w:szCs w:val="22"/>
      <w:effect w:val="none"/>
      <w:vertAlign w:val="baseline"/>
      <w:cs w:val="0"/>
      <w:em w:val="none"/>
      <w:lang w:bidi="ar-SA" w:eastAsia="en-US" w:val="es-VE"/>
    </w:rPr>
  </w:style>
  <w:style w:type="character" w:styleId="Hipervínculo">
    <w:name w:val="Hipervínculo"/>
    <w:next w:val="Hipervínculo"/>
    <w:autoRedefine w:val="0"/>
    <w:hidden w:val="0"/>
    <w:qFormat w:val="1"/>
    <w:rPr>
      <w:color w:val="0000ff"/>
      <w:w w:val="100"/>
      <w:position w:val="-1"/>
      <w:u w:val="single"/>
      <w:effect w:val="none"/>
      <w:vertAlign w:val="baseline"/>
      <w:cs w:val="0"/>
      <w:em w:val="none"/>
      <w:lang/>
    </w:rPr>
  </w:style>
  <w:style w:type="table" w:styleId="Tablaconcuadrícula">
    <w:name w:val="Tabla con cuadrícula"/>
    <w:basedOn w:val="Tablanormal"/>
    <w:next w:val="Tablaconcuadrícula"/>
    <w:autoRedefine w:val="0"/>
    <w:hidden w:val="0"/>
    <w:qFormat w:val="0"/>
    <w:pPr>
      <w:suppressAutoHyphens w:val="1"/>
      <w:spacing w:after="0" w:line="240" w:lineRule="auto"/>
      <w:ind w:leftChars="-1" w:rightChars="0" w:firstLineChars="-1"/>
      <w:textDirection w:val="btLr"/>
      <w:textAlignment w:val="top"/>
      <w:outlineLvl w:val="0"/>
    </w:pPr>
    <w:rPr>
      <w:w w:val="100"/>
      <w:position w:val="-1"/>
      <w:effect w:val="none"/>
      <w:vertAlign w:val="baseline"/>
      <w:cs w:val="0"/>
      <w:em w:val="none"/>
      <w:lang/>
    </w:rPr>
    <w:tblPr>
      <w:tblStyle w:val="Tablaconcuadrícul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type="paragraph" w:styleId="Textocomentario">
    <w:name w:val="Texto comentario"/>
    <w:basedOn w:val="Normal"/>
    <w:next w:val="Textocomentario"/>
    <w:autoRedefine w:val="0"/>
    <w:hidden w:val="0"/>
    <w:qFormat w:val="0"/>
    <w:pPr>
      <w:suppressAutoHyphens w:val="1"/>
      <w:spacing w:after="0" w:line="240" w:lineRule="auto"/>
      <w:ind w:leftChars="-1" w:rightChars="0" w:firstLineChars="-1"/>
      <w:textDirection w:val="btLr"/>
      <w:textAlignment w:val="top"/>
      <w:outlineLvl w:val="0"/>
    </w:pPr>
    <w:rPr>
      <w:rFonts w:ascii="Times New Roman" w:cs="Times New Roman" w:eastAsia="Times New Roman" w:hAnsi="Times New Roman"/>
      <w:w w:val="100"/>
      <w:position w:val="-1"/>
      <w:sz w:val="20"/>
      <w:szCs w:val="20"/>
      <w:effect w:val="none"/>
      <w:vertAlign w:val="baseline"/>
      <w:cs w:val="0"/>
      <w:em w:val="none"/>
      <w:lang w:bidi="ar-SA" w:eastAsia="en-US" w:val="en-US"/>
    </w:rPr>
  </w:style>
  <w:style w:type="character" w:styleId="TextocomentarioCar">
    <w:name w:val="Texto comentario Car"/>
    <w:next w:val="TextocomentarioCar"/>
    <w:autoRedefine w:val="0"/>
    <w:hidden w:val="0"/>
    <w:qFormat w:val="0"/>
    <w:rPr>
      <w:rFonts w:ascii="Times New Roman" w:cs="Times New Roman" w:eastAsia="Times New Roman" w:hAnsi="Times New Roman"/>
      <w:w w:val="100"/>
      <w:position w:val="-1"/>
      <w:sz w:val="20"/>
      <w:szCs w:val="20"/>
      <w:effect w:val="none"/>
      <w:vertAlign w:val="baseline"/>
      <w:cs w:val="0"/>
      <w:em w:val="none"/>
      <w:lang w:val="en-US"/>
    </w:rPr>
  </w:style>
  <w:style w:type="character" w:styleId="Título1Car">
    <w:name w:val="Título 1 Car"/>
    <w:next w:val="Título1Car"/>
    <w:autoRedefine w:val="0"/>
    <w:hidden w:val="0"/>
    <w:qFormat w:val="0"/>
    <w:rPr>
      <w:rFonts w:ascii="Times New Roman" w:cs="Times New Roman" w:eastAsia="Times New Roman" w:hAnsi="Times New Roman"/>
      <w:b w:val="1"/>
      <w:bCs w:val="1"/>
      <w:w w:val="100"/>
      <w:kern w:val="36"/>
      <w:position w:val="-1"/>
      <w:sz w:val="48"/>
      <w:szCs w:val="48"/>
      <w:effect w:val="none"/>
      <w:vertAlign w:val="baseline"/>
      <w:cs w:val="0"/>
      <w:em w:val="none"/>
      <w:lang w:eastAsia="es-VE"/>
    </w:rPr>
  </w:style>
  <w:style w:type="character" w:styleId="Título2Car">
    <w:name w:val="Título 2 Car"/>
    <w:next w:val="Título2Car"/>
    <w:autoRedefine w:val="0"/>
    <w:hidden w:val="0"/>
    <w:qFormat w:val="0"/>
    <w:rPr>
      <w:rFonts w:ascii="Times New Roman" w:cs="Times New Roman" w:eastAsia="Times New Roman" w:hAnsi="Times New Roman"/>
      <w:b w:val="1"/>
      <w:bCs w:val="1"/>
      <w:w w:val="100"/>
      <w:position w:val="-1"/>
      <w:sz w:val="36"/>
      <w:szCs w:val="36"/>
      <w:effect w:val="none"/>
      <w:vertAlign w:val="baseline"/>
      <w:cs w:val="0"/>
      <w:em w:val="none"/>
      <w:lang w:eastAsia="es-VE"/>
    </w:rPr>
  </w:style>
  <w:style w:type="character" w:styleId="vote-count-post">
    <w:name w:val="vote-count-post"/>
    <w:basedOn w:val="Fuentedepárrafopredeter."/>
    <w:next w:val="vote-count-post"/>
    <w:autoRedefine w:val="0"/>
    <w:hidden w:val="0"/>
    <w:qFormat w:val="0"/>
    <w:rPr>
      <w:w w:val="100"/>
      <w:position w:val="-1"/>
      <w:effect w:val="none"/>
      <w:vertAlign w:val="baseline"/>
      <w:cs w:val="0"/>
      <w:em w:val="none"/>
      <w:lang/>
    </w:rPr>
  </w:style>
  <w:style w:type="character" w:styleId="relativetime">
    <w:name w:val="relativetime"/>
    <w:basedOn w:val="Fuentedepárrafopredeter."/>
    <w:next w:val="relativetime"/>
    <w:autoRedefine w:val="0"/>
    <w:hidden w:val="0"/>
    <w:qFormat w:val="0"/>
    <w:rPr>
      <w:w w:val="100"/>
      <w:position w:val="-1"/>
      <w:effect w:val="none"/>
      <w:vertAlign w:val="baseline"/>
      <w:cs w:val="0"/>
      <w:em w:val="none"/>
      <w:lang/>
    </w:rPr>
  </w:style>
  <w:style w:type="character" w:styleId="reputation-score">
    <w:name w:val="reputation-score"/>
    <w:basedOn w:val="Fuentedepárrafopredeter."/>
    <w:next w:val="reputation-score"/>
    <w:autoRedefine w:val="0"/>
    <w:hidden w:val="0"/>
    <w:qFormat w:val="0"/>
    <w:rPr>
      <w:w w:val="100"/>
      <w:position w:val="-1"/>
      <w:effect w:val="none"/>
      <w:vertAlign w:val="baseline"/>
      <w:cs w:val="0"/>
      <w:em w:val="none"/>
      <w:lang/>
    </w:rPr>
  </w:style>
  <w:style w:type="character" w:styleId="badgecount">
    <w:name w:val="badgecount"/>
    <w:basedOn w:val="Fuentedepárrafopredeter."/>
    <w:next w:val="badgecount"/>
    <w:autoRedefine w:val="0"/>
    <w:hidden w:val="0"/>
    <w:qFormat w:val="0"/>
    <w:rPr>
      <w:w w:val="100"/>
      <w:position w:val="-1"/>
      <w:effect w:val="none"/>
      <w:vertAlign w:val="baseline"/>
      <w:cs w:val="0"/>
      <w:em w:val="none"/>
      <w:lang/>
    </w:rPr>
  </w:style>
  <w:style w:type="character" w:styleId="cool">
    <w:name w:val="cool"/>
    <w:basedOn w:val="Fuentedepárrafopredeter."/>
    <w:next w:val="cool"/>
    <w:autoRedefine w:val="0"/>
    <w:hidden w:val="0"/>
    <w:qFormat w:val="0"/>
    <w:rPr>
      <w:w w:val="100"/>
      <w:position w:val="-1"/>
      <w:effect w:val="none"/>
      <w:vertAlign w:val="baseline"/>
      <w:cs w:val="0"/>
      <w:em w:val="none"/>
      <w:lang/>
    </w:rPr>
  </w:style>
  <w:style w:type="character" w:styleId="comment-copy">
    <w:name w:val="comment-copy"/>
    <w:basedOn w:val="Fuentedepárrafopredeter."/>
    <w:next w:val="comment-copy"/>
    <w:autoRedefine w:val="0"/>
    <w:hidden w:val="0"/>
    <w:qFormat w:val="0"/>
    <w:rPr>
      <w:w w:val="100"/>
      <w:position w:val="-1"/>
      <w:effect w:val="none"/>
      <w:vertAlign w:val="baseline"/>
      <w:cs w:val="0"/>
      <w:em w:val="none"/>
      <w:lang/>
    </w:rPr>
  </w:style>
  <w:style w:type="character" w:styleId="comment-date">
    <w:name w:val="comment-date"/>
    <w:basedOn w:val="Fuentedepárrafopredeter."/>
    <w:next w:val="comment-date"/>
    <w:autoRedefine w:val="0"/>
    <w:hidden w:val="0"/>
    <w:qFormat w:val="0"/>
    <w:rPr>
      <w:w w:val="100"/>
      <w:position w:val="-1"/>
      <w:effect w:val="none"/>
      <w:vertAlign w:val="baseline"/>
      <w:cs w:val="0"/>
      <w:em w:val="none"/>
      <w:lang/>
    </w:rPr>
  </w:style>
  <w:style w:type="character" w:styleId="Énfasis">
    <w:name w:val="Énfasis"/>
    <w:next w:val="Énfasis"/>
    <w:autoRedefine w:val="0"/>
    <w:hidden w:val="0"/>
    <w:qFormat w:val="0"/>
    <w:rPr>
      <w:i w:val="1"/>
      <w:iCs w:val="1"/>
      <w:w w:val="100"/>
      <w:position w:val="-1"/>
      <w:effect w:val="none"/>
      <w:vertAlign w:val="baseline"/>
      <w:cs w:val="0"/>
      <w:em w:val="none"/>
      <w:lang/>
    </w:rPr>
  </w:style>
  <w:style w:type="paragraph" w:styleId="Textodeglobo">
    <w:name w:val="Texto de globo"/>
    <w:basedOn w:val="Normal"/>
    <w:next w:val="Textodeglobo"/>
    <w:autoRedefine w:val="0"/>
    <w:hidden w:val="0"/>
    <w:qFormat w:val="1"/>
    <w:pPr>
      <w:suppressAutoHyphens w:val="1"/>
      <w:spacing w:after="0" w:line="240" w:lineRule="auto"/>
      <w:ind w:leftChars="-1" w:rightChars="0" w:firstLineChars="-1"/>
      <w:textDirection w:val="btLr"/>
      <w:textAlignment w:val="top"/>
      <w:outlineLvl w:val="0"/>
    </w:pPr>
    <w:rPr>
      <w:rFonts w:ascii="Tahoma" w:cs="Tahoma" w:hAnsi="Tahoma"/>
      <w:w w:val="100"/>
      <w:position w:val="-1"/>
      <w:sz w:val="16"/>
      <w:szCs w:val="16"/>
      <w:effect w:val="none"/>
      <w:vertAlign w:val="baseline"/>
      <w:cs w:val="0"/>
      <w:em w:val="none"/>
      <w:lang w:bidi="ar-SA" w:eastAsia="en-US" w:val="es-VE"/>
    </w:rPr>
  </w:style>
  <w:style w:type="character" w:styleId="TextodegloboCar">
    <w:name w:val="Texto de globo Car"/>
    <w:next w:val="TextodegloboCar"/>
    <w:autoRedefine w:val="0"/>
    <w:hidden w:val="0"/>
    <w:qFormat w:val="0"/>
    <w:rPr>
      <w:rFonts w:ascii="Tahoma" w:cs="Tahoma" w:hAnsi="Tahoma"/>
      <w:w w:val="100"/>
      <w:position w:val="-1"/>
      <w:sz w:val="16"/>
      <w:szCs w:val="16"/>
      <w:effect w:val="none"/>
      <w:vertAlign w:val="baseline"/>
      <w:cs w:val="0"/>
      <w:em w:val="none"/>
      <w:lang/>
    </w:rPr>
  </w:style>
  <w:style w:type="character" w:styleId="Título3Car">
    <w:name w:val="Título 3 Car"/>
    <w:next w:val="Título3Car"/>
    <w:autoRedefine w:val="0"/>
    <w:hidden w:val="0"/>
    <w:qFormat w:val="0"/>
    <w:rPr>
      <w:rFonts w:ascii="Cambria" w:cs="Times New Roman" w:eastAsia="Times New Roman" w:hAnsi="Cambria"/>
      <w:b w:val="1"/>
      <w:bCs w:val="1"/>
      <w:w w:val="100"/>
      <w:position w:val="-1"/>
      <w:sz w:val="26"/>
      <w:szCs w:val="26"/>
      <w:effect w:val="none"/>
      <w:vertAlign w:val="baseline"/>
      <w:cs w:val="0"/>
      <w:em w:val="none"/>
      <w:lang w:eastAsia="en-US"/>
    </w:rPr>
  </w:style>
  <w:style w:type="character" w:styleId="il_ad">
    <w:name w:val="il_ad"/>
    <w:basedOn w:val="Fuentedepárrafopredeter."/>
    <w:next w:val="il_ad"/>
    <w:autoRedefine w:val="0"/>
    <w:hidden w:val="0"/>
    <w:qFormat w:val="0"/>
    <w:rPr>
      <w:w w:val="100"/>
      <w:position w:val="-1"/>
      <w:effect w:val="none"/>
      <w:vertAlign w:val="baseline"/>
      <w:cs w:val="0"/>
      <w:em w:val="none"/>
      <w:lang/>
    </w:rPr>
  </w:style>
  <w:style w:type="paragraph" w:styleId="Encabezado">
    <w:name w:val="Encabezado"/>
    <w:basedOn w:val="Normal"/>
    <w:next w:val="Encabezado"/>
    <w:autoRedefine w:val="0"/>
    <w:hidden w:val="0"/>
    <w:qFormat w:val="1"/>
    <w:pPr>
      <w:tabs>
        <w:tab w:val="center" w:leader="none" w:pos="4419"/>
        <w:tab w:val="right" w:leader="none" w:pos="8838"/>
      </w:tabs>
      <w:suppressAutoHyphens w:val="1"/>
      <w:spacing w:after="200" w:line="276" w:lineRule="auto"/>
      <w:ind w:leftChars="-1" w:rightChars="0" w:firstLineChars="-1"/>
      <w:textDirection w:val="btLr"/>
      <w:textAlignment w:val="top"/>
      <w:outlineLvl w:val="0"/>
    </w:pPr>
    <w:rPr>
      <w:w w:val="100"/>
      <w:position w:val="-1"/>
      <w:sz w:val="22"/>
      <w:szCs w:val="22"/>
      <w:effect w:val="none"/>
      <w:vertAlign w:val="baseline"/>
      <w:cs w:val="0"/>
      <w:em w:val="none"/>
      <w:lang w:bidi="ar-SA" w:eastAsia="en-US" w:val="es-VE"/>
    </w:rPr>
  </w:style>
  <w:style w:type="character" w:styleId="EncabezadoCar">
    <w:name w:val="Encabezado Car"/>
    <w:next w:val="EncabezadoCar"/>
    <w:autoRedefine w:val="0"/>
    <w:hidden w:val="0"/>
    <w:qFormat w:val="0"/>
    <w:rPr>
      <w:w w:val="100"/>
      <w:position w:val="-1"/>
      <w:sz w:val="22"/>
      <w:szCs w:val="22"/>
      <w:effect w:val="none"/>
      <w:vertAlign w:val="baseline"/>
      <w:cs w:val="0"/>
      <w:em w:val="none"/>
      <w:lang w:eastAsia="en-US"/>
    </w:rPr>
  </w:style>
  <w:style w:type="paragraph" w:styleId="Piedepágina">
    <w:name w:val="Pie de página"/>
    <w:basedOn w:val="Normal"/>
    <w:next w:val="Piedepágina"/>
    <w:autoRedefine w:val="0"/>
    <w:hidden w:val="0"/>
    <w:qFormat w:val="1"/>
    <w:pPr>
      <w:tabs>
        <w:tab w:val="center" w:leader="none" w:pos="4419"/>
        <w:tab w:val="right" w:leader="none" w:pos="8838"/>
      </w:tabs>
      <w:suppressAutoHyphens w:val="1"/>
      <w:spacing w:after="200" w:line="276" w:lineRule="auto"/>
      <w:ind w:leftChars="-1" w:rightChars="0" w:firstLineChars="-1"/>
      <w:textDirection w:val="btLr"/>
      <w:textAlignment w:val="top"/>
      <w:outlineLvl w:val="0"/>
    </w:pPr>
    <w:rPr>
      <w:w w:val="100"/>
      <w:position w:val="-1"/>
      <w:sz w:val="22"/>
      <w:szCs w:val="22"/>
      <w:effect w:val="none"/>
      <w:vertAlign w:val="baseline"/>
      <w:cs w:val="0"/>
      <w:em w:val="none"/>
      <w:lang w:bidi="ar-SA" w:eastAsia="en-US" w:val="es-VE"/>
    </w:rPr>
  </w:style>
  <w:style w:type="character" w:styleId="PiedepáginaCar">
    <w:name w:val="Pie de página Car"/>
    <w:next w:val="PiedepáginaCar"/>
    <w:autoRedefine w:val="0"/>
    <w:hidden w:val="0"/>
    <w:qFormat w:val="0"/>
    <w:rPr>
      <w:w w:val="100"/>
      <w:position w:val="-1"/>
      <w:sz w:val="22"/>
      <w:szCs w:val="22"/>
      <w:effect w:val="none"/>
      <w:vertAlign w:val="baseline"/>
      <w:cs w:val="0"/>
      <w:em w:val="none"/>
      <w:lang w:eastAsia="en-US"/>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nWDjhXl+vAZIseXffHM8opxDMFA==">CgMxLjA4AHIhMWtCLVZHbjBHX0ZQQ1FBc0pVRnF6RmdGc2U0UHpJZzhn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2012-10-28T14:08:00Z</dcterms:created>
  <dc:creator>admin</dc:creator>
</cp:coreProperties>
</file>