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 Proyectada </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09/11/2026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5 (Hito 5: QA Automatizado, Despliegue Cloud y APK MVP)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 jose delgado y Alberto maulen</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Alberto Maulén, José Delgado</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4200"/>
        <w:gridCol w:w="4530"/>
        <w:tblGridChange w:id="0">
          <w:tblGrid>
            <w:gridCol w:w="3735"/>
            <w:gridCol w:w="4200"/>
            <w:gridCol w:w="4530"/>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numPr>
                <w:ilvl w:val="0"/>
                <w:numId w:val="1"/>
              </w:numPr>
              <w:spacing w:after="0" w:line="276" w:lineRule="auto"/>
              <w:ind w:left="720" w:hanging="360"/>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Aseguramiento de Calidad Certificado (PyTest $&gt; 80\%$): Cobertura de código sin fallas en suites de integración y cumplimiento del SLA (</w:t>
            </w:r>
            <m:oMath>
              <m:r>
                <w:rPr>
                  <w:rFonts w:ascii="Arial" w:cs="Arial" w:eastAsia="Arial" w:hAnsi="Arial"/>
                  <w:b w:val="1"/>
                  <w:bCs w:val="1"/>
                  <w:color w:val="365f91"/>
                  <w:sz w:val="24"/>
                  <w:szCs w:val="24"/>
                </w:rPr>
                <m:t xml:space="preserve">&lt;3s</m:t>
              </m:r>
            </m:oMath>
            <w:r w:rsidDel="00000000" w:rsidR="00000000" w:rsidRPr="00000000">
              <w:rPr>
                <w:rFonts w:ascii="Arial" w:cs="Arial" w:eastAsia="Arial" w:hAnsi="Arial"/>
                <w:b w:val="1"/>
                <w:bCs w:val="1"/>
                <w:color w:val="365f91"/>
                <w:sz w:val="24"/>
                <w:szCs w:val="24"/>
                <w:rtl w:val="0"/>
              </w:rPr>
              <w:t xml:space="preserve">) (HU-FLOR-016).</w:t>
            </w:r>
          </w:p>
          <w:p w:rsidR="00000000" w:rsidDel="00000000" w:rsidP="00000000" w:rsidRDefault="00000000" w:rsidRPr="00000000" w14:paraId="00000034">
            <w:pPr>
              <w:numPr>
                <w:ilvl w:val="0"/>
                <w:numId w:val="1"/>
              </w:numPr>
              <w:spacing w:after="0" w:line="276" w:lineRule="auto"/>
              <w:ind w:left="720" w:hanging="360"/>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Despliegue Cloud en Producción: Operatividad continua del backend en PaaS Render acoplado a Supabase PostgreSQL 3NF (HU-FLOR-017).</w:t>
            </w:r>
          </w:p>
          <w:p w:rsidR="00000000" w:rsidDel="00000000" w:rsidP="00000000" w:rsidRDefault="00000000" w:rsidRPr="00000000" w14:paraId="00000035">
            <w:pPr>
              <w:numPr>
                <w:ilvl w:val="0"/>
                <w:numId w:val="1"/>
              </w:numPr>
              <w:spacing w:after="0" w:line="276" w:lineRule="auto"/>
              <w:ind w:left="720" w:hanging="360"/>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Compilación de Ejecutable APK MVP: Generación exitosa de FloraApp-v1.0.apk mediante EAS Build (Expo) y validación de pruebas en dispositivos Android físicos.</w:t>
            </w:r>
          </w:p>
          <w:p w:rsidR="00000000" w:rsidDel="00000000" w:rsidP="00000000" w:rsidRDefault="00000000" w:rsidRPr="00000000" w14:paraId="00000036">
            <w:pPr>
              <w:spacing w:after="0" w:line="276" w:lineRule="auto"/>
              <w:ind w:left="72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u w:val="no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numPr>
                <w:ilvl w:val="0"/>
                <w:numId w:val="2"/>
              </w:numPr>
              <w:spacing w:after="0" w:afterAutospacing="0" w:line="276" w:lineRule="auto"/>
              <w:ind w:left="720" w:hanging="360"/>
              <w:rPr>
                <w:rFonts w:ascii="Arial" w:cs="Arial" w:eastAsia="Arial" w:hAnsi="Arial"/>
              </w:rPr>
            </w:pPr>
            <w:r w:rsidDel="00000000" w:rsidR="00000000" w:rsidRPr="00000000">
              <w:rPr>
                <w:rFonts w:ascii="Arial" w:cs="Arial" w:eastAsia="Arial" w:hAnsi="Arial"/>
                <w:b w:val="1"/>
                <w:bCs w:val="1"/>
                <w:color w:val="365f91"/>
                <w:sz w:val="24"/>
                <w:szCs w:val="24"/>
                <w:rtl w:val="0"/>
              </w:rPr>
              <w:t xml:space="preserve">Latencia por Inactividad en Cloud (</w:t>
            </w:r>
            <w:r w:rsidDel="00000000" w:rsidR="00000000" w:rsidRPr="00000000">
              <w:rPr>
                <w:rFonts w:ascii="Arial" w:cs="Arial" w:eastAsia="Arial" w:hAnsi="Arial"/>
                <w:b w:val="1"/>
                <w:bCs w:val="1"/>
                <w:i w:val="1"/>
                <w:iCs w:val="1"/>
                <w:color w:val="365f91"/>
                <w:sz w:val="24"/>
                <w:szCs w:val="24"/>
                <w:rtl w:val="0"/>
              </w:rPr>
              <w:t xml:space="preserve">Cold Starts</w:t>
            </w:r>
            <w:r w:rsidDel="00000000" w:rsidR="00000000" w:rsidRPr="00000000">
              <w:rPr>
                <w:rFonts w:ascii="Arial" w:cs="Arial" w:eastAsia="Arial" w:hAnsi="Arial"/>
                <w:b w:val="1"/>
                <w:bCs w:val="1"/>
                <w:color w:val="365f91"/>
                <w:sz w:val="24"/>
                <w:szCs w:val="24"/>
                <w:rtl w:val="0"/>
              </w:rPr>
              <w:t xml:space="preserve">):</w:t>
            </w:r>
            <w:r w:rsidDel="00000000" w:rsidR="00000000" w:rsidRPr="00000000">
              <w:rPr>
                <w:rFonts w:ascii="Arial" w:cs="Arial" w:eastAsia="Arial" w:hAnsi="Arial"/>
                <w:color w:val="365f91"/>
                <w:sz w:val="24"/>
                <w:szCs w:val="24"/>
                <w:rtl w:val="0"/>
              </w:rPr>
              <w:t xml:space="preserve"> Tiempo de espera inicial en la primera petición tras períodos de inactividad del servidor en Render.</w:t>
            </w:r>
          </w:p>
          <w:p w:rsidR="00000000" w:rsidDel="00000000" w:rsidP="00000000" w:rsidRDefault="00000000" w:rsidRPr="00000000" w14:paraId="0000003B">
            <w:pPr>
              <w:numPr>
                <w:ilvl w:val="0"/>
                <w:numId w:val="2"/>
              </w:numPr>
              <w:spacing w:after="240" w:line="276" w:lineRule="auto"/>
              <w:ind w:left="720" w:hanging="360"/>
              <w:rPr>
                <w:rFonts w:ascii="Arial" w:cs="Arial" w:eastAsia="Arial" w:hAnsi="Arial"/>
              </w:rPr>
            </w:pPr>
            <w:r w:rsidDel="00000000" w:rsidR="00000000" w:rsidRPr="00000000">
              <w:rPr>
                <w:rFonts w:ascii="Arial" w:cs="Arial" w:eastAsia="Arial" w:hAnsi="Arial"/>
                <w:b w:val="1"/>
                <w:bCs w:val="1"/>
                <w:color w:val="365f91"/>
                <w:sz w:val="24"/>
                <w:szCs w:val="24"/>
                <w:rtl w:val="0"/>
              </w:rPr>
              <w:t xml:space="preserve">Tamaño del Paquete APK:</w:t>
            </w:r>
            <w:r w:rsidDel="00000000" w:rsidR="00000000" w:rsidRPr="00000000">
              <w:rPr>
                <w:rFonts w:ascii="Arial" w:cs="Arial" w:eastAsia="Arial" w:hAnsi="Arial"/>
                <w:color w:val="365f91"/>
                <w:sz w:val="24"/>
                <w:szCs w:val="24"/>
                <w:rtl w:val="0"/>
              </w:rPr>
              <w:t xml:space="preserve"> El empaquetado inicial superó los </w:t>
            </w:r>
            <m:oMath>
              <m:r>
                <w:rPr>
                  <w:rFonts w:ascii="Arial" w:cs="Arial" w:eastAsia="Arial" w:hAnsi="Arial"/>
                  <w:color w:val="365f91"/>
                  <w:sz w:val="24"/>
                  <w:szCs w:val="24"/>
                </w:rPr>
                <m:t xml:space="preserve">40MB</m:t>
              </m:r>
            </m:oMath>
            <w:r w:rsidDel="00000000" w:rsidR="00000000" w:rsidRPr="00000000">
              <w:rPr>
                <w:rFonts w:ascii="Arial" w:cs="Arial" w:eastAsia="Arial" w:hAnsi="Arial"/>
                <w:color w:val="365f91"/>
                <w:sz w:val="24"/>
                <w:szCs w:val="24"/>
                <w:rtl w:val="0"/>
              </w:rPr>
              <w:t xml:space="preserve"> debido a assets gráficos no optimizados.</w:t>
            </w:r>
          </w:p>
          <w:p w:rsidR="00000000" w:rsidDel="00000000" w:rsidP="00000000" w:rsidRDefault="00000000" w:rsidRPr="00000000" w14:paraId="0000003C">
            <w:pPr>
              <w:spacing w:after="0"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D">
            <w:pPr>
              <w:spacing w:after="0" w:line="240"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65f91"/>
                <w:sz w:val="24"/>
                <w:szCs w:val="24"/>
                <w:u w:val="no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numPr>
                <w:ilvl w:val="0"/>
                <w:numId w:val="4"/>
              </w:numPr>
              <w:spacing w:after="0" w:line="276"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Latencia por Inactividad en Cloud (</w:t>
            </w:r>
            <w:r w:rsidDel="00000000" w:rsidR="00000000" w:rsidRPr="00000000">
              <w:rPr>
                <w:rFonts w:ascii="Arial" w:cs="Arial" w:eastAsia="Arial" w:hAnsi="Arial"/>
                <w:b w:val="1"/>
                <w:bCs w:val="1"/>
                <w:i w:val="1"/>
                <w:iCs w:val="1"/>
                <w:color w:val="365f91"/>
                <w:sz w:val="24"/>
                <w:szCs w:val="24"/>
                <w:rtl w:val="0"/>
              </w:rPr>
              <w:t xml:space="preserve">Cold Starts</w:t>
            </w:r>
            <w:r w:rsidDel="00000000" w:rsidR="00000000" w:rsidRPr="00000000">
              <w:rPr>
                <w:rFonts w:ascii="Arial" w:cs="Arial" w:eastAsia="Arial" w:hAnsi="Arial"/>
                <w:b w:val="1"/>
                <w:bCs w:val="1"/>
                <w:color w:val="365f91"/>
                <w:sz w:val="24"/>
                <w:szCs w:val="24"/>
                <w:rtl w:val="0"/>
              </w:rPr>
              <w:t xml:space="preserve">):</w:t>
            </w:r>
            <w:r w:rsidDel="00000000" w:rsidR="00000000" w:rsidRPr="00000000">
              <w:rPr>
                <w:rFonts w:ascii="Arial" w:cs="Arial" w:eastAsia="Arial" w:hAnsi="Arial"/>
                <w:color w:val="365f91"/>
                <w:sz w:val="24"/>
                <w:szCs w:val="24"/>
                <w:rtl w:val="0"/>
              </w:rPr>
              <w:t xml:space="preserve"> Tiempo de espera inicial en la primera petición tras períodos de inactividad del servidor en Render.</w:t>
            </w:r>
          </w:p>
          <w:p w:rsidR="00000000" w:rsidDel="00000000" w:rsidP="00000000" w:rsidRDefault="00000000" w:rsidRPr="00000000" w14:paraId="00000043">
            <w:pPr>
              <w:numPr>
                <w:ilvl w:val="0"/>
                <w:numId w:val="4"/>
              </w:numPr>
              <w:spacing w:after="0" w:line="276" w:lineRule="auto"/>
              <w:ind w:left="720" w:hanging="360"/>
              <w:rPr>
                <w:rFonts w:ascii="Arial" w:cs="Arial" w:eastAsia="Arial" w:hAnsi="Arial"/>
                <w:color w:val="365f91"/>
                <w:sz w:val="24"/>
                <w:szCs w:val="24"/>
              </w:rPr>
            </w:pPr>
            <w:r w:rsidDel="00000000" w:rsidR="00000000" w:rsidRPr="00000000">
              <w:rPr>
                <w:rFonts w:ascii="Arial" w:cs="Arial" w:eastAsia="Arial" w:hAnsi="Arial"/>
                <w:b w:val="1"/>
                <w:bCs w:val="1"/>
                <w:color w:val="365f91"/>
                <w:sz w:val="24"/>
                <w:szCs w:val="24"/>
                <w:rtl w:val="0"/>
              </w:rPr>
              <w:t xml:space="preserve">Tamaño del Paquete APK:</w:t>
            </w:r>
            <w:r w:rsidDel="00000000" w:rsidR="00000000" w:rsidRPr="00000000">
              <w:rPr>
                <w:rFonts w:ascii="Arial" w:cs="Arial" w:eastAsia="Arial" w:hAnsi="Arial"/>
                <w:color w:val="365f91"/>
                <w:sz w:val="24"/>
                <w:szCs w:val="24"/>
                <w:rtl w:val="0"/>
              </w:rPr>
              <w:t xml:space="preserve"> El empaquetado inicial superó los </w:t>
            </w:r>
            <m:oMath>
              <m:r>
                <w:rPr>
                  <w:rFonts w:ascii="Arial" w:cs="Arial" w:eastAsia="Arial" w:hAnsi="Arial"/>
                  <w:color w:val="365f91"/>
                  <w:sz w:val="24"/>
                  <w:szCs w:val="24"/>
                </w:rPr>
                <m:t xml:space="preserve">40MB</m:t>
              </m:r>
            </m:oMath>
            <w:r w:rsidDel="00000000" w:rsidR="00000000" w:rsidRPr="00000000">
              <w:rPr>
                <w:rFonts w:ascii="Arial" w:cs="Arial" w:eastAsia="Arial" w:hAnsi="Arial"/>
                <w:color w:val="365f91"/>
                <w:sz w:val="24"/>
                <w:szCs w:val="24"/>
                <w:rtl w:val="0"/>
              </w:rPr>
              <w:t xml:space="preserve"> debido a assets gráficos no optimizados.</w:t>
            </w:r>
          </w:p>
          <w:p w:rsidR="00000000" w:rsidDel="00000000" w:rsidP="00000000" w:rsidRDefault="00000000" w:rsidRPr="00000000" w14:paraId="00000044">
            <w:pPr>
              <w:spacing w:after="0"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5">
            <w:pPr>
              <w:spacing w:after="0" w:line="276" w:lineRule="auto"/>
              <w:ind w:left="0" w:firstLine="0"/>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C">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D">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1040"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104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03265" cy="353060"/>
                      </a:xfrm>
                      <a:prstGeom prst="rect"/>
                      <a:ln/>
                    </pic:spPr>
                  </pic:pic>
                </a:graphicData>
              </a:graphic>
            </wp:anchor>
          </w:drawing>
        </mc:Fallback>
      </mc:AlternateConten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1039"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103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68945" cy="353060"/>
                      </a:xfrm>
                      <a:prstGeom prst="rect"/>
                      <a:ln/>
                    </pic:spPr>
                  </pic:pic>
                </a:graphicData>
              </a:graphic>
            </wp:anchor>
          </w:drawing>
        </mc:Fallback>
      </mc:AlternateConten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jqaL5iyrruylO7r0wRjuHhEhw==">CgMxLjA4AHIhMWQyQW5IVUx3REpJcTlabXQ4THM0NnFURmUtVlNwdHdF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