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A818" w14:textId="4E980CC6" w:rsidR="00560F12" w:rsidRPr="00560F12" w:rsidRDefault="00560F12" w:rsidP="00560F12">
      <w:pPr>
        <w:rPr>
          <w:b/>
          <w:bCs/>
          <w:sz w:val="36"/>
          <w:szCs w:val="36"/>
        </w:rPr>
      </w:pPr>
      <w:r w:rsidRPr="00560F12">
        <w:rPr>
          <w:b/>
          <w:bCs/>
          <w:sz w:val="36"/>
          <w:szCs w:val="36"/>
        </w:rPr>
        <w:t>A Planilha</w:t>
      </w:r>
    </w:p>
    <w:p w14:paraId="76F489D7" w14:textId="77777777" w:rsidR="00560F12" w:rsidRPr="00560F12" w:rsidRDefault="00560F12" w:rsidP="00560F12">
      <w:r w:rsidRPr="00560F12">
        <w:t xml:space="preserve">A planilha </w:t>
      </w:r>
      <w:r w:rsidRPr="00560F12">
        <w:rPr>
          <w:b/>
          <w:bCs/>
        </w:rPr>
        <w:t>politica_rejeicao_automatica.xlsx</w:t>
      </w:r>
      <w:r w:rsidRPr="00560F12">
        <w:t xml:space="preserve"> funciona como o "filtro de segurança" do FIDC. Ela identifica os ativos que, segundo os modelos de dados e grafos, possuem um risco que excede os limites aceitáveis para o fundo.</w:t>
      </w:r>
    </w:p>
    <w:p w14:paraId="1E58F73E" w14:textId="77777777" w:rsidR="00560F12" w:rsidRPr="00560F12" w:rsidRDefault="00560F12" w:rsidP="00560F12">
      <w:r w:rsidRPr="00560F12">
        <w:t>Aqui está a explicação detalhada de cada coluna para que você possa entender o motivo de cada bloqueio:</w:t>
      </w:r>
    </w:p>
    <w:p w14:paraId="5611BBFF" w14:textId="77777777" w:rsidR="00560F12" w:rsidRPr="00560F12" w:rsidRDefault="00560F12" w:rsidP="00560F12">
      <w:pPr>
        <w:rPr>
          <w:b/>
          <w:bCs/>
        </w:rPr>
      </w:pPr>
      <w:r w:rsidRPr="00560F12">
        <w:rPr>
          <w:b/>
          <w:bCs/>
        </w:rPr>
        <w:t>1. Dados de Identificação</w:t>
      </w:r>
    </w:p>
    <w:p w14:paraId="01660181" w14:textId="77777777" w:rsidR="00560F12" w:rsidRPr="00560F12" w:rsidRDefault="00560F12" w:rsidP="00560F12">
      <w:pPr>
        <w:numPr>
          <w:ilvl w:val="0"/>
          <w:numId w:val="2"/>
        </w:numPr>
      </w:pPr>
      <w:proofErr w:type="spellStart"/>
      <w:r w:rsidRPr="00560F12">
        <w:rPr>
          <w:b/>
          <w:bCs/>
        </w:rPr>
        <w:t>id_boleto</w:t>
      </w:r>
      <w:proofErr w:type="spellEnd"/>
      <w:r w:rsidRPr="00560F12">
        <w:t xml:space="preserve">: O código identificador único do título de crédito. É a chave para que o sistema de </w:t>
      </w:r>
      <w:proofErr w:type="spellStart"/>
      <w:r w:rsidRPr="00560F12">
        <w:t>back-office</w:t>
      </w:r>
      <w:proofErr w:type="spellEnd"/>
      <w:r w:rsidRPr="00560F12">
        <w:t xml:space="preserve"> saiba exatamente qual documento não deve ser liquidado ou aceito.</w:t>
      </w:r>
    </w:p>
    <w:p w14:paraId="41545980" w14:textId="77777777" w:rsidR="00560F12" w:rsidRPr="00560F12" w:rsidRDefault="00560F12" w:rsidP="00560F12">
      <w:pPr>
        <w:numPr>
          <w:ilvl w:val="0"/>
          <w:numId w:val="2"/>
        </w:numPr>
      </w:pPr>
      <w:proofErr w:type="spellStart"/>
      <w:r w:rsidRPr="00560F12">
        <w:rPr>
          <w:b/>
          <w:bCs/>
        </w:rPr>
        <w:t>id_pagador</w:t>
      </w:r>
      <w:proofErr w:type="spellEnd"/>
      <w:r w:rsidRPr="00560F12">
        <w:t xml:space="preserve">: O CNPJ (anonimizado) da empresa que deveria pagar o boleto (o </w:t>
      </w:r>
      <w:r w:rsidRPr="00560F12">
        <w:rPr>
          <w:b/>
          <w:bCs/>
        </w:rPr>
        <w:t>Sacado</w:t>
      </w:r>
      <w:r w:rsidRPr="00560F12">
        <w:t>).</w:t>
      </w:r>
    </w:p>
    <w:p w14:paraId="5BFA60B6" w14:textId="77777777" w:rsidR="00560F12" w:rsidRPr="00560F12" w:rsidRDefault="00560F12" w:rsidP="00560F12">
      <w:pPr>
        <w:numPr>
          <w:ilvl w:val="0"/>
          <w:numId w:val="2"/>
        </w:numPr>
      </w:pPr>
      <w:proofErr w:type="spellStart"/>
      <w:r w:rsidRPr="00560F12">
        <w:rPr>
          <w:b/>
          <w:bCs/>
        </w:rPr>
        <w:t>id_beneficiario</w:t>
      </w:r>
      <w:proofErr w:type="spellEnd"/>
      <w:r w:rsidRPr="00560F12">
        <w:t xml:space="preserve">: O CNPJ (anonimizado) da empresa fornecedora que está tentando vender o título ao FIDC (o </w:t>
      </w:r>
      <w:r w:rsidRPr="00560F12">
        <w:rPr>
          <w:b/>
          <w:bCs/>
        </w:rPr>
        <w:t>Cedente</w:t>
      </w:r>
      <w:r w:rsidRPr="00560F12">
        <w:t>).</w:t>
      </w:r>
    </w:p>
    <w:p w14:paraId="2F5D09EC" w14:textId="77777777" w:rsidR="00560F12" w:rsidRPr="00560F12" w:rsidRDefault="00560F12" w:rsidP="00560F12">
      <w:pPr>
        <w:rPr>
          <w:b/>
          <w:bCs/>
        </w:rPr>
      </w:pPr>
      <w:r w:rsidRPr="00560F12">
        <w:rPr>
          <w:b/>
          <w:bCs/>
        </w:rPr>
        <w:t>2. Indicadores de Decisão</w:t>
      </w:r>
    </w:p>
    <w:p w14:paraId="1F527A7A" w14:textId="77777777" w:rsidR="00560F12" w:rsidRPr="00560F12" w:rsidRDefault="00560F12" w:rsidP="00560F12">
      <w:pPr>
        <w:numPr>
          <w:ilvl w:val="0"/>
          <w:numId w:val="3"/>
        </w:numPr>
      </w:pPr>
      <w:proofErr w:type="spellStart"/>
      <w:r w:rsidRPr="00560F12">
        <w:rPr>
          <w:b/>
          <w:bCs/>
        </w:rPr>
        <w:t>vlr_nominal</w:t>
      </w:r>
      <w:proofErr w:type="spellEnd"/>
      <w:r w:rsidRPr="00560F12">
        <w:t>: O valor de face do boleto em Reais (R$). Esta coluna ajuda a medir o impacto financeiro que a rejeição causa no volume da carteira.</w:t>
      </w:r>
    </w:p>
    <w:p w14:paraId="3A3168B2" w14:textId="77777777" w:rsidR="00560F12" w:rsidRPr="00560F12" w:rsidRDefault="00560F12" w:rsidP="00560F12">
      <w:pPr>
        <w:numPr>
          <w:ilvl w:val="0"/>
          <w:numId w:val="3"/>
        </w:numPr>
      </w:pPr>
      <w:proofErr w:type="spellStart"/>
      <w:r w:rsidRPr="00560F12">
        <w:rPr>
          <w:b/>
          <w:bCs/>
        </w:rPr>
        <w:t>probability_of_default</w:t>
      </w:r>
      <w:proofErr w:type="spellEnd"/>
      <w:r w:rsidRPr="00560F12">
        <w:rPr>
          <w:b/>
          <w:bCs/>
        </w:rPr>
        <w:t xml:space="preserve"> (PD)</w:t>
      </w:r>
      <w:r w:rsidRPr="00560F12">
        <w:t>: A probabilidade estatística calculada pelo modelo de Machine Learning de que este boleto não seja pago.</w:t>
      </w:r>
    </w:p>
    <w:p w14:paraId="148A4E5B" w14:textId="77777777" w:rsidR="00560F12" w:rsidRPr="00560F12" w:rsidRDefault="00560F12" w:rsidP="00560F12">
      <w:pPr>
        <w:numPr>
          <w:ilvl w:val="1"/>
          <w:numId w:val="3"/>
        </w:numPr>
      </w:pPr>
      <w:r w:rsidRPr="00560F12">
        <w:rPr>
          <w:i/>
          <w:iCs/>
        </w:rPr>
        <w:t>Exemplo:</w:t>
      </w:r>
      <w:r w:rsidRPr="00560F12">
        <w:t xml:space="preserve"> Se o valor for 0.85, significa que há 85% de chance de inadimplência.</w:t>
      </w:r>
    </w:p>
    <w:p w14:paraId="18ECBCCC" w14:textId="77777777" w:rsidR="00560F12" w:rsidRPr="00560F12" w:rsidRDefault="00560F12" w:rsidP="00560F12">
      <w:pPr>
        <w:rPr>
          <w:b/>
          <w:bCs/>
        </w:rPr>
      </w:pPr>
      <w:r w:rsidRPr="00560F12">
        <w:rPr>
          <w:b/>
          <w:bCs/>
        </w:rPr>
        <w:t>3. Justificativa do Bloqueio</w:t>
      </w:r>
    </w:p>
    <w:p w14:paraId="4D139961" w14:textId="77777777" w:rsidR="00560F12" w:rsidRPr="00560F12" w:rsidRDefault="00560F12" w:rsidP="00560F12">
      <w:pPr>
        <w:numPr>
          <w:ilvl w:val="0"/>
          <w:numId w:val="4"/>
        </w:numPr>
      </w:pPr>
      <w:proofErr w:type="spellStart"/>
      <w:r w:rsidRPr="00560F12">
        <w:rPr>
          <w:b/>
          <w:bCs/>
        </w:rPr>
        <w:t>motivo_rejeicao</w:t>
      </w:r>
      <w:proofErr w:type="spellEnd"/>
      <w:r w:rsidRPr="00560F12">
        <w:t>: Esta é a coluna mais importante para o Comitê de Risco. Ela descreve qual regra de segurança (Hard Rule) foi violada. Um único boleto pode apresentar múltiplos motivos:</w:t>
      </w:r>
    </w:p>
    <w:p w14:paraId="03EFEBB8" w14:textId="77777777" w:rsidR="00560F12" w:rsidRPr="00560F12" w:rsidRDefault="00560F12" w:rsidP="00560F12">
      <w:pPr>
        <w:numPr>
          <w:ilvl w:val="1"/>
          <w:numId w:val="4"/>
        </w:numPr>
      </w:pPr>
      <w:r w:rsidRPr="00560F12">
        <w:rPr>
          <w:b/>
          <w:bCs/>
        </w:rPr>
        <w:t>"Setor de Alto Risco"</w:t>
      </w:r>
      <w:r w:rsidRPr="00560F12">
        <w:t>: O Sacado pertence a um CNAE (setor econômico) que, historicamente na base, apresenta perdas elevadas e atrasos sistêmicos (</w:t>
      </w:r>
      <w:proofErr w:type="spellStart"/>
      <w:r w:rsidRPr="00560F12">
        <w:t>ex</w:t>
      </w:r>
      <w:proofErr w:type="spellEnd"/>
      <w:r w:rsidRPr="00560F12">
        <w:t>: Atacadistas de Medicamentos ou Fabricação de Alimentos).</w:t>
      </w:r>
    </w:p>
    <w:p w14:paraId="26329E47" w14:textId="77777777" w:rsidR="00560F12" w:rsidRPr="00560F12" w:rsidRDefault="00560F12" w:rsidP="00560F12">
      <w:pPr>
        <w:numPr>
          <w:ilvl w:val="1"/>
          <w:numId w:val="4"/>
        </w:numPr>
      </w:pPr>
      <w:r w:rsidRPr="00560F12">
        <w:rPr>
          <w:b/>
          <w:bCs/>
        </w:rPr>
        <w:t>"Cedente com Histórico Crítico"</w:t>
      </w:r>
      <w:r w:rsidRPr="00560F12">
        <w:t>: O fornecedor (Cedente) tem um histórico de enviar títulos de má qualidade ou seus clientes atuais já estão em situação de inadimplência severa, elevando o risco de contágio.</w:t>
      </w:r>
    </w:p>
    <w:p w14:paraId="7EEED89D" w14:textId="77777777" w:rsidR="00560F12" w:rsidRPr="00560F12" w:rsidRDefault="00560F12" w:rsidP="00560F12">
      <w:pPr>
        <w:numPr>
          <w:ilvl w:val="1"/>
          <w:numId w:val="4"/>
        </w:numPr>
      </w:pPr>
      <w:r w:rsidRPr="00560F12">
        <w:rPr>
          <w:b/>
          <w:bCs/>
        </w:rPr>
        <w:t>"PD Individual Excedida (&gt;50%)"</w:t>
      </w:r>
      <w:r w:rsidRPr="00560F12">
        <w:t xml:space="preserve">: O modelo de previsão detectou que, </w:t>
      </w:r>
      <w:proofErr w:type="spellStart"/>
      <w:r w:rsidRPr="00560F12">
        <w:t>independente</w:t>
      </w:r>
      <w:proofErr w:type="spellEnd"/>
      <w:r w:rsidRPr="00560F12">
        <w:t xml:space="preserve"> do setor ou do cedente, as características específicas deste título (atraso médio do pagador, valor e posição no grafo) indicam que a chance de calote é maior do que a de pagamento.</w:t>
      </w:r>
    </w:p>
    <w:p w14:paraId="2BF90289" w14:textId="77777777" w:rsidR="00560F12" w:rsidRPr="00560F12" w:rsidRDefault="00560F12" w:rsidP="00560F12">
      <w:pPr>
        <w:rPr>
          <w:b/>
          <w:bCs/>
        </w:rPr>
      </w:pPr>
      <w:r w:rsidRPr="00560F12">
        <w:rPr>
          <w:b/>
          <w:bCs/>
        </w:rPr>
        <w:t>Como agir com esta planilha?</w:t>
      </w:r>
    </w:p>
    <w:p w14:paraId="0AE31338" w14:textId="77777777" w:rsidR="00560F12" w:rsidRPr="00560F12" w:rsidRDefault="00560F12" w:rsidP="00560F12">
      <w:r w:rsidRPr="00560F12">
        <w:lastRenderedPageBreak/>
        <w:t xml:space="preserve">Esta lista deve ser utilizada para </w:t>
      </w:r>
      <w:r w:rsidRPr="00560F12">
        <w:rPr>
          <w:b/>
          <w:bCs/>
        </w:rPr>
        <w:t>bloqueios preventivos</w:t>
      </w:r>
      <w:r w:rsidRPr="00560F12">
        <w:t xml:space="preserve">. Quando um Cedente enviar um novo lote de boletos para antecipação, o sistema deve cruzar os </w:t>
      </w:r>
      <w:proofErr w:type="spellStart"/>
      <w:r w:rsidRPr="00560F12">
        <w:t>IDs</w:t>
      </w:r>
      <w:proofErr w:type="spellEnd"/>
      <w:r w:rsidRPr="00560F12">
        <w:t xml:space="preserve"> com esta lista. Se houver um "match", a operação deve ser negada automaticamente ou enviada para uma análise manual rigorosa, pois a perda esperada desses ativos comprometeria a rentabilidade dos cotistas do fundo.</w:t>
      </w:r>
    </w:p>
    <w:p w14:paraId="2CAB9D33" w14:textId="77777777" w:rsidR="00560F12" w:rsidRDefault="00560F12" w:rsidP="00560F12"/>
    <w:p w14:paraId="7EF81A95" w14:textId="77777777" w:rsidR="00560F12" w:rsidRPr="00DE1BE2" w:rsidRDefault="00560F12" w:rsidP="00560F12">
      <w:pPr>
        <w:rPr>
          <w:b/>
          <w:bCs/>
          <w:sz w:val="36"/>
          <w:szCs w:val="36"/>
        </w:rPr>
      </w:pPr>
      <w:r w:rsidRPr="00DE1BE2">
        <w:rPr>
          <w:b/>
          <w:bCs/>
          <w:sz w:val="36"/>
          <w:szCs w:val="36"/>
        </w:rPr>
        <w:t>Código Python:</w:t>
      </w:r>
    </w:p>
    <w:p w14:paraId="0F20B1BB" w14:textId="77777777" w:rsidR="00560F12" w:rsidRDefault="00560F12" w:rsidP="00560F12">
      <w:r w:rsidRPr="00DE1BE2">
        <w:t xml:space="preserve">Este script foi desenhado para ser uma função reutilizável: basta inserir uma nova base de boletos e ele aplicará as "Hard </w:t>
      </w:r>
      <w:proofErr w:type="spellStart"/>
      <w:r w:rsidRPr="00DE1BE2">
        <w:t>Rules</w:t>
      </w:r>
      <w:proofErr w:type="spellEnd"/>
      <w:r w:rsidRPr="00DE1BE2">
        <w:t>" baseadas no conhecimento de risco que acumulámos (Setores, Cedentes e PD Individual).</w:t>
      </w:r>
    </w:p>
    <w:p w14:paraId="744F001D" w14:textId="77777777" w:rsidR="00560F12" w:rsidRPr="00DE1BE2" w:rsidRDefault="00560F12" w:rsidP="00560F12">
      <w:pPr>
        <w:rPr>
          <w:b/>
          <w:bCs/>
        </w:rPr>
      </w:pPr>
      <w:r w:rsidRPr="00DE1BE2">
        <w:rPr>
          <w:b/>
          <w:bCs/>
        </w:rPr>
        <w:t>Como este código ajuda o Comitê de Risco:</w:t>
      </w:r>
    </w:p>
    <w:p w14:paraId="15C446AF" w14:textId="77777777" w:rsidR="00560F12" w:rsidRPr="00DE1BE2" w:rsidRDefault="00560F12" w:rsidP="00560F12">
      <w:pPr>
        <w:numPr>
          <w:ilvl w:val="0"/>
          <w:numId w:val="1"/>
        </w:numPr>
      </w:pPr>
      <w:r w:rsidRPr="00DE1BE2">
        <w:rPr>
          <w:b/>
          <w:bCs/>
        </w:rPr>
        <w:t>Proteção de Margem:</w:t>
      </w:r>
      <w:r w:rsidRPr="00DE1BE2">
        <w:t xml:space="preserve"> Impede a entrada de ativos que, estatisticamente, já possuem uma perda esperada maior do que a taxa de deságio cobrada.</w:t>
      </w:r>
    </w:p>
    <w:p w14:paraId="25D85BA7" w14:textId="77777777" w:rsidR="00560F12" w:rsidRPr="00DE1BE2" w:rsidRDefault="00560F12" w:rsidP="00560F12">
      <w:pPr>
        <w:numPr>
          <w:ilvl w:val="0"/>
          <w:numId w:val="1"/>
        </w:numPr>
      </w:pPr>
      <w:r w:rsidRPr="00DE1BE2">
        <w:rPr>
          <w:b/>
          <w:bCs/>
        </w:rPr>
        <w:t>Compliance Automático:</w:t>
      </w:r>
      <w:r w:rsidRPr="00DE1BE2">
        <w:t xml:space="preserve"> Garante que as regras de governança do FIDC sejam aplicadas de forma imparcial em cada nova operação.</w:t>
      </w:r>
    </w:p>
    <w:p w14:paraId="7840D25B" w14:textId="77777777" w:rsidR="00560F12" w:rsidRDefault="00560F12" w:rsidP="00560F12">
      <w:pPr>
        <w:numPr>
          <w:ilvl w:val="0"/>
          <w:numId w:val="1"/>
        </w:numPr>
      </w:pPr>
      <w:r w:rsidRPr="00DE1BE2">
        <w:rPr>
          <w:b/>
          <w:bCs/>
        </w:rPr>
        <w:t>Auditabilidade:</w:t>
      </w:r>
      <w:r w:rsidRPr="00DE1BE2">
        <w:t xml:space="preserve"> O ficheiro gerado serve como evidência para auditorias, mostrando que o fundo possui critérios técnicos claros para a seleção de crédito.</w:t>
      </w:r>
    </w:p>
    <w:p w14:paraId="3EB69ED5" w14:textId="77777777" w:rsidR="00560F12" w:rsidRPr="00DE1BE2" w:rsidRDefault="00560F12" w:rsidP="00560F12"/>
    <w:p w14:paraId="0DE37DD0" w14:textId="77777777" w:rsidR="00DE1BE2" w:rsidRDefault="00DE1BE2"/>
    <w:sectPr w:rsidR="00DE1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25CA"/>
    <w:multiLevelType w:val="multilevel"/>
    <w:tmpl w:val="D78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DF5259"/>
    <w:multiLevelType w:val="multilevel"/>
    <w:tmpl w:val="DA2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6A7ABC"/>
    <w:multiLevelType w:val="multilevel"/>
    <w:tmpl w:val="9D6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D42B6"/>
    <w:multiLevelType w:val="multilevel"/>
    <w:tmpl w:val="25F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6651483">
    <w:abstractNumId w:val="2"/>
  </w:num>
  <w:num w:numId="2" w16cid:durableId="1348869601">
    <w:abstractNumId w:val="1"/>
  </w:num>
  <w:num w:numId="3" w16cid:durableId="752624487">
    <w:abstractNumId w:val="3"/>
  </w:num>
  <w:num w:numId="4" w16cid:durableId="109258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E2"/>
    <w:rsid w:val="00307E1F"/>
    <w:rsid w:val="004E4F80"/>
    <w:rsid w:val="00560F12"/>
    <w:rsid w:val="00910ED0"/>
    <w:rsid w:val="00DE1BE2"/>
    <w:rsid w:val="00DE21F9"/>
    <w:rsid w:val="00F3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EDEF2"/>
  <w15:chartTrackingRefBased/>
  <w15:docId w15:val="{E56577B2-8D9B-4294-B720-3F15D0C3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B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B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B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B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B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B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Souza</dc:creator>
  <cp:keywords/>
  <dc:description/>
  <cp:lastModifiedBy>Danilo Souza</cp:lastModifiedBy>
  <cp:revision>1</cp:revision>
  <dcterms:created xsi:type="dcterms:W3CDTF">2026-04-01T20:31:00Z</dcterms:created>
  <dcterms:modified xsi:type="dcterms:W3CDTF">2026-04-01T20:44:00Z</dcterms:modified>
</cp:coreProperties>
</file>