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Kicker"/>
        <w:spacing w:after="80"/>
      </w:pPr>
      <w:r>
        <w:rPr>
          <w:rFonts w:ascii="Calibri" w:hAnsi="Calibri"/>
          <w:sz w:val="22"/>
          <w:color w:val="1F4D78"/>
          <w:b/>
        </w:rPr>
        <w:t xml:space="preserve">Informe tecnico de laboratorio</w:t>
      </w:r>
    </w:p>
    <w:p>
      <w:pPr>
        <w:pStyle w:val="Title"/>
        <w:spacing w:after="80"/>
      </w:pPr>
      <w:r>
        <w:rPr>
          <w:rFonts w:ascii="Calibri" w:hAnsi="Calibri"/>
          <w:sz w:val="42"/>
          <w:color w:val="0B2545"/>
          <w:b/>
        </w:rPr>
        <w:t xml:space="preserve">Monitorizacion de un despliegue de Apollo Server</w:t>
      </w:r>
    </w:p>
    <w:p>
      <w:pPr>
        <w:pStyle w:val="Subtitle"/>
        <w:spacing w:after="240"/>
      </w:pPr>
      <w:r>
        <w:rPr>
          <w:rFonts w:ascii="Calibri" w:hAnsi="Calibri"/>
          <w:sz w:val="26"/>
          <w:color w:val="555555"/>
        </w:rPr>
        <w:t xml:space="preserve">Apollo Server + Elastic Stack/APM sobre dos instancias EC2 en AWS</w:t>
      </w:r>
    </w:p>
    <w:tbl>
      <w:tblPr>
        <w:tblW w:w="9360" w:type="dxa"/>
        <w:tblInd w:w="120" w:type="dxa"/>
        <w:tblLayout w:type="fixed"/>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CellMar>
          <w:top w:w="80" w:type="dxa"/>
          <w:left w:w="120" w:type="dxa"/>
          <w:bottom w:w="80" w:type="dxa"/>
          <w:right w:w="120" w:type="dxa"/>
        </w:tblCellMar>
      </w:tblPr>
      <w:tblGrid>
        <w:gridCol w:w="2300"/>
        <w:gridCol w:w="7060"/>
      </w:tblGrid>
      <w:tr>
        <w:tc>
          <w:tcPr>
            <w:tcW w:w="2300" w:type="dxa"/>
            <w:vAlign w:val="center"/>
          </w:tcPr>
          <w:p>
            <w:pPr>
              <w:spacing w:after="60"/>
            </w:pPr>
            <w:r>
              <w:rPr>
                <w:rFonts w:ascii="Calibri" w:hAnsi="Calibri"/>
                <w:sz w:val="20"/>
                <w:color w:val="000000"/>
              </w:rPr>
              <w:t xml:space="preserve">Entrega</w:t>
            </w:r>
          </w:p>
        </w:tc>
        <w:tc>
          <w:tcPr>
            <w:tcW w:w="7060" w:type="dxa"/>
            <w:vAlign w:val="center"/>
          </w:tcPr>
          <w:p>
            <w:pPr>
              <w:spacing w:after="60"/>
            </w:pPr>
            <w:r>
              <w:rPr>
                <w:rFonts w:ascii="Calibri" w:hAnsi="Calibri"/>
                <w:sz w:val="20"/>
                <w:color w:val="000000"/>
              </w:rPr>
              <w:t xml:space="preserve">MUDevOps05 - Actividad 3</w:t>
            </w:r>
          </w:p>
        </w:tc>
      </w:tr>
      <w:tr>
        <w:tc>
          <w:tcPr>
            <w:tcW w:w="2300" w:type="dxa"/>
            <w:vAlign w:val="center"/>
          </w:tcPr>
          <w:p>
            <w:pPr>
              <w:spacing w:after="60"/>
            </w:pPr>
            <w:r>
              <w:rPr>
                <w:rFonts w:ascii="Calibri" w:hAnsi="Calibri"/>
                <w:sz w:val="20"/>
                <w:color w:val="000000"/>
              </w:rPr>
              <w:t xml:space="preserve">Region AWS</w:t>
            </w:r>
          </w:p>
        </w:tc>
        <w:tc>
          <w:tcPr>
            <w:tcW w:w="7060" w:type="dxa"/>
            <w:vAlign w:val="center"/>
          </w:tcPr>
          <w:p>
            <w:pPr>
              <w:spacing w:after="60"/>
            </w:pPr>
            <w:r>
              <w:rPr>
                <w:rFonts w:ascii="Calibri" w:hAnsi="Calibri"/>
                <w:sz w:val="20"/>
                <w:color w:val="000000"/>
              </w:rPr>
              <w:t xml:space="preserve">us-east-1</w:t>
            </w:r>
          </w:p>
        </w:tc>
      </w:tr>
      <w:tr>
        <w:tc>
          <w:tcPr>
            <w:tcW w:w="2300" w:type="dxa"/>
            <w:vAlign w:val="center"/>
          </w:tcPr>
          <w:p>
            <w:pPr>
              <w:spacing w:after="60"/>
            </w:pPr>
            <w:r>
              <w:rPr>
                <w:rFonts w:ascii="Calibri" w:hAnsi="Calibri"/>
                <w:sz w:val="20"/>
                <w:color w:val="000000"/>
              </w:rPr>
              <w:t xml:space="preserve">Instancia Apollo</w:t>
            </w:r>
          </w:p>
        </w:tc>
        <w:tc>
          <w:tcPr>
            <w:tcW w:w="7060" w:type="dxa"/>
            <w:vAlign w:val="center"/>
          </w:tcPr>
          <w:p>
            <w:pPr>
              <w:spacing w:after="60"/>
            </w:pPr>
            <w:r>
              <w:rPr>
                <w:rFonts w:ascii="Calibri" w:hAnsi="Calibri"/>
                <w:sz w:val="20"/>
                <w:color w:val="000000"/>
              </w:rPr>
              <w:t xml:space="preserve">i-0059be81271436a9a | t3.small | 54.224.96.172</w:t>
            </w:r>
          </w:p>
        </w:tc>
      </w:tr>
      <w:tr>
        <w:tc>
          <w:tcPr>
            <w:tcW w:w="2300" w:type="dxa"/>
            <w:vAlign w:val="center"/>
          </w:tcPr>
          <w:p>
            <w:pPr>
              <w:spacing w:after="60"/>
            </w:pPr>
            <w:r>
              <w:rPr>
                <w:rFonts w:ascii="Calibri" w:hAnsi="Calibri"/>
                <w:sz w:val="20"/>
                <w:color w:val="000000"/>
              </w:rPr>
              <w:t xml:space="preserve">Instancia Observability</w:t>
            </w:r>
          </w:p>
        </w:tc>
        <w:tc>
          <w:tcPr>
            <w:tcW w:w="7060" w:type="dxa"/>
            <w:vAlign w:val="center"/>
          </w:tcPr>
          <w:p>
            <w:pPr>
              <w:spacing w:after="60"/>
            </w:pPr>
            <w:r>
              <w:rPr>
                <w:rFonts w:ascii="Calibri" w:hAnsi="Calibri"/>
                <w:sz w:val="20"/>
                <w:color w:val="000000"/>
              </w:rPr>
              <w:t xml:space="preserve">i-0428b222902b16db4 | t3.medium | 34.229.213.242</w:t>
            </w:r>
          </w:p>
        </w:tc>
      </w:tr>
      <w:tr>
        <w:tc>
          <w:tcPr>
            <w:tcW w:w="2300" w:type="dxa"/>
            <w:vAlign w:val="center"/>
          </w:tcPr>
          <w:p>
            <w:pPr>
              <w:spacing w:after="60"/>
            </w:pPr>
            <w:r>
              <w:rPr>
                <w:rFonts w:ascii="Calibri" w:hAnsi="Calibri"/>
                <w:sz w:val="20"/>
                <w:color w:val="000000"/>
              </w:rPr>
              <w:t xml:space="preserve">Fecha de creacion</w:t>
            </w:r>
          </w:p>
        </w:tc>
        <w:tc>
          <w:tcPr>
            <w:tcW w:w="7060" w:type="dxa"/>
            <w:vAlign w:val="center"/>
          </w:tcPr>
          <w:p>
            <w:pPr>
              <w:spacing w:after="60"/>
            </w:pPr>
            <w:r>
              <w:rPr>
                <w:rFonts w:ascii="Calibri" w:hAnsi="Calibri"/>
                <w:sz w:val="20"/>
                <w:color w:val="000000"/>
              </w:rPr>
              <w:t xml:space="preserve">2026-06-21 21:58 America/Bogota / 2026-06-22 02:58 UTC</w:t>
            </w:r>
          </w:p>
        </w:tc>
      </w:tr>
      <w:tr>
        <w:tc>
          <w:tcPr>
            <w:tcW w:w="2300" w:type="dxa"/>
            <w:vAlign w:val="center"/>
          </w:tcPr>
          <w:p>
            <w:pPr>
              <w:spacing w:after="60"/>
            </w:pPr>
            <w:r>
              <w:rPr>
                <w:rFonts w:ascii="Calibri" w:hAnsi="Calibri"/>
                <w:sz w:val="20"/>
                <w:color w:val="000000"/>
              </w:rPr>
              <w:t xml:space="preserve">URLs de validacion</w:t>
            </w:r>
          </w:p>
        </w:tc>
        <w:tc>
          <w:tcPr>
            <w:tcW w:w="7060" w:type="dxa"/>
            <w:vAlign w:val="center"/>
          </w:tcPr>
          <w:p>
            <w:pPr>
              <w:spacing w:after="60"/>
            </w:pPr>
            <w:r>
              <w:rPr>
                <w:rFonts w:ascii="Calibri" w:hAnsi="Calibri"/>
                <w:sz w:val="20"/>
                <w:color w:val="000000"/>
              </w:rPr>
              <w:t xml:space="preserve">Apollo: http://54.224.96.172/ | Kibana: http://34.229.213.242:5601</w:t>
            </w:r>
          </w:p>
        </w:tc>
      </w:tr>
    </w:tbl>
    <w:p>
      <w:pPr>
        <w:spacing w:after="160"/>
      </w:pPr>
    </w:p>
    <w:p>
      <w:pPr>
        <w:pBdr>
          <w:bottom w:val="single" w:sz="10" w:space="6" w:color="2E74B5"/>
        </w:pBdr>
        <w:spacing w:after="240"/>
      </w:pPr>
    </w:p>
    <w:p>
      <w:pPr>
        <w:shd w:val="clear" w:color="auto" w:fill="F4F6F9"/>
        <w:ind w:left="180"/>
        <w:spacing w:after="180"/>
      </w:pPr>
      <w:r>
        <w:rPr>
          <w:rFonts w:ascii="Calibri" w:hAnsi="Calibri"/>
          <w:sz w:val="22"/>
          <w:color w:val="000000"/>
        </w:rPr>
        <w:t xml:space="preserve">Resultado del laboratorio: se crearon dos instancias EC2 en us-east-1, se desplego Apollo Server detras de Nginx y se activo Elastic Stack con Elasticsearch, Kibana, Logstash, APM Server, Filebeat y Metricbeat. La validacion muestra Apollo respondiendo GetBooks, Kibana en estado green e indices de APM, metricas y logs creados en Elasticsearch.</w:t>
      </w:r>
    </w:p>
    <w:p>
      <w:r>
        <w:br w:type="page"/>
      </w:r>
    </w:p>
    <w:p>
      <w:pPr>
        <w:pStyle w:val="Heading1"/>
        <w:keepNext/>
      </w:pPr>
      <w:r>
        <w:rPr>
          <w:rFonts w:ascii="Calibri" w:hAnsi="Calibri"/>
          <w:sz w:val="32"/>
          <w:color w:val="2E74B5"/>
          <w:b/>
        </w:rPr>
        <w:t xml:space="preserve">1. Objetivo y alcance</w:t>
      </w:r>
    </w:p>
    <w:p>
      <w:pPr/>
      <w:r>
        <w:rPr>
          <w:rFonts w:ascii="Calibri" w:hAnsi="Calibri"/>
          <w:sz w:val="22"/>
          <w:color w:val="000000"/>
        </w:rPr>
        <w:t xml:space="preserve">El objetivo de la practica es desplegar un Apollo Server de ejemplo en AWS y monitorizarlo con Elastic Stack. La solucion separa la aplicacion y la observabilidad en dos instancias EC2 para medir de forma independiente el consumo y la salud de cada capa.</w:t>
      </w:r>
    </w:p>
    <w:p>
      <w:pPr/>
      <w:r>
        <w:rPr>
          <w:rFonts w:ascii="Calibri" w:hAnsi="Calibri"/>
          <w:sz w:val="22"/>
          <w:color w:val="000000"/>
        </w:rPr>
        <w:t xml:space="preserve">La pila usa Elastic 7.9.3 para alinearse con la guia base de APM Server indicada en el enunciado. En un entorno productivo se recomienda actualizar a una version soportada y considerar Elastic Agent/Fleet, pero para esta actividad se conserva la version solicitada.</w:t>
      </w:r>
    </w:p>
    <w:tbl>
      <w:tblPr>
        <w:tblW w:w="9360" w:type="dxa"/>
        <w:tblInd w:w="120" w:type="dxa"/>
        <w:tblLayout w:type="fixed"/>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CellMar>
          <w:top w:w="80" w:type="dxa"/>
          <w:left w:w="120" w:type="dxa"/>
          <w:bottom w:w="80" w:type="dxa"/>
          <w:right w:w="120" w:type="dxa"/>
        </w:tblCellMar>
      </w:tblPr>
      <w:tblGrid>
        <w:gridCol w:w="1700"/>
        <w:gridCol w:w="3600"/>
        <w:gridCol w:w="4060"/>
      </w:tblGrid>
      <w:tr>
        <w:tc>
          <w:tcPr>
            <w:tcW w:w="1700" w:type="dxa"/>
            <w:shd w:val="clear" w:color="auto" w:fill="F2F4F7"/>
            <w:vAlign w:val="center"/>
          </w:tcPr>
          <w:p>
            <w:pPr>
              <w:spacing w:after="60"/>
            </w:pPr>
            <w:r>
              <w:rPr>
                <w:rFonts w:ascii="Calibri" w:hAnsi="Calibri"/>
                <w:sz w:val="20"/>
                <w:color w:val="000000"/>
                <w:b/>
              </w:rPr>
              <w:t xml:space="preserve">Capa</w:t>
            </w:r>
          </w:p>
        </w:tc>
        <w:tc>
          <w:tcPr>
            <w:tcW w:w="3600" w:type="dxa"/>
            <w:shd w:val="clear" w:color="auto" w:fill="F2F4F7"/>
            <w:vAlign w:val="center"/>
          </w:tcPr>
          <w:p>
            <w:pPr>
              <w:spacing w:after="60"/>
            </w:pPr>
            <w:r>
              <w:rPr>
                <w:rFonts w:ascii="Calibri" w:hAnsi="Calibri"/>
                <w:sz w:val="20"/>
                <w:color w:val="000000"/>
                <w:b/>
              </w:rPr>
              <w:t xml:space="preserve">Componentes</w:t>
            </w:r>
          </w:p>
        </w:tc>
        <w:tc>
          <w:tcPr>
            <w:tcW w:w="4060" w:type="dxa"/>
            <w:shd w:val="clear" w:color="auto" w:fill="F2F4F7"/>
            <w:vAlign w:val="center"/>
          </w:tcPr>
          <w:p>
            <w:pPr>
              <w:spacing w:after="60"/>
            </w:pPr>
            <w:r>
              <w:rPr>
                <w:rFonts w:ascii="Calibri" w:hAnsi="Calibri"/>
                <w:sz w:val="20"/>
                <w:color w:val="000000"/>
                <w:b/>
              </w:rPr>
              <w:t xml:space="preserve">Evidencia principal</w:t>
            </w:r>
          </w:p>
        </w:tc>
      </w:tr>
      <w:tr>
        <w:tc>
          <w:tcPr>
            <w:tcW w:w="1700" w:type="dxa"/>
            <w:vAlign w:val="center"/>
          </w:tcPr>
          <w:p>
            <w:pPr>
              <w:spacing w:after="60"/>
            </w:pPr>
            <w:r>
              <w:rPr>
                <w:rFonts w:ascii="Calibri" w:hAnsi="Calibri"/>
                <w:sz w:val="20"/>
                <w:color w:val="000000"/>
              </w:rPr>
              <w:t xml:space="preserve">AWS</w:t>
            </w:r>
          </w:p>
        </w:tc>
        <w:tc>
          <w:tcPr>
            <w:tcW w:w="3600" w:type="dxa"/>
            <w:vAlign w:val="center"/>
          </w:tcPr>
          <w:p>
            <w:pPr>
              <w:spacing w:after="60"/>
            </w:pPr>
            <w:r>
              <w:rPr>
                <w:rFonts w:ascii="Calibri" w:hAnsi="Calibri"/>
                <w:sz w:val="20"/>
                <w:color w:val="000000"/>
              </w:rPr>
              <w:t xml:space="preserve">EC2, EBS, Security Groups, key pair</w:t>
            </w:r>
          </w:p>
        </w:tc>
        <w:tc>
          <w:tcPr>
            <w:tcW w:w="4060" w:type="dxa"/>
            <w:vAlign w:val="center"/>
          </w:tcPr>
          <w:p>
            <w:pPr>
              <w:spacing w:after="60"/>
            </w:pPr>
            <w:r>
              <w:rPr>
                <w:rFonts w:ascii="Calibri" w:hAnsi="Calibri"/>
                <w:sz w:val="20"/>
                <w:color w:val="000000"/>
              </w:rPr>
              <w:t xml:space="preserve">LaunchTime, estado running, volumenes in-use y SG creados</w:t>
            </w:r>
          </w:p>
        </w:tc>
      </w:tr>
      <w:tr>
        <w:tc>
          <w:tcPr>
            <w:tcW w:w="1700" w:type="dxa"/>
            <w:vAlign w:val="center"/>
          </w:tcPr>
          <w:p>
            <w:pPr>
              <w:spacing w:after="60"/>
            </w:pPr>
            <w:r>
              <w:rPr>
                <w:rFonts w:ascii="Calibri" w:hAnsi="Calibri"/>
                <w:sz w:val="20"/>
                <w:color w:val="000000"/>
              </w:rPr>
              <w:t xml:space="preserve">Aplicacion</w:t>
            </w:r>
          </w:p>
        </w:tc>
        <w:tc>
          <w:tcPr>
            <w:tcW w:w="3600" w:type="dxa"/>
            <w:vAlign w:val="center"/>
          </w:tcPr>
          <w:p>
            <w:pPr>
              <w:spacing w:after="60"/>
            </w:pPr>
            <w:r>
              <w:rPr>
                <w:rFonts w:ascii="Calibri" w:hAnsi="Calibri"/>
                <w:sz w:val="20"/>
                <w:color w:val="000000"/>
              </w:rPr>
              <w:t xml:space="preserve">Apollo Server, Nginx, elastic-apm-node</w:t>
            </w:r>
          </w:p>
        </w:tc>
        <w:tc>
          <w:tcPr>
            <w:tcW w:w="4060" w:type="dxa"/>
            <w:vAlign w:val="center"/>
          </w:tcPr>
          <w:p>
            <w:pPr>
              <w:spacing w:after="60"/>
            </w:pPr>
            <w:r>
              <w:rPr>
                <w:rFonts w:ascii="Calibri" w:hAnsi="Calibri"/>
                <w:sz w:val="20"/>
                <w:color w:val="000000"/>
              </w:rPr>
              <w:t xml:space="preserve">Query GetBooks y health OK</w:t>
            </w:r>
          </w:p>
        </w:tc>
      </w:tr>
      <w:tr>
        <w:tc>
          <w:tcPr>
            <w:tcW w:w="1700" w:type="dxa"/>
            <w:vAlign w:val="center"/>
          </w:tcPr>
          <w:p>
            <w:pPr>
              <w:spacing w:after="60"/>
            </w:pPr>
            <w:r>
              <w:rPr>
                <w:rFonts w:ascii="Calibri" w:hAnsi="Calibri"/>
                <w:sz w:val="20"/>
                <w:color w:val="000000"/>
              </w:rPr>
              <w:t xml:space="preserve">Observabilidad</w:t>
            </w:r>
          </w:p>
        </w:tc>
        <w:tc>
          <w:tcPr>
            <w:tcW w:w="3600" w:type="dxa"/>
            <w:vAlign w:val="center"/>
          </w:tcPr>
          <w:p>
            <w:pPr>
              <w:spacing w:after="60"/>
            </w:pPr>
            <w:r>
              <w:rPr>
                <w:rFonts w:ascii="Calibri" w:hAnsi="Calibri"/>
                <w:sz w:val="20"/>
                <w:color w:val="000000"/>
              </w:rPr>
              <w:t xml:space="preserve">Elasticsearch, Kibana, Logstash, APM Server</w:t>
            </w:r>
          </w:p>
        </w:tc>
        <w:tc>
          <w:tcPr>
            <w:tcW w:w="4060" w:type="dxa"/>
            <w:vAlign w:val="center"/>
          </w:tcPr>
          <w:p>
            <w:pPr>
              <w:spacing w:after="60"/>
            </w:pPr>
            <w:r>
              <w:rPr>
                <w:rFonts w:ascii="Calibri" w:hAnsi="Calibri"/>
                <w:sz w:val="20"/>
                <w:color w:val="000000"/>
              </w:rPr>
              <w:t xml:space="preserve">Cluster green, indices apm-* y logs</w:t>
            </w:r>
          </w:p>
        </w:tc>
      </w:tr>
      <w:tr>
        <w:tc>
          <w:tcPr>
            <w:tcW w:w="1700" w:type="dxa"/>
            <w:vAlign w:val="center"/>
          </w:tcPr>
          <w:p>
            <w:pPr>
              <w:spacing w:after="60"/>
            </w:pPr>
            <w:r>
              <w:rPr>
                <w:rFonts w:ascii="Calibri" w:hAnsi="Calibri"/>
                <w:sz w:val="20"/>
                <w:color w:val="000000"/>
              </w:rPr>
              <w:t xml:space="preserve">Agentes</w:t>
            </w:r>
          </w:p>
        </w:tc>
        <w:tc>
          <w:tcPr>
            <w:tcW w:w="3600" w:type="dxa"/>
            <w:vAlign w:val="center"/>
          </w:tcPr>
          <w:p>
            <w:pPr>
              <w:spacing w:after="60"/>
            </w:pPr>
            <w:r>
              <w:rPr>
                <w:rFonts w:ascii="Calibri" w:hAnsi="Calibri"/>
                <w:sz w:val="20"/>
                <w:color w:val="000000"/>
              </w:rPr>
              <w:t xml:space="preserve">Filebeat y Metricbeat</w:t>
            </w:r>
          </w:p>
        </w:tc>
        <w:tc>
          <w:tcPr>
            <w:tcW w:w="4060" w:type="dxa"/>
            <w:vAlign w:val="center"/>
          </w:tcPr>
          <w:p>
            <w:pPr>
              <w:spacing w:after="60"/>
            </w:pPr>
            <w:r>
              <w:rPr>
                <w:rFonts w:ascii="Calibri" w:hAnsi="Calibri"/>
                <w:sz w:val="20"/>
                <w:color w:val="000000"/>
              </w:rPr>
              <w:t xml:space="preserve">Metricas system/docker/nginx y logs centralizados</w:t>
            </w:r>
          </w:p>
        </w:tc>
      </w:tr>
    </w:tbl>
    <w:p>
      <w:pPr>
        <w:spacing w:after="160"/>
      </w:pPr>
    </w:p>
    <w:p>
      <w:pPr>
        <w:pStyle w:val="Heading1"/>
        <w:keepNext/>
      </w:pPr>
      <w:r>
        <w:rPr>
          <w:rFonts w:ascii="Calibri" w:hAnsi="Calibri"/>
          <w:sz w:val="32"/>
          <w:color w:val="2E74B5"/>
          <w:b/>
        </w:rPr>
        <w:t xml:space="preserve">2. Evidencia AWS desde la creacion</w:t>
      </w:r>
    </w:p>
    <w:p>
      <w:pPr/>
      <w:r>
        <w:rPr>
          <w:rFonts w:ascii="Calibri" w:hAnsi="Calibri"/>
          <w:sz w:val="22"/>
          <w:color w:val="000000"/>
        </w:rPr>
        <w:t xml:space="preserve">Las capturas de esta seccion se generaron desde AWS CLI con el usuario IAM disponible para el laboratorio. CloudTrail no estaba autorizado para este usuario, por lo que la evidencia de creacion se basa en los metadatos oficiales de EC2: LaunchTime, IDs de instancia, key pair, security groups y volumenes EBS.</w:t>
      </w:r>
    </w:p>
    <w:p>
      <w:pPr>
        <w:jc w:val="center"/>
        <w:spacing w:before="80" w:after="80"/>
      </w:pPr>
      <w:r>
        <w:drawing>
          <wp:inline distT="0" distB="0" distL="0" distR="0">
            <wp:extent cx="5760720" cy="5824728"/>
            <wp:effectExtent l="0" t="0" r="0" b="0"/>
            <wp:docPr id="1" name="aws-01-creacion-estado.png" descr="Captura AWS CLI con estado de laboratorio Apollo Monitoring"/>
            <wp:cNvGraphicFramePr>
              <a:graphicFrameLocks noChangeAspect="1"/>
            </wp:cNvGraphicFramePr>
            <a:graphic>
              <a:graphicData uri="http://schemas.openxmlformats.org/drawingml/2006/picture">
                <pic:pic>
                  <pic:nvPicPr>
                    <pic:cNvPr id="1" name="aws-01-creacion-estado.png"/>
                    <pic:cNvPicPr/>
                  </pic:nvPicPr>
                  <pic:blipFill>
                    <a:blip r:embed="rIdImage1"/>
                    <a:stretch>
                      <a:fillRect/>
                    </a:stretch>
                  </pic:blipFill>
                  <pic:spPr>
                    <a:xfrm>
                      <a:off x="0" y="0"/>
                      <a:ext cx="5760720" cy="5824728"/>
                    </a:xfrm>
                    <a:prstGeom prst="rect">
                      <a:avLst/>
                    </a:prstGeom>
                  </pic:spPr>
                </pic:pic>
              </a:graphicData>
            </a:graphic>
          </wp:inline>
        </w:drawing>
      </w:r>
    </w:p>
    <w:p>
      <w:pPr>
        <w:pStyle w:val="Caption"/>
        <w:jc w:val="center"/>
        <w:spacing w:after="180"/>
      </w:pPr>
      <w:r>
        <w:rPr>
          <w:rFonts w:ascii="Calibri" w:hAnsi="Calibri"/>
          <w:i/>
          <w:color w:val="555555"/>
          <w:sz w:val="18"/>
        </w:rPr>
        <w:t>Figura 1. Estado general del laboratorio: identidad AWS, EC2 running, EBS, Security Groups y key pair.</w:t>
      </w:r>
    </w:p>
    <w:p>
      <w:pPr>
        <w:jc w:val="center"/>
        <w:spacing w:before="80" w:after="80"/>
      </w:pPr>
      <w:r>
        <w:drawing>
          <wp:inline distT="0" distB="0" distL="0" distR="0">
            <wp:extent cx="5760720" cy="2848356"/>
            <wp:effectExtent l="0" t="0" r="0" b="0"/>
            <wp:docPr id="2" name="aws-02-instancias-launchtime.png" descr="Captura AWS CLI describe-instances con LaunchTime"/>
            <wp:cNvGraphicFramePr>
              <a:graphicFrameLocks noChangeAspect="1"/>
            </wp:cNvGraphicFramePr>
            <a:graphic>
              <a:graphicData uri="http://schemas.openxmlformats.org/drawingml/2006/picture">
                <pic:pic>
                  <pic:nvPicPr>
                    <pic:cNvPr id="2" name="aws-02-instancias-launchtime.png"/>
                    <pic:cNvPicPr/>
                  </pic:nvPicPr>
                  <pic:blipFill>
                    <a:blip r:embed="rIdImage2"/>
                    <a:stretch>
                      <a:fillRect/>
                    </a:stretch>
                  </pic:blipFill>
                  <pic:spPr>
                    <a:xfrm>
                      <a:off x="0" y="0"/>
                      <a:ext cx="5760720" cy="2848356"/>
                    </a:xfrm>
                    <a:prstGeom prst="rect">
                      <a:avLst/>
                    </a:prstGeom>
                  </pic:spPr>
                </pic:pic>
              </a:graphicData>
            </a:graphic>
          </wp:inline>
        </w:drawing>
      </w:r>
    </w:p>
    <w:p>
      <w:pPr>
        <w:pStyle w:val="Caption"/>
        <w:jc w:val="center"/>
        <w:spacing w:after="180"/>
      </w:pPr>
      <w:r>
        <w:rPr>
          <w:rFonts w:ascii="Calibri" w:hAnsi="Calibri"/>
          <w:i/>
          <w:color w:val="555555"/>
          <w:sz w:val="18"/>
        </w:rPr>
        <w:t>Figura 2. Instancias EC2 creadas en us-east-1 con LaunchTime, IP publica, IP privada y tipo.</w:t>
      </w:r>
    </w:p>
    <w:p>
      <w:pPr>
        <w:jc w:val="center"/>
        <w:spacing w:before="80" w:after="80"/>
      </w:pPr>
      <w:r>
        <w:drawing>
          <wp:inline distT="0" distB="0" distL="0" distR="0">
            <wp:extent cx="5675586" cy="6400800"/>
            <wp:effectExtent l="0" t="0" r="0" b="0"/>
            <wp:docPr id="3" name="aws-03-security-groups.png" descr="Captura AWS CLI describe-security-groups"/>
            <wp:cNvGraphicFramePr>
              <a:graphicFrameLocks noChangeAspect="1"/>
            </wp:cNvGraphicFramePr>
            <a:graphic>
              <a:graphicData uri="http://schemas.openxmlformats.org/drawingml/2006/picture">
                <pic:pic>
                  <pic:nvPicPr>
                    <pic:cNvPr id="3" name="aws-03-security-groups.png"/>
                    <pic:cNvPicPr/>
                  </pic:nvPicPr>
                  <pic:blipFill>
                    <a:blip r:embed="rIdImage3"/>
                    <a:stretch>
                      <a:fillRect/>
                    </a:stretch>
                  </pic:blipFill>
                  <pic:spPr>
                    <a:xfrm>
                      <a:off x="0" y="0"/>
                      <a:ext cx="5675586" cy="6400800"/>
                    </a:xfrm>
                    <a:prstGeom prst="rect">
                      <a:avLst/>
                    </a:prstGeom>
                  </pic:spPr>
                </pic:pic>
              </a:graphicData>
            </a:graphic>
          </wp:inline>
        </w:drawing>
      </w:r>
    </w:p>
    <w:p>
      <w:pPr>
        <w:pStyle w:val="Caption"/>
        <w:jc w:val="center"/>
        <w:spacing w:after="180"/>
      </w:pPr>
      <w:r>
        <w:rPr>
          <w:rFonts w:ascii="Calibri" w:hAnsi="Calibri"/>
          <w:i/>
          <w:color w:val="555555"/>
          <w:sz w:val="18"/>
        </w:rPr>
        <w:t>Figura 3. Security Groups creados para la instancia Apollo y la instancia Observability.</w:t>
      </w:r>
    </w:p>
    <w:p>
      <w:pPr>
        <w:jc w:val="center"/>
        <w:spacing w:before="80" w:after="80"/>
      </w:pPr>
      <w:r>
        <w:drawing>
          <wp:inline distT="0" distB="0" distL="0" distR="0">
            <wp:extent cx="5760720" cy="2752344"/>
            <wp:effectExtent l="0" t="0" r="0" b="0"/>
            <wp:docPr id="4" name="aws-04-volumenes-keypair.png" descr="Captura AWS CLI de volumenes EBS y key pair"/>
            <wp:cNvGraphicFramePr>
              <a:graphicFrameLocks noChangeAspect="1"/>
            </wp:cNvGraphicFramePr>
            <a:graphic>
              <a:graphicData uri="http://schemas.openxmlformats.org/drawingml/2006/picture">
                <pic:pic>
                  <pic:nvPicPr>
                    <pic:cNvPr id="4" name="aws-04-volumenes-keypair.png"/>
                    <pic:cNvPicPr/>
                  </pic:nvPicPr>
                  <pic:blipFill>
                    <a:blip r:embed="rIdImage4"/>
                    <a:stretch>
                      <a:fillRect/>
                    </a:stretch>
                  </pic:blipFill>
                  <pic:spPr>
                    <a:xfrm>
                      <a:off x="0" y="0"/>
                      <a:ext cx="5760720" cy="2752344"/>
                    </a:xfrm>
                    <a:prstGeom prst="rect">
                      <a:avLst/>
                    </a:prstGeom>
                  </pic:spPr>
                </pic:pic>
              </a:graphicData>
            </a:graphic>
          </wp:inline>
        </w:drawing>
      </w:r>
    </w:p>
    <w:p>
      <w:pPr>
        <w:pStyle w:val="Caption"/>
        <w:jc w:val="center"/>
        <w:spacing w:after="180"/>
      </w:pPr>
      <w:r>
        <w:rPr>
          <w:rFonts w:ascii="Calibri" w:hAnsi="Calibri"/>
          <w:i/>
          <w:color w:val="555555"/>
          <w:sz w:val="18"/>
        </w:rPr>
        <w:t>Figura 4. Volumenes EBS asociados y key pair apollo-lab-key.</w:t>
      </w:r>
    </w:p>
    <w:p>
      <w:pPr>
        <w:pStyle w:val="Heading1"/>
        <w:keepNext/>
      </w:pPr>
      <w:r>
        <w:rPr>
          <w:rFonts w:ascii="Calibri" w:hAnsi="Calibri"/>
          <w:sz w:val="32"/>
          <w:color w:val="2E74B5"/>
          <w:b/>
        </w:rPr>
        <w:t xml:space="preserve">3. Criterio 1: templates de instalacion</w:t>
      </w:r>
    </w:p>
    <w:p>
      <w:pPr>
        <w:pStyle w:val="Heading2"/>
        <w:keepNext/>
      </w:pPr>
      <w:r>
        <w:rPr>
          <w:rFonts w:ascii="Calibri" w:hAnsi="Calibri"/>
          <w:sz w:val="26"/>
          <w:color w:val="2E74B5"/>
          <w:b/>
        </w:rPr>
        <w:t xml:space="preserve">3.1 Infraestructura AWS</w:t>
      </w:r>
    </w:p>
    <w:p>
      <w:pPr/>
      <w:r>
        <w:rPr>
          <w:rFonts w:ascii="Calibri" w:hAnsi="Calibri"/>
          <w:sz w:val="22"/>
          <w:color w:val="000000"/>
        </w:rPr>
        <w:t xml:space="preserve">El laboratorio puede crearse con CloudFormation o con el script EC2 directo. En esta ejecucion se uso el aprovisionamiento directo por EC2 porque permite controlar la zona de disponibilidad compatible con los tipos t3.small y t3.medium.</w:t>
      </w:r>
    </w:p>
    <w:p>
      <w:pPr>
        <w:numPr>
          <w:ilvl w:val="0"/>
          <w:numId w:val="1"/>
        </w:numPr>
      </w:pPr>
      <w:r>
        <w:rPr>
          <w:rFonts w:ascii="Calibri" w:hAnsi="Calibri"/>
          <w:sz w:val="22"/>
          <w:color w:val="000000"/>
        </w:rPr>
        <w:t xml:space="preserve">Instancia apollo-monitoring-app: aloja Apollo Server, Nginx, Filebeat y Metricbeat.</w:t>
      </w:r>
    </w:p>
    <w:p>
      <w:pPr>
        <w:numPr>
          <w:ilvl w:val="0"/>
          <w:numId w:val="1"/>
        </w:numPr>
      </w:pPr>
      <w:r>
        <w:rPr>
          <w:rFonts w:ascii="Calibri" w:hAnsi="Calibri"/>
          <w:sz w:val="22"/>
          <w:color w:val="000000"/>
        </w:rPr>
        <w:t xml:space="preserve">Instancia apollo-monitoring-observability: aloja Elasticsearch, Kibana, Logstash, APM Server y Metricbeat.</w:t>
      </w:r>
    </w:p>
    <w:p>
      <w:pPr>
        <w:numPr>
          <w:ilvl w:val="0"/>
          <w:numId w:val="1"/>
        </w:numPr>
      </w:pPr>
      <w:r>
        <w:rPr>
          <w:rFonts w:ascii="Calibri" w:hAnsi="Calibri"/>
          <w:sz w:val="22"/>
          <w:color w:val="000000"/>
        </w:rPr>
        <w:t xml:space="preserve">Security Groups separados: uno para el borde HTTP/Apollo y otro para la plataforma de observabilidad.</w:t>
      </w:r>
    </w:p>
    <w:p>
      <w:pPr>
        <w:numPr>
          <w:ilvl w:val="0"/>
          <w:numId w:val="1"/>
        </w:numPr>
      </w:pPr>
      <w:r>
        <w:rPr>
          <w:rFonts w:ascii="Calibri" w:hAnsi="Calibri"/>
          <w:sz w:val="22"/>
          <w:color w:val="000000"/>
        </w:rPr>
        <w:t xml:space="preserve">Comunicacion privada entre Apollo y Observability para APM Server, Logstash y Elasticsearch.</w:t>
      </w:r>
    </w:p>
    <w:p>
      <w:pPr>
        <w:pStyle w:val="Heading2"/>
        <w:keepNext/>
      </w:pPr>
      <w:r>
        <w:rPr>
          <w:rFonts w:ascii="Calibri" w:hAnsi="Calibri"/>
          <w:sz w:val="26"/>
          <w:color w:val="2E74B5"/>
          <w:b/>
        </w:rPr>
        <w:t xml:space="preserve">3.2 Elastic Stack, Logstash y APM</w:t>
      </w:r>
    </w:p>
    <w:p>
      <w:pPr/>
      <w:r>
        <w:rPr>
          <w:rFonts w:ascii="Calibri" w:hAnsi="Calibri"/>
          <w:sz w:val="22"/>
          <w:color w:val="000000"/>
        </w:rPr>
        <w:t xml:space="preserve">El template docker-compose.elastic.yml despliega Elasticsearch, Kibana, Logstash, APM Server y Metricbeat. Logstash recibe eventos de Filebeat y separa logs de Nginx y Apollo en indices diarios.</w:t>
      </w:r>
    </w:p>
    <w:p>
      <w:pPr>
        <w:jc w:val="center"/>
        <w:spacing w:before="80" w:after="80"/>
      </w:pPr>
      <w:r>
        <w:drawing>
          <wp:inline distT="0" distB="0" distL="0" distR="0">
            <wp:extent cx="5760720" cy="3040380"/>
            <wp:effectExtent l="0" t="0" r="0" b="0"/>
            <wp:docPr id="5" name="observability-01-docker.png" descr="Docker Compose ps de Elastic Stack"/>
            <wp:cNvGraphicFramePr>
              <a:graphicFrameLocks noChangeAspect="1"/>
            </wp:cNvGraphicFramePr>
            <a:graphic>
              <a:graphicData uri="http://schemas.openxmlformats.org/drawingml/2006/picture">
                <pic:pic>
                  <pic:nvPicPr>
                    <pic:cNvPr id="5" name="observability-01-docker.png"/>
                    <pic:cNvPicPr/>
                  </pic:nvPicPr>
                  <pic:blipFill>
                    <a:blip r:embed="rIdImage5"/>
                    <a:stretch>
                      <a:fillRect/>
                    </a:stretch>
                  </pic:blipFill>
                  <pic:spPr>
                    <a:xfrm>
                      <a:off x="0" y="0"/>
                      <a:ext cx="5760720" cy="3040380"/>
                    </a:xfrm>
                    <a:prstGeom prst="rect">
                      <a:avLst/>
                    </a:prstGeom>
                  </pic:spPr>
                </pic:pic>
              </a:graphicData>
            </a:graphic>
          </wp:inline>
        </w:drawing>
      </w:r>
    </w:p>
    <w:p>
      <w:pPr>
        <w:pStyle w:val="Caption"/>
        <w:jc w:val="center"/>
        <w:spacing w:after="180"/>
      </w:pPr>
      <w:r>
        <w:rPr>
          <w:rFonts w:ascii="Calibri" w:hAnsi="Calibri"/>
          <w:i/>
          <w:color w:val="555555"/>
          <w:sz w:val="18"/>
        </w:rPr>
        <w:t>Figura 5. Contenedores de Elastic Stack activos en la instancia Observability.</w:t>
      </w:r>
    </w:p>
    <w:p>
      <w:pPr>
        <w:jc w:val="center"/>
        <w:spacing w:before="80" w:after="80"/>
      </w:pPr>
      <w:r>
        <w:drawing>
          <wp:inline distT="0" distB="0" distL="0" distR="0">
            <wp:extent cx="5760720" cy="4000500"/>
            <wp:effectExtent l="0" t="0" r="0" b="0"/>
            <wp:docPr id="6" name="observability-02-health-indices.png" descr="Salud de Elasticsearch e indices de observabilidad"/>
            <wp:cNvGraphicFramePr>
              <a:graphicFrameLocks noChangeAspect="1"/>
            </wp:cNvGraphicFramePr>
            <a:graphic>
              <a:graphicData uri="http://schemas.openxmlformats.org/drawingml/2006/picture">
                <pic:pic>
                  <pic:nvPicPr>
                    <pic:cNvPr id="6" name="observability-02-health-indices.png"/>
                    <pic:cNvPicPr/>
                  </pic:nvPicPr>
                  <pic:blipFill>
                    <a:blip r:embed="rIdImage6"/>
                    <a:stretch>
                      <a:fillRect/>
                    </a:stretch>
                  </pic:blipFill>
                  <pic:spPr>
                    <a:xfrm>
                      <a:off x="0" y="0"/>
                      <a:ext cx="5760720" cy="4000500"/>
                    </a:xfrm>
                    <a:prstGeom prst="rect">
                      <a:avLst/>
                    </a:prstGeom>
                  </pic:spPr>
                </pic:pic>
              </a:graphicData>
            </a:graphic>
          </wp:inline>
        </w:drawing>
      </w:r>
    </w:p>
    <w:p>
      <w:pPr>
        <w:pStyle w:val="Caption"/>
        <w:jc w:val="center"/>
        <w:spacing w:after="180"/>
      </w:pPr>
      <w:r>
        <w:rPr>
          <w:rFonts w:ascii="Calibri" w:hAnsi="Calibri"/>
          <w:i/>
          <w:color w:val="555555"/>
          <w:sz w:val="18"/>
        </w:rPr>
        <w:t>Figura 6. Elasticsearch green e indices apm-*, metricbeat-*, nginx.access-* y apollo.application-*.</w:t>
      </w:r>
    </w:p>
    <w:p>
      <w:pPr>
        <w:pStyle w:val="Heading2"/>
        <w:keepNext/>
      </w:pPr>
      <w:r>
        <w:rPr>
          <w:rFonts w:ascii="Calibri" w:hAnsi="Calibri"/>
          <w:sz w:val="26"/>
          <w:color w:val="2E74B5"/>
          <w:b/>
        </w:rPr>
        <w:t xml:space="preserve">3.3 Apollo Server y Nginx</w:t>
      </w:r>
    </w:p>
    <w:p>
      <w:pPr/>
      <w:r>
        <w:rPr>
          <w:rFonts w:ascii="Calibri" w:hAnsi="Calibri"/>
          <w:sz w:val="22"/>
          <w:color w:val="000000"/>
        </w:rPr>
        <w:t xml:space="preserve">La aplicacion implementa el ejemplo de Apollo Server con queries books, book, health y slowBooks. Nginx funciona como proxy reverso en el puerto 80 y emite logs JSON para ser procesados por Filebeat y Logstash.</w:t>
      </w:r>
    </w:p>
    <w:p>
      <w:pPr>
        <w:jc w:val="center"/>
        <w:spacing w:before="80" w:after="80"/>
      </w:pPr>
      <w:r>
        <w:drawing>
          <wp:inline distT="0" distB="0" distL="0" distR="0">
            <wp:extent cx="5760720" cy="2560320"/>
            <wp:effectExtent l="0" t="0" r="0" b="0"/>
            <wp:docPr id="7" name="apollo-01-docker.png" descr="Docker Compose ps de Apollo Server"/>
            <wp:cNvGraphicFramePr>
              <a:graphicFrameLocks noChangeAspect="1"/>
            </wp:cNvGraphicFramePr>
            <a:graphic>
              <a:graphicData uri="http://schemas.openxmlformats.org/drawingml/2006/picture">
                <pic:pic>
                  <pic:nvPicPr>
                    <pic:cNvPr id="7" name="apollo-01-docker.png"/>
                    <pic:cNvPicPr/>
                  </pic:nvPicPr>
                  <pic:blipFill>
                    <a:blip r:embed="rIdImage7"/>
                    <a:stretch>
                      <a:fillRect/>
                    </a:stretch>
                  </pic:blipFill>
                  <pic:spPr>
                    <a:xfrm>
                      <a:off x="0" y="0"/>
                      <a:ext cx="5760720" cy="2560320"/>
                    </a:xfrm>
                    <a:prstGeom prst="rect">
                      <a:avLst/>
                    </a:prstGeom>
                  </pic:spPr>
                </pic:pic>
              </a:graphicData>
            </a:graphic>
          </wp:inline>
        </w:drawing>
      </w:r>
    </w:p>
    <w:p>
      <w:pPr>
        <w:pStyle w:val="Caption"/>
        <w:jc w:val="center"/>
        <w:spacing w:after="180"/>
      </w:pPr>
      <w:r>
        <w:rPr>
          <w:rFonts w:ascii="Calibri" w:hAnsi="Calibri"/>
          <w:i/>
          <w:color w:val="555555"/>
          <w:sz w:val="18"/>
        </w:rPr>
        <w:t>Figura 7. Contenedores Apollo Server, Nginx, Filebeat y Metricbeat activos en la instancia de aplicacion.</w:t>
      </w:r>
    </w:p>
    <w:p>
      <w:pPr>
        <w:jc w:val="center"/>
        <w:spacing w:before="80" w:after="80"/>
      </w:pPr>
      <w:r>
        <w:drawing>
          <wp:inline distT="0" distB="0" distL="0" distR="0">
            <wp:extent cx="5760720" cy="1408176"/>
            <wp:effectExtent l="0" t="0" r="0" b="0"/>
            <wp:docPr id="8" name="apollo-02-graphql.png" descr="Respuesta GraphQL GetBooks de Apollo Server"/>
            <wp:cNvGraphicFramePr>
              <a:graphicFrameLocks noChangeAspect="1"/>
            </wp:cNvGraphicFramePr>
            <a:graphic>
              <a:graphicData uri="http://schemas.openxmlformats.org/drawingml/2006/picture">
                <pic:pic>
                  <pic:nvPicPr>
                    <pic:cNvPr id="8" name="apollo-02-graphql.png"/>
                    <pic:cNvPicPr/>
                  </pic:nvPicPr>
                  <pic:blipFill>
                    <a:blip r:embed="rIdImage8"/>
                    <a:stretch>
                      <a:fillRect/>
                    </a:stretch>
                  </pic:blipFill>
                  <pic:spPr>
                    <a:xfrm>
                      <a:off x="0" y="0"/>
                      <a:ext cx="5760720" cy="1408176"/>
                    </a:xfrm>
                    <a:prstGeom prst="rect">
                      <a:avLst/>
                    </a:prstGeom>
                  </pic:spPr>
                </pic:pic>
              </a:graphicData>
            </a:graphic>
          </wp:inline>
        </w:drawing>
      </w:r>
    </w:p>
    <w:p>
      <w:pPr>
        <w:pStyle w:val="Caption"/>
        <w:jc w:val="center"/>
        <w:spacing w:after="180"/>
      </w:pPr>
      <w:r>
        <w:rPr>
          <w:rFonts w:ascii="Calibri" w:hAnsi="Calibri"/>
          <w:i/>
          <w:color w:val="555555"/>
          <w:sz w:val="18"/>
        </w:rPr>
        <w:t>Figura 8. Validacion funcional de la query GetBooks contra Apollo Server.</w:t>
      </w:r>
    </w:p>
    <w:p>
      <w:pPr>
        <w:pStyle w:val="Heading1"/>
        <w:keepNext/>
      </w:pPr>
      <w:r>
        <w:rPr>
          <w:rFonts w:ascii="Calibri" w:hAnsi="Calibri"/>
          <w:sz w:val="32"/>
          <w:color w:val="2E74B5"/>
          <w:b/>
        </w:rPr>
        <w:t xml:space="preserve">4. Criterio 2: Beats y justificacion</w:t>
      </w:r>
    </w:p>
    <w:tbl>
      <w:tblPr>
        <w:tblW w:w="9360" w:type="dxa"/>
        <w:tblInd w:w="120" w:type="dxa"/>
        <w:tblLayout w:type="fixed"/>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CellMar>
          <w:top w:w="80" w:type="dxa"/>
          <w:left w:w="120" w:type="dxa"/>
          <w:bottom w:w="80" w:type="dxa"/>
          <w:right w:w="120" w:type="dxa"/>
        </w:tblCellMar>
      </w:tblPr>
      <w:tblGrid>
        <w:gridCol w:w="1500"/>
        <w:gridCol w:w="1800"/>
        <w:gridCol w:w="2900"/>
        <w:gridCol w:w="3160"/>
      </w:tblGrid>
      <w:tr>
        <w:tc>
          <w:tcPr>
            <w:tcW w:w="1500" w:type="dxa"/>
            <w:shd w:val="clear" w:color="auto" w:fill="F2F4F7"/>
            <w:vAlign w:val="center"/>
          </w:tcPr>
          <w:p>
            <w:pPr>
              <w:spacing w:after="60"/>
            </w:pPr>
            <w:r>
              <w:rPr>
                <w:rFonts w:ascii="Calibri" w:hAnsi="Calibri"/>
                <w:sz w:val="20"/>
                <w:color w:val="000000"/>
                <w:b/>
              </w:rPr>
              <w:t xml:space="preserve">Componente</w:t>
            </w:r>
          </w:p>
        </w:tc>
        <w:tc>
          <w:tcPr>
            <w:tcW w:w="1800" w:type="dxa"/>
            <w:shd w:val="clear" w:color="auto" w:fill="F2F4F7"/>
            <w:vAlign w:val="center"/>
          </w:tcPr>
          <w:p>
            <w:pPr>
              <w:spacing w:after="60"/>
            </w:pPr>
            <w:r>
              <w:rPr>
                <w:rFonts w:ascii="Calibri" w:hAnsi="Calibri"/>
                <w:sz w:val="20"/>
                <w:color w:val="000000"/>
                <w:b/>
              </w:rPr>
              <w:t xml:space="preserve">Ubicacion</w:t>
            </w:r>
          </w:p>
        </w:tc>
        <w:tc>
          <w:tcPr>
            <w:tcW w:w="2900" w:type="dxa"/>
            <w:shd w:val="clear" w:color="auto" w:fill="F2F4F7"/>
            <w:vAlign w:val="center"/>
          </w:tcPr>
          <w:p>
            <w:pPr>
              <w:spacing w:after="60"/>
            </w:pPr>
            <w:r>
              <w:rPr>
                <w:rFonts w:ascii="Calibri" w:hAnsi="Calibri"/>
                <w:sz w:val="20"/>
                <w:color w:val="000000"/>
                <w:b/>
              </w:rPr>
              <w:t xml:space="preserve">Datos recolectados</w:t>
            </w:r>
          </w:p>
        </w:tc>
        <w:tc>
          <w:tcPr>
            <w:tcW w:w="3160" w:type="dxa"/>
            <w:shd w:val="clear" w:color="auto" w:fill="F2F4F7"/>
            <w:vAlign w:val="center"/>
          </w:tcPr>
          <w:p>
            <w:pPr>
              <w:spacing w:after="60"/>
            </w:pPr>
            <w:r>
              <w:rPr>
                <w:rFonts w:ascii="Calibri" w:hAnsi="Calibri"/>
                <w:sz w:val="20"/>
                <w:color w:val="000000"/>
                <w:b/>
              </w:rPr>
              <w:t xml:space="preserve">Justificacion</w:t>
            </w:r>
          </w:p>
        </w:tc>
      </w:tr>
      <w:tr>
        <w:tc>
          <w:tcPr>
            <w:tcW w:w="1500" w:type="dxa"/>
            <w:vAlign w:val="center"/>
          </w:tcPr>
          <w:p>
            <w:pPr>
              <w:spacing w:after="60"/>
            </w:pPr>
            <w:r>
              <w:rPr>
                <w:rFonts w:ascii="Calibri" w:hAnsi="Calibri"/>
                <w:sz w:val="20"/>
                <w:color w:val="000000"/>
              </w:rPr>
              <w:t xml:space="preserve">Filebeat</w:t>
            </w:r>
          </w:p>
        </w:tc>
        <w:tc>
          <w:tcPr>
            <w:tcW w:w="1800" w:type="dxa"/>
            <w:vAlign w:val="center"/>
          </w:tcPr>
          <w:p>
            <w:pPr>
              <w:spacing w:after="60"/>
            </w:pPr>
            <w:r>
              <w:rPr>
                <w:rFonts w:ascii="Calibri" w:hAnsi="Calibri"/>
                <w:sz w:val="20"/>
                <w:color w:val="000000"/>
              </w:rPr>
              <w:t xml:space="preserve">Instancia Apollo</w:t>
            </w:r>
          </w:p>
        </w:tc>
        <w:tc>
          <w:tcPr>
            <w:tcW w:w="2900" w:type="dxa"/>
            <w:vAlign w:val="center"/>
          </w:tcPr>
          <w:p>
            <w:pPr>
              <w:spacing w:after="60"/>
            </w:pPr>
            <w:r>
              <w:rPr>
                <w:rFonts w:ascii="Calibri" w:hAnsi="Calibri"/>
                <w:sz w:val="20"/>
                <w:color w:val="000000"/>
              </w:rPr>
              <w:t xml:space="preserve">Logs JSON de Nginx y logs de aplicacion Apollo</w:t>
            </w:r>
          </w:p>
        </w:tc>
        <w:tc>
          <w:tcPr>
            <w:tcW w:w="3160" w:type="dxa"/>
            <w:vAlign w:val="center"/>
          </w:tcPr>
          <w:p>
            <w:pPr>
              <w:spacing w:after="60"/>
            </w:pPr>
            <w:r>
              <w:rPr>
                <w:rFonts w:ascii="Calibri" w:hAnsi="Calibri"/>
                <w:sz w:val="20"/>
                <w:color w:val="000000"/>
              </w:rPr>
              <w:t xml:space="preserve">Ligero y orientado a transporte de logs hacia Logstash para normalizar campos.</w:t>
            </w:r>
          </w:p>
        </w:tc>
      </w:tr>
      <w:tr>
        <w:tc>
          <w:tcPr>
            <w:tcW w:w="1500" w:type="dxa"/>
            <w:vAlign w:val="center"/>
          </w:tcPr>
          <w:p>
            <w:pPr>
              <w:spacing w:after="60"/>
            </w:pPr>
            <w:r>
              <w:rPr>
                <w:rFonts w:ascii="Calibri" w:hAnsi="Calibri"/>
                <w:sz w:val="20"/>
                <w:color w:val="000000"/>
              </w:rPr>
              <w:t xml:space="preserve">Metricbeat</w:t>
            </w:r>
          </w:p>
        </w:tc>
        <w:tc>
          <w:tcPr>
            <w:tcW w:w="1800" w:type="dxa"/>
            <w:vAlign w:val="center"/>
          </w:tcPr>
          <w:p>
            <w:pPr>
              <w:spacing w:after="60"/>
            </w:pPr>
            <w:r>
              <w:rPr>
                <w:rFonts w:ascii="Calibri" w:hAnsi="Calibri"/>
                <w:sz w:val="20"/>
                <w:color w:val="000000"/>
              </w:rPr>
              <w:t xml:space="preserve">Ambas instancias</w:t>
            </w:r>
          </w:p>
        </w:tc>
        <w:tc>
          <w:tcPr>
            <w:tcW w:w="2900" w:type="dxa"/>
            <w:vAlign w:val="center"/>
          </w:tcPr>
          <w:p>
            <w:pPr>
              <w:spacing w:after="60"/>
            </w:pPr>
            <w:r>
              <w:rPr>
                <w:rFonts w:ascii="Calibri" w:hAnsi="Calibri"/>
                <w:sz w:val="20"/>
                <w:color w:val="000000"/>
              </w:rPr>
              <w:t xml:space="preserve">CPU, RAM, filesystem, procesos, Docker y Nginx stub_status</w:t>
            </w:r>
          </w:p>
        </w:tc>
        <w:tc>
          <w:tcPr>
            <w:tcW w:w="3160" w:type="dxa"/>
            <w:vAlign w:val="center"/>
          </w:tcPr>
          <w:p>
            <w:pPr>
              <w:spacing w:after="60"/>
            </w:pPr>
            <w:r>
              <w:rPr>
                <w:rFonts w:ascii="Calibri" w:hAnsi="Calibri"/>
                <w:sz w:val="20"/>
                <w:color w:val="000000"/>
              </w:rPr>
              <w:t xml:space="preserve">Cubre la rubrica de CPU/RAM y permite comparar host y contenedores.</w:t>
            </w:r>
          </w:p>
        </w:tc>
      </w:tr>
      <w:tr>
        <w:tc>
          <w:tcPr>
            <w:tcW w:w="1500" w:type="dxa"/>
            <w:vAlign w:val="center"/>
          </w:tcPr>
          <w:p>
            <w:pPr>
              <w:spacing w:after="60"/>
            </w:pPr>
            <w:r>
              <w:rPr>
                <w:rFonts w:ascii="Calibri" w:hAnsi="Calibri"/>
                <w:sz w:val="20"/>
                <w:color w:val="000000"/>
              </w:rPr>
              <w:t xml:space="preserve">APM Agent Node.js</w:t>
            </w:r>
          </w:p>
        </w:tc>
        <w:tc>
          <w:tcPr>
            <w:tcW w:w="1800" w:type="dxa"/>
            <w:vAlign w:val="center"/>
          </w:tcPr>
          <w:p>
            <w:pPr>
              <w:spacing w:after="60"/>
            </w:pPr>
            <w:r>
              <w:rPr>
                <w:rFonts w:ascii="Calibri" w:hAnsi="Calibri"/>
                <w:sz w:val="20"/>
                <w:color w:val="000000"/>
              </w:rPr>
              <w:t xml:space="preserve">Apollo Server</w:t>
            </w:r>
          </w:p>
        </w:tc>
        <w:tc>
          <w:tcPr>
            <w:tcW w:w="2900" w:type="dxa"/>
            <w:vAlign w:val="center"/>
          </w:tcPr>
          <w:p>
            <w:pPr>
              <w:spacing w:after="60"/>
            </w:pPr>
            <w:r>
              <w:rPr>
                <w:rFonts w:ascii="Calibri" w:hAnsi="Calibri"/>
                <w:sz w:val="20"/>
                <w:color w:val="000000"/>
              </w:rPr>
              <w:t xml:space="preserve">Transacciones, spans, errores y labels GraphQL</w:t>
            </w:r>
          </w:p>
        </w:tc>
        <w:tc>
          <w:tcPr>
            <w:tcW w:w="3160" w:type="dxa"/>
            <w:vAlign w:val="center"/>
          </w:tcPr>
          <w:p>
            <w:pPr>
              <w:spacing w:after="60"/>
            </w:pPr>
            <w:r>
              <w:rPr>
                <w:rFonts w:ascii="Calibri" w:hAnsi="Calibri"/>
                <w:sz w:val="20"/>
                <w:color w:val="000000"/>
              </w:rPr>
              <w:t xml:space="preserve">Permite analizar latencia, throughput y errores por operacion GraphQL.</w:t>
            </w:r>
          </w:p>
        </w:tc>
      </w:tr>
    </w:tbl>
    <w:p>
      <w:pPr>
        <w:spacing w:after="160"/>
      </w:pPr>
    </w:p>
    <w:p>
      <w:pPr>
        <w:jc w:val="center"/>
        <w:spacing w:before="80" w:after="80"/>
      </w:pPr>
      <w:r>
        <w:drawing>
          <wp:inline distT="0" distB="0" distL="0" distR="0">
            <wp:extent cx="5675586" cy="6400800"/>
            <wp:effectExtent l="0" t="0" r="0" b="0"/>
            <wp:docPr id="9" name="observability-03-apm-aggs.png" descr="Agregacion de APM en Elasticsearch para apollo-server"/>
            <wp:cNvGraphicFramePr>
              <a:graphicFrameLocks noChangeAspect="1"/>
            </wp:cNvGraphicFramePr>
            <a:graphic>
              <a:graphicData uri="http://schemas.openxmlformats.org/drawingml/2006/picture">
                <pic:pic>
                  <pic:nvPicPr>
                    <pic:cNvPr id="9" name="observability-03-apm-aggs.png"/>
                    <pic:cNvPicPr/>
                  </pic:nvPicPr>
                  <pic:blipFill>
                    <a:blip r:embed="rIdImage9"/>
                    <a:stretch>
                      <a:fillRect/>
                    </a:stretch>
                  </pic:blipFill>
                  <pic:spPr>
                    <a:xfrm>
                      <a:off x="0" y="0"/>
                      <a:ext cx="5675586" cy="6400800"/>
                    </a:xfrm>
                    <a:prstGeom prst="rect">
                      <a:avLst/>
                    </a:prstGeom>
                  </pic:spPr>
                </pic:pic>
              </a:graphicData>
            </a:graphic>
          </wp:inline>
        </w:drawing>
      </w:r>
    </w:p>
    <w:p>
      <w:pPr>
        <w:pStyle w:val="Caption"/>
        <w:jc w:val="center"/>
        <w:spacing w:after="180"/>
      </w:pPr>
      <w:r>
        <w:rPr>
          <w:rFonts w:ascii="Calibri" w:hAnsi="Calibri"/>
          <w:i/>
          <w:color w:val="555555"/>
          <w:sz w:val="18"/>
        </w:rPr>
        <w:t>Figura 9. Agregacion APM: servicio apollo-server con eventos transaction, metric, span y error.</w:t>
      </w:r>
    </w:p>
    <w:p>
      <w:pPr>
        <w:pStyle w:val="Heading1"/>
        <w:keepNext/>
      </w:pPr>
      <w:r>
        <w:rPr>
          <w:rFonts w:ascii="Calibri" w:hAnsi="Calibri"/>
          <w:sz w:val="32"/>
          <w:color w:val="2E74B5"/>
          <w:b/>
        </w:rPr>
        <w:t xml:space="preserve">5. Criterio 3: estrategia de monitorizacion</w:t>
      </w:r>
    </w:p>
    <w:p>
      <w:pPr>
        <w:pStyle w:val="Heading2"/>
        <w:keepNext/>
      </w:pPr>
      <w:r>
        <w:rPr>
          <w:rFonts w:ascii="Calibri" w:hAnsi="Calibri"/>
          <w:sz w:val="26"/>
          <w:color w:val="2E74B5"/>
          <w:b/>
        </w:rPr>
        <w:t xml:space="preserve">5.1 Dashboard de infraestructura</w:t>
      </w:r>
    </w:p>
    <w:p>
      <w:pPr>
        <w:numPr>
          <w:ilvl w:val="0"/>
          <w:numId w:val="1"/>
        </w:numPr>
      </w:pPr>
      <w:r>
        <w:rPr>
          <w:rFonts w:ascii="Calibri" w:hAnsi="Calibri"/>
          <w:sz w:val="22"/>
          <w:color w:val="000000"/>
        </w:rPr>
        <w:t xml:space="preserve">CPU total, load average y memoria disponible por host.</w:t>
      </w:r>
    </w:p>
    <w:p>
      <w:pPr>
        <w:numPr>
          <w:ilvl w:val="0"/>
          <w:numId w:val="1"/>
        </w:numPr>
      </w:pPr>
      <w:r>
        <w:rPr>
          <w:rFonts w:ascii="Calibri" w:hAnsi="Calibri"/>
          <w:sz w:val="22"/>
          <w:color w:val="000000"/>
        </w:rPr>
        <w:t xml:space="preserve">Uso de disco y filesystem para detectar saturacion de EBS.</w:t>
      </w:r>
    </w:p>
    <w:p>
      <w:pPr>
        <w:numPr>
          <w:ilvl w:val="0"/>
          <w:numId w:val="1"/>
        </w:numPr>
      </w:pPr>
      <w:r>
        <w:rPr>
          <w:rFonts w:ascii="Calibri" w:hAnsi="Calibri"/>
          <w:sz w:val="22"/>
          <w:color w:val="000000"/>
        </w:rPr>
        <w:t xml:space="preserve">CPU/RAM por contenedor Docker para diferenciar consumo de Apollo, Nginx, Beats y Elastic Stack.</w:t>
      </w:r>
    </w:p>
    <w:p>
      <w:pPr>
        <w:numPr>
          <w:ilvl w:val="0"/>
          <w:numId w:val="1"/>
        </w:numPr>
      </w:pPr>
      <w:r>
        <w:rPr>
          <w:rFonts w:ascii="Calibri" w:hAnsi="Calibri"/>
          <w:sz w:val="22"/>
          <w:color w:val="000000"/>
        </w:rPr>
        <w:t xml:space="preserve">Alertas recomendadas: CPU mayor a 80% por 5 minutos, RAM disponible menor a 15% y disco usado mayor a 85%.</w:t>
      </w:r>
    </w:p>
    <w:p>
      <w:pPr>
        <w:pStyle w:val="Heading2"/>
        <w:keepNext/>
      </w:pPr>
      <w:r>
        <w:rPr>
          <w:rFonts w:ascii="Calibri" w:hAnsi="Calibri"/>
          <w:sz w:val="26"/>
          <w:color w:val="2E74B5"/>
          <w:b/>
        </w:rPr>
        <w:t xml:space="preserve">5.2 Dashboard APM GraphQL</w:t>
      </w:r>
    </w:p>
    <w:p>
      <w:pPr>
        <w:numPr>
          <w:ilvl w:val="0"/>
          <w:numId w:val="1"/>
        </w:numPr>
      </w:pPr>
      <w:r>
        <w:rPr>
          <w:rFonts w:ascii="Calibri" w:hAnsi="Calibri"/>
          <w:sz w:val="22"/>
          <w:color w:val="000000"/>
        </w:rPr>
        <w:t xml:space="preserve">Throughput de transacciones por minuto.</w:t>
      </w:r>
    </w:p>
    <w:p>
      <w:pPr>
        <w:numPr>
          <w:ilvl w:val="0"/>
          <w:numId w:val="1"/>
        </w:numPr>
      </w:pPr>
      <w:r>
        <w:rPr>
          <w:rFonts w:ascii="Calibri" w:hAnsi="Calibri"/>
          <w:sz w:val="22"/>
          <w:color w:val="000000"/>
        </w:rPr>
        <w:t xml:space="preserve">Latencia p50, p95 y p99 por operacion GraphQL.</w:t>
      </w:r>
    </w:p>
    <w:p>
      <w:pPr>
        <w:numPr>
          <w:ilvl w:val="0"/>
          <w:numId w:val="1"/>
        </w:numPr>
      </w:pPr>
      <w:r>
        <w:rPr>
          <w:rFonts w:ascii="Calibri" w:hAnsi="Calibri"/>
          <w:sz w:val="22"/>
          <w:color w:val="000000"/>
        </w:rPr>
        <w:t xml:space="preserve">Tasa de errores y trazas lentas, incluyendo slowBooks para simular latencia.</w:t>
      </w:r>
    </w:p>
    <w:p>
      <w:pPr>
        <w:numPr>
          <w:ilvl w:val="0"/>
          <w:numId w:val="1"/>
        </w:numPr>
      </w:pPr>
      <w:r>
        <w:rPr>
          <w:rFonts w:ascii="Calibri" w:hAnsi="Calibri"/>
          <w:sz w:val="22"/>
          <w:color w:val="000000"/>
        </w:rPr>
        <w:t xml:space="preserve">Alertas recomendadas: p95 mayor a 1 segundo y error rate mayor a 5%.</w:t>
      </w:r>
    </w:p>
    <w:p>
      <w:pPr>
        <w:pStyle w:val="Heading2"/>
        <w:keepNext/>
      </w:pPr>
      <w:r>
        <w:rPr>
          <w:rFonts w:ascii="Calibri" w:hAnsi="Calibri"/>
          <w:sz w:val="26"/>
          <w:color w:val="2E74B5"/>
          <w:b/>
        </w:rPr>
        <w:t xml:space="preserve">5.3 Dashboard de logs y borde HTTP</w:t>
      </w:r>
    </w:p>
    <w:p>
      <w:pPr>
        <w:numPr>
          <w:ilvl w:val="0"/>
          <w:numId w:val="1"/>
        </w:numPr>
      </w:pPr>
      <w:r>
        <w:rPr>
          <w:rFonts w:ascii="Calibri" w:hAnsi="Calibri"/>
          <w:sz w:val="22"/>
          <w:color w:val="000000"/>
        </w:rPr>
        <w:t xml:space="preserve">Conteo de status codes 2xx, 4xx y 5xx desde nginx.access-*.</w:t>
      </w:r>
    </w:p>
    <w:p>
      <w:pPr>
        <w:numPr>
          <w:ilvl w:val="0"/>
          <w:numId w:val="1"/>
        </w:numPr>
      </w:pPr>
      <w:r>
        <w:rPr>
          <w:rFonts w:ascii="Calibri" w:hAnsi="Calibri"/>
          <w:sz w:val="22"/>
          <w:color w:val="000000"/>
        </w:rPr>
        <w:t xml:space="preserve">Top URIs solicitadas y promedio/p95 de request_time.</w:t>
      </w:r>
    </w:p>
    <w:p>
      <w:pPr>
        <w:numPr>
          <w:ilvl w:val="0"/>
          <w:numId w:val="1"/>
        </w:numPr>
      </w:pPr>
      <w:r>
        <w:rPr>
          <w:rFonts w:ascii="Calibri" w:hAnsi="Calibri"/>
          <w:sz w:val="22"/>
          <w:color w:val="000000"/>
        </w:rPr>
        <w:t xml:space="preserve">Eventos internos de Apollo por nivel desde apollo.application-*.</w:t>
      </w:r>
    </w:p>
    <w:p>
      <w:pPr>
        <w:numPr>
          <w:ilvl w:val="0"/>
          <w:numId w:val="1"/>
        </w:numPr>
      </w:pPr>
      <w:r>
        <w:rPr>
          <w:rFonts w:ascii="Calibri" w:hAnsi="Calibri"/>
          <w:sz w:val="22"/>
          <w:color w:val="000000"/>
        </w:rPr>
        <w:t xml:space="preserve">Relacion entre errores de aplicacion, errores HTTP y trazas APM.</w:t>
      </w:r>
    </w:p>
    <w:p>
      <w:pPr>
        <w:pStyle w:val="Heading1"/>
        <w:keepNext/>
      </w:pPr>
      <w:r>
        <w:rPr>
          <w:rFonts w:ascii="Calibri" w:hAnsi="Calibri"/>
          <w:sz w:val="32"/>
          <w:color w:val="2E74B5"/>
          <w:b/>
        </w:rPr>
        <w:t xml:space="preserve">6. Validacion operativa</w:t>
      </w:r>
    </w:p>
    <w:p>
      <w:pPr/>
      <w:r>
        <w:rPr>
          <w:rFonts w:ascii="Calibri" w:hAnsi="Calibri"/>
          <w:sz w:val="22"/>
          <w:color w:val="000000"/>
        </w:rPr>
        <w:t xml:space="preserve">La validacion confirma que la aplicacion se comunica por red privada con Observability, que APM Server responde desde la instancia Apollo y que Kibana esta disponible para revisar los datos.</w:t>
      </w:r>
    </w:p>
    <w:p>
      <w:pPr>
        <w:jc w:val="center"/>
        <w:spacing w:before="80" w:after="80"/>
      </w:pPr>
      <w:r>
        <w:drawing>
          <wp:inline distT="0" distB="0" distL="0" distR="0">
            <wp:extent cx="5760720" cy="4384548"/>
            <wp:effectExtent l="0" t="0" r="0" b="0"/>
            <wp:docPr id="10" name="apollo-03-conectividad.png" descr="Validacion de conectividad entre Apollo y Observability"/>
            <wp:cNvGraphicFramePr>
              <a:graphicFrameLocks noChangeAspect="1"/>
            </wp:cNvGraphicFramePr>
            <a:graphic>
              <a:graphicData uri="http://schemas.openxmlformats.org/drawingml/2006/picture">
                <pic:pic>
                  <pic:nvPicPr>
                    <pic:cNvPr id="10" name="apollo-03-conectividad.png"/>
                    <pic:cNvPicPr/>
                  </pic:nvPicPr>
                  <pic:blipFill>
                    <a:blip r:embed="rIdImage10"/>
                    <a:stretch>
                      <a:fillRect/>
                    </a:stretch>
                  </pic:blipFill>
                  <pic:spPr>
                    <a:xfrm>
                      <a:off x="0" y="0"/>
                      <a:ext cx="5760720" cy="4384548"/>
                    </a:xfrm>
                    <a:prstGeom prst="rect">
                      <a:avLst/>
                    </a:prstGeom>
                  </pic:spPr>
                </pic:pic>
              </a:graphicData>
            </a:graphic>
          </wp:inline>
        </w:drawing>
      </w:r>
    </w:p>
    <w:p>
      <w:pPr>
        <w:pStyle w:val="Caption"/>
        <w:jc w:val="center"/>
        <w:spacing w:after="180"/>
      </w:pPr>
      <w:r>
        <w:rPr>
          <w:rFonts w:ascii="Calibri" w:hAnsi="Calibri"/>
          <w:i/>
          <w:color w:val="555555"/>
          <w:sz w:val="18"/>
        </w:rPr>
        <w:t>Figura 10. Conectividad privada desde Apollo hacia APM Server, Elasticsearch y Kibana.</w:t>
      </w:r>
    </w:p>
    <w:tbl>
      <w:tblPr>
        <w:tblW w:w="9360" w:type="dxa"/>
        <w:tblInd w:w="120" w:type="dxa"/>
        <w:tblLayout w:type="fixed"/>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CellMar>
          <w:top w:w="80" w:type="dxa"/>
          <w:left w:w="120" w:type="dxa"/>
          <w:bottom w:w="80" w:type="dxa"/>
          <w:right w:w="120" w:type="dxa"/>
        </w:tblCellMar>
      </w:tblPr>
      <w:tblGrid>
        <w:gridCol w:w="2600"/>
        <w:gridCol w:w="6760"/>
      </w:tblGrid>
      <w:tr>
        <w:tc>
          <w:tcPr>
            <w:tcW w:w="2600" w:type="dxa"/>
            <w:shd w:val="clear" w:color="auto" w:fill="F2F4F7"/>
            <w:vAlign w:val="center"/>
          </w:tcPr>
          <w:p>
            <w:pPr>
              <w:spacing w:after="60"/>
            </w:pPr>
            <w:r>
              <w:rPr>
                <w:rFonts w:ascii="Calibri" w:hAnsi="Calibri"/>
                <w:sz w:val="20"/>
                <w:color w:val="000000"/>
                <w:b/>
              </w:rPr>
              <w:t xml:space="preserve">Prueba</w:t>
            </w:r>
          </w:p>
        </w:tc>
        <w:tc>
          <w:tcPr>
            <w:tcW w:w="6760" w:type="dxa"/>
            <w:shd w:val="clear" w:color="auto" w:fill="F2F4F7"/>
            <w:vAlign w:val="center"/>
          </w:tcPr>
          <w:p>
            <w:pPr>
              <w:spacing w:after="60"/>
            </w:pPr>
            <w:r>
              <w:rPr>
                <w:rFonts w:ascii="Calibri" w:hAnsi="Calibri"/>
                <w:sz w:val="20"/>
                <w:color w:val="000000"/>
                <w:b/>
              </w:rPr>
              <w:t xml:space="preserve">Resultado</w:t>
            </w:r>
          </w:p>
        </w:tc>
      </w:tr>
      <w:tr>
        <w:tc>
          <w:tcPr>
            <w:tcW w:w="2600" w:type="dxa"/>
            <w:vAlign w:val="center"/>
          </w:tcPr>
          <w:p>
            <w:pPr>
              <w:spacing w:after="60"/>
            </w:pPr>
            <w:r>
              <w:rPr>
                <w:rFonts w:ascii="Calibri" w:hAnsi="Calibri"/>
                <w:sz w:val="20"/>
                <w:color w:val="000000"/>
              </w:rPr>
              <w:t xml:space="preserve">Apollo GetBooks</w:t>
            </w:r>
          </w:p>
        </w:tc>
        <w:tc>
          <w:tcPr>
            <w:tcW w:w="6760" w:type="dxa"/>
            <w:vAlign w:val="center"/>
          </w:tcPr>
          <w:p>
            <w:pPr>
              <w:spacing w:after="60"/>
            </w:pPr>
            <w:r>
              <w:rPr>
                <w:rFonts w:ascii="Calibri" w:hAnsi="Calibri"/>
                <w:sz w:val="20"/>
                <w:color w:val="000000"/>
              </w:rPr>
              <w:t xml:space="preserve">Devuelve cuatro libros desde la query GraphQL.</w:t>
            </w:r>
          </w:p>
        </w:tc>
      </w:tr>
      <w:tr>
        <w:tc>
          <w:tcPr>
            <w:tcW w:w="2600" w:type="dxa"/>
            <w:vAlign w:val="center"/>
          </w:tcPr>
          <w:p>
            <w:pPr>
              <w:spacing w:after="60"/>
            </w:pPr>
            <w:r>
              <w:rPr>
                <w:rFonts w:ascii="Calibri" w:hAnsi="Calibri"/>
                <w:sz w:val="20"/>
                <w:color w:val="000000"/>
              </w:rPr>
              <w:t xml:space="preserve">Elasticsearch</w:t>
            </w:r>
          </w:p>
        </w:tc>
        <w:tc>
          <w:tcPr>
            <w:tcW w:w="6760" w:type="dxa"/>
            <w:vAlign w:val="center"/>
          </w:tcPr>
          <w:p>
            <w:pPr>
              <w:spacing w:after="60"/>
            </w:pPr>
            <w:r>
              <w:rPr>
                <w:rFonts w:ascii="Calibri" w:hAnsi="Calibri"/>
                <w:sz w:val="20"/>
                <w:color w:val="000000"/>
              </w:rPr>
              <w:t xml:space="preserve">Cluster health green en la instancia Observability.</w:t>
            </w:r>
          </w:p>
        </w:tc>
      </w:tr>
      <w:tr>
        <w:tc>
          <w:tcPr>
            <w:tcW w:w="2600" w:type="dxa"/>
            <w:vAlign w:val="center"/>
          </w:tcPr>
          <w:p>
            <w:pPr>
              <w:spacing w:after="60"/>
            </w:pPr>
            <w:r>
              <w:rPr>
                <w:rFonts w:ascii="Calibri" w:hAnsi="Calibri"/>
                <w:sz w:val="20"/>
                <w:color w:val="000000"/>
              </w:rPr>
              <w:t xml:space="preserve">APM</w:t>
            </w:r>
          </w:p>
        </w:tc>
        <w:tc>
          <w:tcPr>
            <w:tcW w:w="6760" w:type="dxa"/>
            <w:vAlign w:val="center"/>
          </w:tcPr>
          <w:p>
            <w:pPr>
              <w:spacing w:after="60"/>
            </w:pPr>
            <w:r>
              <w:rPr>
                <w:rFonts w:ascii="Calibri" w:hAnsi="Calibri"/>
                <w:sz w:val="20"/>
                <w:color w:val="000000"/>
              </w:rPr>
              <w:t xml:space="preserve">Indices apm-* creados y servicio apollo-server presente.</w:t>
            </w:r>
          </w:p>
        </w:tc>
      </w:tr>
      <w:tr>
        <w:tc>
          <w:tcPr>
            <w:tcW w:w="2600" w:type="dxa"/>
            <w:vAlign w:val="center"/>
          </w:tcPr>
          <w:p>
            <w:pPr>
              <w:spacing w:after="60"/>
            </w:pPr>
            <w:r>
              <w:rPr>
                <w:rFonts w:ascii="Calibri" w:hAnsi="Calibri"/>
                <w:sz w:val="20"/>
                <w:color w:val="000000"/>
              </w:rPr>
              <w:t xml:space="preserve">Logs</w:t>
            </w:r>
          </w:p>
        </w:tc>
        <w:tc>
          <w:tcPr>
            <w:tcW w:w="6760" w:type="dxa"/>
            <w:vAlign w:val="center"/>
          </w:tcPr>
          <w:p>
            <w:pPr>
              <w:spacing w:after="60"/>
            </w:pPr>
            <w:r>
              <w:rPr>
                <w:rFonts w:ascii="Calibri" w:hAnsi="Calibri"/>
                <w:sz w:val="20"/>
                <w:color w:val="000000"/>
              </w:rPr>
              <w:t xml:space="preserve">Indices nginx.access-* y apollo.application-* presentes.</w:t>
            </w:r>
          </w:p>
        </w:tc>
      </w:tr>
      <w:tr>
        <w:tc>
          <w:tcPr>
            <w:tcW w:w="2600" w:type="dxa"/>
            <w:vAlign w:val="center"/>
          </w:tcPr>
          <w:p>
            <w:pPr>
              <w:spacing w:after="60"/>
            </w:pPr>
            <w:r>
              <w:rPr>
                <w:rFonts w:ascii="Calibri" w:hAnsi="Calibri"/>
                <w:sz w:val="20"/>
                <w:color w:val="000000"/>
              </w:rPr>
              <w:t xml:space="preserve">Metricas</w:t>
            </w:r>
          </w:p>
        </w:tc>
        <w:tc>
          <w:tcPr>
            <w:tcW w:w="6760" w:type="dxa"/>
            <w:vAlign w:val="center"/>
          </w:tcPr>
          <w:p>
            <w:pPr>
              <w:spacing w:after="60"/>
            </w:pPr>
            <w:r>
              <w:rPr>
                <w:rFonts w:ascii="Calibri" w:hAnsi="Calibri"/>
                <w:sz w:val="20"/>
                <w:color w:val="000000"/>
              </w:rPr>
              <w:t xml:space="preserve">Indice metricbeat-7.9.3 creado con eventos de sistema/Docker.</w:t>
            </w:r>
          </w:p>
        </w:tc>
      </w:tr>
    </w:tbl>
    <w:p>
      <w:pPr>
        <w:spacing w:after="160"/>
      </w:pPr>
    </w:p>
    <w:p>
      <w:pPr>
        <w:pStyle w:val="Heading1"/>
        <w:keepNext/>
      </w:pPr>
      <w:r>
        <w:rPr>
          <w:rFonts w:ascii="Calibri" w:hAnsi="Calibri"/>
          <w:sz w:val="32"/>
          <w:color w:val="2E74B5"/>
          <w:b/>
        </w:rPr>
        <w:t xml:space="preserve">7. Conclusiones y limpieza</w:t>
      </w:r>
    </w:p>
    <w:p>
      <w:pPr/>
      <w:r>
        <w:rPr>
          <w:rFonts w:ascii="Calibri" w:hAnsi="Calibri"/>
          <w:sz w:val="22"/>
          <w:color w:val="000000"/>
        </w:rPr>
        <w:t xml:space="preserve">La solucion cubre tres capas de observabilidad: infraestructura con Metricbeat, aplicacion con Elastic APM y logs con Filebeat + Logstash. Esta separacion permite diagnosticar si un problema nace en el host EC2, en Apollo GraphQL o en el borde HTTP de Nginx.</w:t>
      </w:r>
    </w:p>
    <w:p>
      <w:pPr/>
      <w:r>
        <w:rPr>
          <w:rFonts w:ascii="Calibri" w:hAnsi="Calibri"/>
          <w:sz w:val="22"/>
          <w:color w:val="000000"/>
        </w:rPr>
        <w:t xml:space="preserve">Cuando ya no se necesiten las evidencias, se debe eliminar el laboratorio para evitar costes de EC2 y EBS. El comando preparado para limpieza es:</w:t>
      </w:r>
    </w:p>
    <w:p>
      <w:pPr>
        <w:pStyle w:val="Code"/>
        <w:shd w:val="clear" w:color="auto" w:fill="F4F6F9"/>
        <w:ind w:left="240"/>
      </w:pPr>
      <w:r>
        <w:rPr>
          <w:rFonts w:ascii="Consolas" w:hAnsi="Consolas"/>
          <w:sz w:val="18"/>
          <w:color w:val="000000"/>
        </w:rPr>
        <w:t xml:space="preserve">powershell -ExecutionPolicy Bypass -File .\scripts\aws\delete-ec2-lab.ps1 -DeleteSecurityGroups</w:t>
      </w:r>
    </w:p>
    <w:p>
      <w:pPr>
        <w:pStyle w:val="Heading1"/>
        <w:keepNext/>
      </w:pPr>
      <w:r>
        <w:rPr>
          <w:rFonts w:ascii="Calibri" w:hAnsi="Calibri"/>
          <w:sz w:val="32"/>
          <w:color w:val="2E74B5"/>
          <w:b/>
        </w:rPr>
        <w:t xml:space="preserve">8. Fuentes y archivos de soporte</w:t>
      </w:r>
    </w:p>
    <w:p>
      <w:pPr>
        <w:numPr>
          <w:ilvl w:val="0"/>
          <w:numId w:val="1"/>
        </w:numPr>
      </w:pPr>
      <w:r>
        <w:rPr>
          <w:rFonts w:ascii="Calibri" w:hAnsi="Calibri"/>
          <w:sz w:val="22"/>
          <w:color w:val="000000"/>
        </w:rPr>
        <w:t xml:space="preserve">Apollo Server Get Started: https://www.apollographql.com/docs/apollo-server/getting-started/</w:t>
      </w:r>
    </w:p>
    <w:p>
      <w:pPr>
        <w:numPr>
          <w:ilvl w:val="0"/>
          <w:numId w:val="1"/>
        </w:numPr>
      </w:pPr>
      <w:r>
        <w:rPr>
          <w:rFonts w:ascii="Calibri" w:hAnsi="Calibri"/>
          <w:sz w:val="22"/>
          <w:color w:val="000000"/>
        </w:rPr>
        <w:t xml:space="preserve">Elastic APM Server 7.9: https://www.elastic.co/guide/en/apm/server/7.9/getting-started-apm-server.html</w:t>
      </w:r>
    </w:p>
    <w:p>
      <w:pPr>
        <w:numPr>
          <w:ilvl w:val="0"/>
          <w:numId w:val="1"/>
        </w:numPr>
      </w:pPr>
      <w:r>
        <w:rPr>
          <w:rFonts w:ascii="Calibri" w:hAnsi="Calibri"/>
          <w:sz w:val="22"/>
          <w:color w:val="000000"/>
        </w:rPr>
        <w:t xml:space="preserve">Elastic APM Node.js Agent: https://www.elastic.co/docs/reference/apm/agents/nodejs/starting-agent</w:t>
      </w:r>
    </w:p>
    <w:p>
      <w:pPr>
        <w:numPr>
          <w:ilvl w:val="0"/>
          <w:numId w:val="1"/>
        </w:numPr>
      </w:pPr>
      <w:r>
        <w:rPr>
          <w:rFonts w:ascii="Calibri" w:hAnsi="Calibri"/>
          <w:sz w:val="22"/>
          <w:color w:val="000000"/>
        </w:rPr>
        <w:t xml:space="preserve">Metricbeat System module: https://www.elastic.co/docs/reference/beats/metricbeat/metricbeat-module-system</w:t>
      </w:r>
    </w:p>
    <w:p>
      <w:pPr>
        <w:numPr>
          <w:ilvl w:val="0"/>
          <w:numId w:val="1"/>
        </w:numPr>
      </w:pPr>
      <w:r>
        <w:rPr>
          <w:rFonts w:ascii="Calibri" w:hAnsi="Calibri"/>
          <w:sz w:val="22"/>
          <w:color w:val="000000"/>
        </w:rPr>
        <w:t xml:space="preserve">Filebeat Nginx module: https://www.elastic.co/docs/reference/beats/filebeat/filebeat-module-nginx</w:t>
      </w:r>
    </w:p>
    <w:p>
      <w:pPr>
        <w:numPr>
          <w:ilvl w:val="0"/>
          <w:numId w:val="1"/>
        </w:numPr>
      </w:pPr>
      <w:r>
        <w:rPr>
          <w:rFonts w:ascii="Calibri" w:hAnsi="Calibri"/>
          <w:sz w:val="22"/>
          <w:color w:val="000000"/>
        </w:rPr>
        <w:t xml:space="preserve">Repositorio local: README.md, docker-compose.apollo.yml, docker-compose.elastic.yml, scripts/aws y docs/capturas.</w:t>
      </w:r>
    </w:p>
    <w:sectPr>
      <w:headerReference w:type="default" r:id="rId3"/>
      <w:footerReference w:type="default" r:id="rId4"/>
      <w:pgSz w:w="12240" w:h="15840"/>
      <w:pgMar w:top="1440" w:right="1440" w:bottom="1440" w:left="1440" w:header="708" w:footer="708" w:gutter="0"/>
      <w:cols w:space="708"/>
      <w:docGrid w:linePitch="360"/>
    </w:sectPr>
  </w:body>
</w:document>
</file>

<file path=word/footer1.xml><?xml version="1.0" encoding="utf-8"?>
<w:ftr xmlns:w="http://schemas.openxmlformats.org/wordprocessingml/2006/main">
  <w:p>
    <w:pPr>
      <w:jc w:val="right"/>
    </w:pPr>
    <w:r>
      <w:rPr>
        <w:rFonts w:ascii="Calibri" w:hAnsi="Calibri"/>
        <w:color w:val="777777"/>
        <w:sz w:val="18"/>
      </w:rPr>
      <w:t>Pagina </w:t>
    </w:r>
    <w:fldSimple w:instr="PAGE">
      <w:r>
        <w:rPr>
          <w:rFonts w:ascii="Calibri" w:hAnsi="Calibri"/>
          <w:color w:val="777777"/>
          <w:sz w:val="18"/>
        </w:rPr>
        <w:t>1</w:t>
      </w:r>
    </w:fldSimple>
  </w:p>
</w:ftr>
</file>

<file path=word/header1.xml><?xml version="1.0" encoding="utf-8"?>
<w:hdr xmlns:w="http://schemas.openxmlformats.org/wordprocessingml/2006/main">
  <w:p>
    <w:pPr>
      <w:pBdr>
        <w:bottom w:val="single" w:sz="4" w:space="1" w:color="D9DEE7"/>
      </w:pBdr>
      <w:spacing w:after="80"/>
    </w:pPr>
    <w:r>
      <w:rPr>
        <w:rFonts w:ascii="Calibri" w:hAnsi="Calibri"/>
        <w:color w:val="555555"/>
        <w:sz w:val="18"/>
      </w:rPr>
      <w:t>MUDevOps05 Act. 3 | Apollo Monitoring Lab</w:t>
    </w:r>
  </w:p>
</w:hdr>
</file>

<file path=word/numbering.xml><?xml version="1.0" encoding="utf-8"?>
<w:numbering xmlns:w="http://schemas.openxmlformats.org/wordprocessingml/2006/main">
  <w:abstractNum w:abstractNumId="1">
    <w:multiLevelType w:val="hybridMultilevel"/>
    <w:lvl w:ilvl="0">
      <w:start w:val="1"/>
      <w:numFmt w:val="bullet"/>
      <w:lvlText w:val="-"/>
      <w:lvlJc w:val="left"/>
      <w:pPr>
        <w:tabs>
          <w:tab w:val="num" w:pos="720"/>
        </w:tabs>
        <w:ind w:left="720" w:hanging="360"/>
      </w:pPr>
    </w:lvl>
  </w:abstractNum>
  <w:num w:numId="1">
    <w:abstractNumId w:val="1"/>
  </w:num>
</w:numbering>
</file>

<file path=word/styles.xml><?xml version="1.0" encoding="utf-8"?>
<w:styles xmlns:w="http://schemas.openxmlformats.org/wordprocessingml/2006/main">
  <w:style w:type="paragraph" w:default="1" w:styleId="Normal">
    <w:name w:val="Normal"/>
    <w:qFormat/>
    <w:pPr>
      <w:spacing w:after="120" w:line="264" w:lineRule="auto"/>
    </w:pPr>
    <w:rPr>
      <w:rFonts w:ascii="Calibri" w:hAnsi="Calibri"/>
      <w:sz w:val="22"/>
      <w:color w:val="000000"/>
    </w:rPr>
  </w:style>
  <w:style w:type="paragraph" w:styleId="Title">
    <w:name w:val="Title"/>
    <w:basedOn w:val="Normal"/>
    <w:qFormat/>
    <w:pPr>
      <w:spacing w:after="160"/>
    </w:pPr>
    <w:rPr>
      <w:rFonts w:ascii="Calibri" w:hAnsi="Calibri"/>
      <w:b/>
      <w:color w:val="0B2545"/>
      <w:sz w:val="42"/>
    </w:rPr>
  </w:style>
  <w:style w:type="paragraph" w:styleId="Subtitle">
    <w:name w:val="Subtitle"/>
    <w:basedOn w:val="Normal"/>
    <w:pPr>
      <w:spacing w:after="240"/>
    </w:pPr>
    <w:rPr>
      <w:rFonts w:ascii="Calibri" w:hAnsi="Calibri"/>
      <w:color w:val="555555"/>
      <w:sz w:val="26"/>
    </w:rPr>
  </w:style>
  <w:style w:type="paragraph" w:styleId="Kicker">
    <w:name w:val="Kicker"/>
    <w:basedOn w:val="Normal"/>
    <w:pPr>
      <w:spacing w:after="80"/>
    </w:pPr>
    <w:rPr>
      <w:rFonts w:ascii="Calibri" w:hAnsi="Calibri"/>
      <w:b/>
      <w:color w:val="1F4D78"/>
      <w:sz w:val="22"/>
    </w:rPr>
  </w:style>
  <w:style w:type="paragraph" w:styleId="Heading1">
    <w:name w:val="heading 1"/>
    <w:basedOn w:val="Normal"/>
    <w:next w:val="Normal"/>
    <w:qFormat/>
    <w:pPr>
      <w:keepNext/>
      <w:spacing w:before="320" w:after="160"/>
    </w:pPr>
    <w:rPr>
      <w:rFonts w:ascii="Calibri" w:hAnsi="Calibri"/>
      <w:b/>
      <w:color w:val="2E74B5"/>
      <w:sz w:val="32"/>
    </w:rPr>
  </w:style>
  <w:style w:type="paragraph" w:styleId="Heading2">
    <w:name w:val="heading 2"/>
    <w:basedOn w:val="Normal"/>
    <w:next w:val="Normal"/>
    <w:qFormat/>
    <w:pPr>
      <w:keepNext/>
      <w:spacing w:before="240" w:after="120"/>
    </w:pPr>
    <w:rPr>
      <w:rFonts w:ascii="Calibri" w:hAnsi="Calibri"/>
      <w:b/>
      <w:color w:val="2E74B5"/>
      <w:sz w:val="26"/>
    </w:rPr>
  </w:style>
  <w:style w:type="paragraph" w:styleId="Heading3">
    <w:name w:val="heading 3"/>
    <w:basedOn w:val="Normal"/>
    <w:next w:val="Normal"/>
    <w:qFormat/>
    <w:pPr>
      <w:keepNext/>
      <w:spacing w:before="160" w:after="80"/>
    </w:pPr>
    <w:rPr>
      <w:rFonts w:ascii="Calibri" w:hAnsi="Calibri"/>
      <w:b/>
      <w:color w:val="1F4D78"/>
      <w:sz w:val="24"/>
    </w:rPr>
  </w:style>
  <w:style w:type="paragraph" w:styleId="Caption">
    <w:name w:val="Caption"/>
    <w:basedOn w:val="Normal"/>
    <w:pPr>
      <w:spacing w:after="180"/>
    </w:pPr>
    <w:rPr>
      <w:rFonts w:ascii="Calibri" w:hAnsi="Calibri"/>
      <w:i/>
      <w:color w:val="555555"/>
      <w:sz w:val="18"/>
    </w:rPr>
  </w:style>
  <w:style w:type="paragraph" w:styleId="Code">
    <w:name w:val="Code"/>
    <w:basedOn w:val="Normal"/>
    <w:pPr>
      <w:spacing w:before="40" w:after="80"/>
    </w:pPr>
    <w:rPr>
      <w:rFonts w:ascii="Consolas" w:hAnsi="Consolas"/>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header" Target="header1.xml"/>
  <Relationship Id="rId4" Type="http://schemas.openxmlformats.org/officeDocument/2006/relationships/footer" Target="footer1.xml"/>
  <Relationship Id="rIdImage1" Type="http://schemas.openxmlformats.org/officeDocument/2006/relationships/image" Target="media/image1.png"/>
  <Relationship Id="rIdImage2" Type="http://schemas.openxmlformats.org/officeDocument/2006/relationships/image" Target="media/image2.png"/>
  <Relationship Id="rIdImage3" Type="http://schemas.openxmlformats.org/officeDocument/2006/relationships/image" Target="media/image3.png"/>
  <Relationship Id="rIdImage4" Type="http://schemas.openxmlformats.org/officeDocument/2006/relationships/image" Target="media/image4.png"/>
  <Relationship Id="rIdImage5" Type="http://schemas.openxmlformats.org/officeDocument/2006/relationships/image" Target="media/image5.png"/>
  <Relationship Id="rIdImage6" Type="http://schemas.openxmlformats.org/officeDocument/2006/relationships/image" Target="media/image6.png"/>
  <Relationship Id="rIdImage7" Type="http://schemas.openxmlformats.org/officeDocument/2006/relationships/image" Target="media/image7.png"/>
  <Relationship Id="rIdImage8" Type="http://schemas.openxmlformats.org/officeDocument/2006/relationships/image" Target="media/image8.png"/>
  <Relationship Id="rIdImage9" Type="http://schemas.openxmlformats.org/officeDocument/2006/relationships/image" Target="media/image9.png"/>
  <Relationship Id="rIdImage10" Type="http://schemas.openxmlformats.org/officeDocument/2006/relationships/image" Target="media/image10.png"/>
</Relationships>
</file>

<file path=docProps/app.xml><?xml version="1.0" encoding="utf-8"?>
<Properties xmlns="http://schemas.openxmlformats.org/officeDocument/2006/extended-properties" xmlns:vt="http://schemas.openxmlformats.org/officeDocument/2006/docPropsVTypes">
  <Application>Codex OOXML Builder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Monitorizacion de un despliegue de Apollo Server</dc:title>
  <dc:subject>MUDevOps05 Act. 3</dc:subject>
  <dc:creator>Codex</dc:creator>
  <cp:lastModifiedBy>Codex</cp:lastModifiedBy>
</cp:coreProperties>
</file>