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BD66" w14:textId="7198ABDF" w:rsidR="00425AF5" w:rsidRDefault="00425AF5" w:rsidP="00425AF5">
      <w:pPr>
        <w:jc w:val="center"/>
        <w:rPr>
          <w:rFonts w:ascii="Century Gothic" w:hAnsi="Century Gothic"/>
          <w:b/>
          <w:bCs/>
          <w:sz w:val="24"/>
          <w:szCs w:val="24"/>
        </w:rPr>
      </w:pPr>
      <w:r>
        <w:rPr>
          <w:rFonts w:ascii="Century Gothic" w:hAnsi="Century Gothic"/>
          <w:b/>
          <w:bCs/>
          <w:sz w:val="24"/>
          <w:szCs w:val="24"/>
        </w:rPr>
        <w:t xml:space="preserve">PRÁCTICA 2: </w:t>
      </w:r>
      <w:proofErr w:type="spellStart"/>
      <w:r w:rsidRPr="00425AF5">
        <w:rPr>
          <w:rFonts w:ascii="Century Gothic" w:hAnsi="Century Gothic"/>
          <w:b/>
          <w:bCs/>
          <w:sz w:val="24"/>
          <w:szCs w:val="24"/>
        </w:rPr>
        <w:t>Traffic</w:t>
      </w:r>
      <w:proofErr w:type="spellEnd"/>
      <w:r w:rsidRPr="00425AF5">
        <w:rPr>
          <w:rFonts w:ascii="Century Gothic" w:hAnsi="Century Gothic"/>
          <w:b/>
          <w:bCs/>
          <w:sz w:val="24"/>
          <w:szCs w:val="24"/>
        </w:rPr>
        <w:t xml:space="preserve"> Light + Moore FSM</w:t>
      </w:r>
    </w:p>
    <w:p w14:paraId="09067D08" w14:textId="41C80D4C" w:rsidR="00425AF5" w:rsidRDefault="00425AF5" w:rsidP="00425AF5">
      <w:pPr>
        <w:jc w:val="both"/>
        <w:rPr>
          <w:rFonts w:ascii="Century Gothic" w:hAnsi="Century Gothic"/>
          <w:b/>
          <w:bCs/>
        </w:rPr>
      </w:pPr>
      <w:r>
        <w:rPr>
          <w:rFonts w:ascii="Century Gothic" w:hAnsi="Century Gothic"/>
          <w:b/>
          <w:bCs/>
        </w:rPr>
        <w:t>FINALIDAD</w:t>
      </w:r>
    </w:p>
    <w:p w14:paraId="32B2F89F" w14:textId="4AA2CCDB" w:rsidR="00425AF5" w:rsidRPr="00CC261C" w:rsidRDefault="00425AF5" w:rsidP="00425AF5">
      <w:pPr>
        <w:jc w:val="both"/>
        <w:rPr>
          <w:rFonts w:ascii="Century Gothic" w:hAnsi="Century Gothic"/>
          <w:sz w:val="18"/>
          <w:szCs w:val="18"/>
        </w:rPr>
      </w:pPr>
      <w:r w:rsidRPr="00CC261C">
        <w:rPr>
          <w:rFonts w:ascii="Century Gothic" w:hAnsi="Century Gothic"/>
          <w:sz w:val="18"/>
          <w:szCs w:val="18"/>
        </w:rPr>
        <w:t xml:space="preserve">El objetivo de la práctica es diseñar un circuito referente a un semáforo, tanto de vehículos como de peatones, así como el funcionamiento del semáforo mediante una máquina estados finita (FSM) de Moore, usando para ello el lenguaje C, el software STM32CubeMX junto al IDE de desarrollo </w:t>
      </w:r>
      <w:proofErr w:type="spellStart"/>
      <w:r w:rsidRPr="00CC261C">
        <w:rPr>
          <w:rFonts w:ascii="Century Gothic" w:hAnsi="Century Gothic"/>
          <w:sz w:val="18"/>
          <w:szCs w:val="18"/>
        </w:rPr>
        <w:t>VSCode</w:t>
      </w:r>
      <w:proofErr w:type="spellEnd"/>
      <w:r w:rsidRPr="00CC261C">
        <w:rPr>
          <w:rFonts w:ascii="Century Gothic" w:hAnsi="Century Gothic"/>
          <w:sz w:val="18"/>
          <w:szCs w:val="18"/>
        </w:rPr>
        <w:t xml:space="preserve"> + </w:t>
      </w:r>
      <w:proofErr w:type="spellStart"/>
      <w:r w:rsidRPr="00CC261C">
        <w:rPr>
          <w:rFonts w:ascii="Century Gothic" w:hAnsi="Century Gothic"/>
          <w:sz w:val="18"/>
          <w:szCs w:val="18"/>
        </w:rPr>
        <w:t>Platform</w:t>
      </w:r>
      <w:proofErr w:type="spellEnd"/>
      <w:r w:rsidRPr="00CC261C">
        <w:rPr>
          <w:rFonts w:ascii="Century Gothic" w:hAnsi="Century Gothic"/>
          <w:sz w:val="18"/>
          <w:szCs w:val="18"/>
        </w:rPr>
        <w:t xml:space="preserve"> IO. </w:t>
      </w:r>
    </w:p>
    <w:p w14:paraId="6299C06D" w14:textId="6B73CF49" w:rsidR="00425AF5" w:rsidRDefault="00425AF5" w:rsidP="00425AF5">
      <w:pPr>
        <w:jc w:val="both"/>
        <w:rPr>
          <w:rFonts w:ascii="Century Gothic" w:hAnsi="Century Gothic"/>
          <w:b/>
          <w:bCs/>
        </w:rPr>
      </w:pPr>
      <w:r>
        <w:rPr>
          <w:rFonts w:ascii="Century Gothic" w:hAnsi="Century Gothic"/>
          <w:b/>
          <w:bCs/>
        </w:rPr>
        <w:t>OBJETIVO</w:t>
      </w:r>
    </w:p>
    <w:p w14:paraId="54E4085F" w14:textId="6FEAF333" w:rsidR="00425AF5" w:rsidRPr="00CC261C" w:rsidRDefault="00425AF5" w:rsidP="00425AF5">
      <w:pPr>
        <w:jc w:val="both"/>
        <w:rPr>
          <w:rFonts w:ascii="Century Gothic" w:hAnsi="Century Gothic"/>
          <w:sz w:val="18"/>
          <w:szCs w:val="18"/>
        </w:rPr>
      </w:pPr>
      <w:r w:rsidRPr="00CC261C">
        <w:rPr>
          <w:rFonts w:ascii="Century Gothic" w:hAnsi="Century Gothic"/>
          <w:sz w:val="18"/>
          <w:szCs w:val="18"/>
        </w:rPr>
        <w:t xml:space="preserve">El funcionamiento que se busca simular es la siguiente secuencia: </w:t>
      </w:r>
    </w:p>
    <w:p w14:paraId="621D1FED" w14:textId="0FCAA4F1" w:rsidR="00425AF5" w:rsidRPr="00CC261C" w:rsidRDefault="00425AF5" w:rsidP="00425AF5">
      <w:pPr>
        <w:jc w:val="both"/>
        <w:rPr>
          <w:rFonts w:ascii="Century Gothic" w:hAnsi="Century Gothic"/>
          <w:sz w:val="18"/>
          <w:szCs w:val="18"/>
        </w:rPr>
      </w:pPr>
      <w:r w:rsidRPr="00CC261C">
        <w:rPr>
          <w:rFonts w:ascii="Century Gothic" w:hAnsi="Century Gothic"/>
          <w:sz w:val="18"/>
          <w:szCs w:val="18"/>
        </w:rPr>
        <w:t xml:space="preserve">El paso de vehículos estará en verde y únicamente se pondrá en rojo cuando se pulse el botón. El flujo de eventos es el siguiente: </w:t>
      </w:r>
    </w:p>
    <w:p w14:paraId="125EABA8"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Pulsar botón del semáforo</w:t>
      </w:r>
    </w:p>
    <w:p w14:paraId="54EBF65D"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Esperar 3 segundos</w:t>
      </w:r>
    </w:p>
    <w:p w14:paraId="7B573FAC"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Pasar el control de vehículos del verde al amarillo en la calle principal</w:t>
      </w:r>
    </w:p>
    <w:p w14:paraId="5D32AD48"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Esperar 3 segundos</w:t>
      </w:r>
    </w:p>
    <w:p w14:paraId="7C2E9079"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Poner el semáforo de vehículos en rojo y el de peatones en verde.</w:t>
      </w:r>
    </w:p>
    <w:p w14:paraId="216972B0"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 15 segundos</w:t>
      </w:r>
    </w:p>
    <w:p w14:paraId="65617FCF"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Poner semáforo de peatones en verde intermitente</w:t>
      </w:r>
    </w:p>
    <w:p w14:paraId="6871190A"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Esperar 3 segundos</w:t>
      </w:r>
    </w:p>
    <w:p w14:paraId="2E8930C6" w14:textId="55DA839A"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Poner semáforo de peatones en rojo y el principal en verde</w:t>
      </w:r>
    </w:p>
    <w:p w14:paraId="552F132D" w14:textId="38F6F8FB" w:rsidR="00425AF5" w:rsidRDefault="00425AF5" w:rsidP="00425AF5">
      <w:pPr>
        <w:jc w:val="both"/>
        <w:rPr>
          <w:rFonts w:ascii="Century Gothic" w:hAnsi="Century Gothic"/>
          <w:sz w:val="20"/>
          <w:szCs w:val="20"/>
        </w:rPr>
      </w:pPr>
    </w:p>
    <w:p w14:paraId="6A745D06" w14:textId="49E73B03" w:rsidR="00CC261C" w:rsidRDefault="009600C5" w:rsidP="00CC261C">
      <w:pPr>
        <w:spacing w:line="240" w:lineRule="auto"/>
        <w:jc w:val="both"/>
        <w:rPr>
          <w:rFonts w:ascii="Arial" w:hAnsi="Arial" w:cs="Arial"/>
          <w:b/>
          <w:bCs/>
          <w:color w:val="000000"/>
          <w:shd w:val="clear" w:color="auto" w:fill="F9F9F9"/>
        </w:rPr>
      </w:pPr>
      <w:r>
        <w:rPr>
          <w:rFonts w:ascii="Arial" w:hAnsi="Arial" w:cs="Arial"/>
          <w:b/>
          <w:bCs/>
          <w:color w:val="000000"/>
          <w:shd w:val="clear" w:color="auto" w:fill="F9F9F9"/>
        </w:rPr>
        <w:t xml:space="preserve">Esquema STM32 </w:t>
      </w:r>
      <w:proofErr w:type="spellStart"/>
      <w:r>
        <w:rPr>
          <w:rFonts w:ascii="Arial" w:hAnsi="Arial" w:cs="Arial"/>
          <w:b/>
          <w:bCs/>
          <w:color w:val="000000"/>
          <w:shd w:val="clear" w:color="auto" w:fill="F9F9F9"/>
        </w:rPr>
        <w:t>CubeMX</w:t>
      </w:r>
      <w:proofErr w:type="spellEnd"/>
    </w:p>
    <w:p w14:paraId="6C00AECC" w14:textId="0C8650EF" w:rsidR="009600C5" w:rsidRPr="009600C5" w:rsidRDefault="009600C5" w:rsidP="00CC261C">
      <w:pPr>
        <w:spacing w:line="240" w:lineRule="auto"/>
        <w:jc w:val="both"/>
        <w:rPr>
          <w:rFonts w:ascii="Arial" w:hAnsi="Arial" w:cs="Arial"/>
          <w:b/>
          <w:bCs/>
          <w:color w:val="000000"/>
          <w:shd w:val="clear" w:color="auto" w:fill="F9F9F9"/>
        </w:rPr>
      </w:pPr>
    </w:p>
    <w:p w14:paraId="1E4A32CF" w14:textId="17DBA310" w:rsidR="00CC261C" w:rsidRDefault="009600C5" w:rsidP="00CC261C">
      <w:pPr>
        <w:spacing w:line="240" w:lineRule="auto"/>
        <w:jc w:val="both"/>
        <w:rPr>
          <w:rFonts w:ascii="Arial" w:hAnsi="Arial" w:cs="Arial"/>
          <w:color w:val="000000"/>
          <w:sz w:val="19"/>
          <w:szCs w:val="19"/>
          <w:shd w:val="clear" w:color="auto" w:fill="F9F9F9"/>
        </w:rPr>
      </w:pPr>
      <w:r>
        <w:rPr>
          <w:noProof/>
        </w:rPr>
        <w:drawing>
          <wp:anchor distT="0" distB="0" distL="114300" distR="114300" simplePos="0" relativeHeight="251658240" behindDoc="0" locked="0" layoutInCell="1" allowOverlap="1" wp14:anchorId="2915A774" wp14:editId="380B671E">
            <wp:simplePos x="0" y="0"/>
            <wp:positionH relativeFrom="margin">
              <wp:posOffset>1566832</wp:posOffset>
            </wp:positionH>
            <wp:positionV relativeFrom="paragraph">
              <wp:posOffset>13786</wp:posOffset>
            </wp:positionV>
            <wp:extent cx="2286000" cy="2171700"/>
            <wp:effectExtent l="0" t="0" r="0" b="0"/>
            <wp:wrapSquare wrapText="bothSides"/>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2286000" cy="2171700"/>
                    </a:xfrm>
                    <a:prstGeom prst="rect">
                      <a:avLst/>
                    </a:prstGeom>
                  </pic:spPr>
                </pic:pic>
              </a:graphicData>
            </a:graphic>
            <wp14:sizeRelH relativeFrom="margin">
              <wp14:pctWidth>0</wp14:pctWidth>
            </wp14:sizeRelH>
            <wp14:sizeRelV relativeFrom="margin">
              <wp14:pctHeight>0</wp14:pctHeight>
            </wp14:sizeRelV>
          </wp:anchor>
        </w:drawing>
      </w:r>
    </w:p>
    <w:p w14:paraId="57DC71FB" w14:textId="0E1BE688" w:rsidR="00CC261C" w:rsidRDefault="00CC261C" w:rsidP="00CC261C">
      <w:pPr>
        <w:spacing w:line="240" w:lineRule="auto"/>
        <w:jc w:val="both"/>
        <w:rPr>
          <w:rFonts w:ascii="Arial" w:hAnsi="Arial" w:cs="Arial"/>
          <w:color w:val="000000"/>
          <w:sz w:val="19"/>
          <w:szCs w:val="19"/>
          <w:shd w:val="clear" w:color="auto" w:fill="F9F9F9"/>
        </w:rPr>
      </w:pPr>
    </w:p>
    <w:p w14:paraId="046C2D68" w14:textId="0A0A4882" w:rsidR="00CC261C" w:rsidRDefault="00CC261C" w:rsidP="00CC261C">
      <w:pPr>
        <w:spacing w:line="240" w:lineRule="auto"/>
        <w:jc w:val="both"/>
        <w:rPr>
          <w:rFonts w:ascii="Arial" w:hAnsi="Arial" w:cs="Arial"/>
          <w:color w:val="000000"/>
          <w:sz w:val="19"/>
          <w:szCs w:val="19"/>
          <w:shd w:val="clear" w:color="auto" w:fill="F9F9F9"/>
        </w:rPr>
      </w:pPr>
    </w:p>
    <w:p w14:paraId="11F3BD4A" w14:textId="7B26A86A" w:rsidR="00CC261C" w:rsidRDefault="00CC261C" w:rsidP="00CC261C">
      <w:pPr>
        <w:spacing w:line="240" w:lineRule="auto"/>
        <w:jc w:val="both"/>
        <w:rPr>
          <w:rFonts w:ascii="Arial" w:hAnsi="Arial" w:cs="Arial"/>
          <w:color w:val="000000"/>
          <w:sz w:val="19"/>
          <w:szCs w:val="19"/>
          <w:shd w:val="clear" w:color="auto" w:fill="F9F9F9"/>
        </w:rPr>
      </w:pPr>
    </w:p>
    <w:p w14:paraId="568FC5E6" w14:textId="7FBC07AC" w:rsidR="00CC261C" w:rsidRDefault="00CC261C" w:rsidP="00CC261C">
      <w:pPr>
        <w:spacing w:line="240" w:lineRule="auto"/>
        <w:jc w:val="both"/>
        <w:rPr>
          <w:rFonts w:ascii="Arial" w:hAnsi="Arial" w:cs="Arial"/>
          <w:color w:val="000000"/>
          <w:sz w:val="19"/>
          <w:szCs w:val="19"/>
          <w:shd w:val="clear" w:color="auto" w:fill="F9F9F9"/>
        </w:rPr>
      </w:pPr>
    </w:p>
    <w:p w14:paraId="6B7F41F3" w14:textId="0C11F9D9" w:rsidR="00CC261C" w:rsidRDefault="00CC261C" w:rsidP="00CC261C">
      <w:pPr>
        <w:spacing w:line="240" w:lineRule="auto"/>
        <w:jc w:val="both"/>
        <w:rPr>
          <w:rFonts w:ascii="Arial" w:hAnsi="Arial" w:cs="Arial"/>
          <w:color w:val="000000"/>
          <w:sz w:val="19"/>
          <w:szCs w:val="19"/>
          <w:shd w:val="clear" w:color="auto" w:fill="F9F9F9"/>
        </w:rPr>
      </w:pPr>
    </w:p>
    <w:p w14:paraId="28AAA2F8" w14:textId="2BAE7F47" w:rsidR="00CC261C" w:rsidRDefault="00CC261C" w:rsidP="00CC261C">
      <w:pPr>
        <w:spacing w:line="240" w:lineRule="auto"/>
        <w:jc w:val="both"/>
        <w:rPr>
          <w:rFonts w:ascii="Arial" w:hAnsi="Arial" w:cs="Arial"/>
          <w:color w:val="000000"/>
          <w:sz w:val="19"/>
          <w:szCs w:val="19"/>
          <w:shd w:val="clear" w:color="auto" w:fill="F9F9F9"/>
        </w:rPr>
      </w:pPr>
    </w:p>
    <w:p w14:paraId="2CC5DDFE" w14:textId="3DE21A29" w:rsidR="00CC261C" w:rsidRDefault="00CC261C" w:rsidP="00CC261C">
      <w:pPr>
        <w:spacing w:line="240" w:lineRule="auto"/>
        <w:jc w:val="both"/>
        <w:rPr>
          <w:rFonts w:ascii="Arial" w:hAnsi="Arial" w:cs="Arial"/>
          <w:color w:val="000000"/>
          <w:sz w:val="19"/>
          <w:szCs w:val="19"/>
          <w:shd w:val="clear" w:color="auto" w:fill="F9F9F9"/>
        </w:rPr>
      </w:pPr>
    </w:p>
    <w:p w14:paraId="26127C46" w14:textId="5425CFCD" w:rsidR="00CC261C" w:rsidRDefault="00CC261C" w:rsidP="00CC261C">
      <w:pPr>
        <w:spacing w:line="240" w:lineRule="auto"/>
        <w:jc w:val="both"/>
        <w:rPr>
          <w:rFonts w:ascii="Arial" w:hAnsi="Arial" w:cs="Arial"/>
          <w:color w:val="000000"/>
          <w:sz w:val="19"/>
          <w:szCs w:val="19"/>
          <w:shd w:val="clear" w:color="auto" w:fill="F9F9F9"/>
        </w:rPr>
      </w:pPr>
    </w:p>
    <w:p w14:paraId="76298FA4" w14:textId="6486940E" w:rsidR="00CC261C" w:rsidRDefault="00CC261C" w:rsidP="00CC261C">
      <w:pPr>
        <w:spacing w:line="240" w:lineRule="auto"/>
        <w:jc w:val="both"/>
        <w:rPr>
          <w:rFonts w:ascii="Arial" w:hAnsi="Arial" w:cs="Arial"/>
          <w:color w:val="000000"/>
          <w:sz w:val="19"/>
          <w:szCs w:val="19"/>
          <w:shd w:val="clear" w:color="auto" w:fill="F9F9F9"/>
        </w:rPr>
      </w:pPr>
    </w:p>
    <w:p w14:paraId="731A12BC" w14:textId="600B662A" w:rsidR="00CC261C" w:rsidRPr="009600C5" w:rsidRDefault="009600C5" w:rsidP="00CC261C">
      <w:pPr>
        <w:spacing w:line="240" w:lineRule="auto"/>
        <w:jc w:val="both"/>
        <w:rPr>
          <w:rFonts w:ascii="Arial" w:hAnsi="Arial" w:cs="Arial"/>
          <w:color w:val="000000"/>
          <w:sz w:val="19"/>
          <w:szCs w:val="19"/>
          <w:shd w:val="clear" w:color="auto" w:fill="F9F9F9"/>
        </w:rPr>
      </w:pPr>
      <w:r>
        <w:rPr>
          <w:noProof/>
        </w:rPr>
        <w:drawing>
          <wp:anchor distT="0" distB="0" distL="114300" distR="114300" simplePos="0" relativeHeight="251659264" behindDoc="0" locked="0" layoutInCell="1" allowOverlap="1" wp14:anchorId="66B7B537" wp14:editId="78E73A9A">
            <wp:simplePos x="0" y="0"/>
            <wp:positionH relativeFrom="margin">
              <wp:posOffset>136525</wp:posOffset>
            </wp:positionH>
            <wp:positionV relativeFrom="paragraph">
              <wp:posOffset>144145</wp:posOffset>
            </wp:positionV>
            <wp:extent cx="5420995" cy="1098550"/>
            <wp:effectExtent l="0" t="0" r="8255" b="6350"/>
            <wp:wrapSquare wrapText="bothSides"/>
            <wp:docPr id="2"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5420995" cy="1098550"/>
                    </a:xfrm>
                    <a:prstGeom prst="rect">
                      <a:avLst/>
                    </a:prstGeom>
                  </pic:spPr>
                </pic:pic>
              </a:graphicData>
            </a:graphic>
            <wp14:sizeRelH relativeFrom="margin">
              <wp14:pctWidth>0</wp14:pctWidth>
            </wp14:sizeRelH>
            <wp14:sizeRelV relativeFrom="margin">
              <wp14:pctHeight>0</wp14:pctHeight>
            </wp14:sizeRelV>
          </wp:anchor>
        </w:drawing>
      </w:r>
    </w:p>
    <w:p w14:paraId="5CDF9BFA" w14:textId="51A92DD4" w:rsidR="00CC261C" w:rsidRDefault="00CC261C" w:rsidP="00CC261C">
      <w:pPr>
        <w:spacing w:line="240" w:lineRule="auto"/>
        <w:jc w:val="both"/>
        <w:rPr>
          <w:rFonts w:ascii="Arial" w:hAnsi="Arial" w:cs="Arial"/>
          <w:b/>
          <w:bCs/>
          <w:color w:val="000000"/>
          <w:shd w:val="clear" w:color="auto" w:fill="F9F9F9"/>
        </w:rPr>
      </w:pPr>
      <w:r>
        <w:rPr>
          <w:rFonts w:ascii="Arial" w:hAnsi="Arial" w:cs="Arial"/>
          <w:b/>
          <w:bCs/>
          <w:color w:val="000000"/>
          <w:shd w:val="clear" w:color="auto" w:fill="F9F9F9"/>
        </w:rPr>
        <w:lastRenderedPageBreak/>
        <w:t xml:space="preserve">Esquema del circuito (en aplicación </w:t>
      </w:r>
      <w:proofErr w:type="spellStart"/>
      <w:r>
        <w:rPr>
          <w:rFonts w:ascii="Arial" w:hAnsi="Arial" w:cs="Arial"/>
          <w:b/>
          <w:bCs/>
          <w:color w:val="000000"/>
          <w:shd w:val="clear" w:color="auto" w:fill="F9F9F9"/>
        </w:rPr>
        <w:t>Fritzing</w:t>
      </w:r>
      <w:proofErr w:type="spellEnd"/>
      <w:r>
        <w:rPr>
          <w:rFonts w:ascii="Arial" w:hAnsi="Arial" w:cs="Arial"/>
          <w:b/>
          <w:bCs/>
          <w:color w:val="000000"/>
          <w:shd w:val="clear" w:color="auto" w:fill="F9F9F9"/>
        </w:rPr>
        <w:t>)</w:t>
      </w:r>
    </w:p>
    <w:p w14:paraId="624FF382" w14:textId="77777777" w:rsidR="00CC261C" w:rsidRDefault="00CC261C" w:rsidP="00CC261C">
      <w:pPr>
        <w:spacing w:line="240" w:lineRule="auto"/>
        <w:jc w:val="both"/>
        <w:rPr>
          <w:rFonts w:ascii="Arial" w:hAnsi="Arial" w:cs="Arial"/>
          <w:b/>
          <w:bCs/>
          <w:color w:val="000000"/>
          <w:shd w:val="clear" w:color="auto" w:fill="F9F9F9"/>
        </w:rPr>
      </w:pPr>
    </w:p>
    <w:p w14:paraId="0AA412CC" w14:textId="4A4DBA05" w:rsidR="00CC261C" w:rsidRDefault="00CC261C" w:rsidP="00CC261C">
      <w:pPr>
        <w:spacing w:line="240" w:lineRule="auto"/>
        <w:jc w:val="both"/>
        <w:rPr>
          <w:rFonts w:ascii="Century Gothic" w:hAnsi="Century Gothic"/>
          <w:sz w:val="18"/>
          <w:szCs w:val="18"/>
        </w:rPr>
      </w:pPr>
      <w:r>
        <w:rPr>
          <w:noProof/>
        </w:rPr>
        <w:drawing>
          <wp:inline distT="0" distB="0" distL="0" distR="0" wp14:anchorId="175F5E5D" wp14:editId="0BB7FBEB">
            <wp:extent cx="5400040" cy="5659120"/>
            <wp:effectExtent l="3810" t="0" r="0" b="0"/>
            <wp:docPr id="1" name="Imagen 1" descr="Imagen que contiene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Esquemático&#10;&#10;Descripción generada automáticamente"/>
                    <pic:cNvPicPr/>
                  </pic:nvPicPr>
                  <pic:blipFill>
                    <a:blip r:embed="rId6"/>
                    <a:stretch>
                      <a:fillRect/>
                    </a:stretch>
                  </pic:blipFill>
                  <pic:spPr>
                    <a:xfrm rot="16200000">
                      <a:off x="0" y="0"/>
                      <a:ext cx="5400040" cy="5659120"/>
                    </a:xfrm>
                    <a:prstGeom prst="rect">
                      <a:avLst/>
                    </a:prstGeom>
                  </pic:spPr>
                </pic:pic>
              </a:graphicData>
            </a:graphic>
          </wp:inline>
        </w:drawing>
      </w:r>
    </w:p>
    <w:p w14:paraId="11D5C9BE" w14:textId="77777777" w:rsidR="00CC261C" w:rsidRDefault="00CC261C" w:rsidP="00CC261C">
      <w:pPr>
        <w:jc w:val="both"/>
        <w:rPr>
          <w:rFonts w:ascii="Century Gothic" w:hAnsi="Century Gothic"/>
          <w:b/>
          <w:bCs/>
        </w:rPr>
      </w:pPr>
    </w:p>
    <w:p w14:paraId="1C5EC0B8" w14:textId="4E619D21" w:rsidR="00CC261C" w:rsidRDefault="00CC261C" w:rsidP="00CC261C">
      <w:pPr>
        <w:jc w:val="both"/>
        <w:rPr>
          <w:rFonts w:ascii="Century Gothic" w:hAnsi="Century Gothic"/>
          <w:b/>
          <w:bCs/>
        </w:rPr>
      </w:pPr>
      <w:r>
        <w:rPr>
          <w:rFonts w:ascii="Century Gothic" w:hAnsi="Century Gothic"/>
          <w:b/>
          <w:bCs/>
        </w:rPr>
        <w:t>Componentes</w:t>
      </w:r>
    </w:p>
    <w:p w14:paraId="7A1411B5"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Microcontrolador SMT32F-F411RE</w:t>
      </w:r>
    </w:p>
    <w:p w14:paraId="6EF835CD"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xml:space="preserve">- Placa de expansión Base </w:t>
      </w:r>
      <w:proofErr w:type="spellStart"/>
      <w:r w:rsidRPr="00CC261C">
        <w:rPr>
          <w:rFonts w:ascii="Century Gothic" w:hAnsi="Century Gothic"/>
          <w:sz w:val="18"/>
          <w:szCs w:val="18"/>
        </w:rPr>
        <w:t>Shield</w:t>
      </w:r>
      <w:proofErr w:type="spellEnd"/>
      <w:r w:rsidRPr="00CC261C">
        <w:rPr>
          <w:rFonts w:ascii="Century Gothic" w:hAnsi="Century Gothic"/>
          <w:sz w:val="18"/>
          <w:szCs w:val="18"/>
        </w:rPr>
        <w:t xml:space="preserve"> </w:t>
      </w:r>
      <w:proofErr w:type="spellStart"/>
      <w:r w:rsidRPr="00CC261C">
        <w:rPr>
          <w:rFonts w:ascii="Century Gothic" w:hAnsi="Century Gothic"/>
          <w:sz w:val="18"/>
          <w:szCs w:val="18"/>
        </w:rPr>
        <w:t>Seeed</w:t>
      </w:r>
      <w:proofErr w:type="spellEnd"/>
      <w:r w:rsidRPr="00CC261C">
        <w:rPr>
          <w:rFonts w:ascii="Century Gothic" w:hAnsi="Century Gothic"/>
          <w:sz w:val="18"/>
          <w:szCs w:val="18"/>
        </w:rPr>
        <w:t xml:space="preserve"> Groove V2</w:t>
      </w:r>
    </w:p>
    <w:p w14:paraId="4334ECCA"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- 1 x LED amarillo</w:t>
      </w:r>
    </w:p>
    <w:p w14:paraId="606CC9D6"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- 2 x LED rojo</w:t>
      </w:r>
    </w:p>
    <w:p w14:paraId="48880962"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xml:space="preserve">- </w:t>
      </w:r>
      <w:r>
        <w:rPr>
          <w:rFonts w:ascii="Century Gothic" w:hAnsi="Century Gothic"/>
          <w:sz w:val="18"/>
          <w:szCs w:val="18"/>
        </w:rPr>
        <w:t>2 x LED verde</w:t>
      </w:r>
    </w:p>
    <w:p w14:paraId="25DCCAFF"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Pulsador con conector de 4 pines</w:t>
      </w:r>
    </w:p>
    <w:p w14:paraId="22645CAC"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Distintos cables macho-macho</w:t>
      </w:r>
    </w:p>
    <w:p w14:paraId="7F44099F"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Conector con 4 pines (para botón)</w:t>
      </w:r>
    </w:p>
    <w:p w14:paraId="7032227A" w14:textId="77777777" w:rsidR="00CC261C" w:rsidRDefault="00CC261C" w:rsidP="00CC261C">
      <w:pPr>
        <w:spacing w:line="240" w:lineRule="auto"/>
        <w:jc w:val="both"/>
        <w:rPr>
          <w:rFonts w:ascii="Arial" w:hAnsi="Arial" w:cs="Arial"/>
          <w:color w:val="000000"/>
          <w:sz w:val="19"/>
          <w:szCs w:val="19"/>
          <w:shd w:val="clear" w:color="auto" w:fill="F9F9F9"/>
        </w:rPr>
      </w:pPr>
      <w:r w:rsidRPr="00CC261C">
        <w:rPr>
          <w:rFonts w:ascii="Century Gothic" w:hAnsi="Century Gothic"/>
          <w:sz w:val="18"/>
          <w:szCs w:val="18"/>
        </w:rPr>
        <w:t>- Resistencias</w:t>
      </w:r>
      <w:r>
        <w:rPr>
          <w:rFonts w:ascii="Century Gothic" w:hAnsi="Century Gothic"/>
          <w:sz w:val="18"/>
          <w:szCs w:val="18"/>
        </w:rPr>
        <w:t xml:space="preserve"> (2x 75</w:t>
      </w:r>
      <w:r>
        <w:rPr>
          <w:rFonts w:ascii="Arial" w:hAnsi="Arial" w:cs="Arial"/>
          <w:color w:val="000000"/>
          <w:sz w:val="19"/>
          <w:szCs w:val="19"/>
          <w:shd w:val="clear" w:color="auto" w:fill="F9F9F9"/>
        </w:rPr>
        <w:t>Ω, 2x 220Ω, 1 x 330Ω)</w:t>
      </w:r>
    </w:p>
    <w:p w14:paraId="22E6383F" w14:textId="77777777" w:rsidR="00CC261C" w:rsidRPr="00CC261C" w:rsidRDefault="00CC261C" w:rsidP="00CC261C">
      <w:pPr>
        <w:spacing w:line="240" w:lineRule="auto"/>
        <w:jc w:val="both"/>
        <w:rPr>
          <w:rFonts w:ascii="Century Gothic" w:hAnsi="Century Gothic"/>
          <w:sz w:val="18"/>
          <w:szCs w:val="18"/>
        </w:rPr>
      </w:pPr>
    </w:p>
    <w:sectPr w:rsidR="00CC261C" w:rsidRPr="00CC26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F5"/>
    <w:rsid w:val="00425AF5"/>
    <w:rsid w:val="009600C5"/>
    <w:rsid w:val="00CC26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583D"/>
  <w15:chartTrackingRefBased/>
  <w15:docId w15:val="{0D2EF37F-5A24-4A6B-AF5A-77672261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201</Words>
  <Characters>1109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Dorado Galán</dc:creator>
  <cp:keywords/>
  <dc:description/>
  <cp:lastModifiedBy>Diego Dorado Galán</cp:lastModifiedBy>
  <cp:revision>1</cp:revision>
  <dcterms:created xsi:type="dcterms:W3CDTF">2022-03-01T18:17:00Z</dcterms:created>
  <dcterms:modified xsi:type="dcterms:W3CDTF">2022-03-01T18:47:00Z</dcterms:modified>
</cp:coreProperties>
</file>