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bidi w:val="0"/>
        <w:jc w:val="left"/>
        <w:rPr/>
      </w:pPr>
      <w:r>
        <w:rPr/>
        <w:t>Pereira, 25 de enero 2024.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  <w:t>Señores</w:t>
      </w:r>
    </w:p>
    <w:p>
      <w:pPr>
        <w:pStyle w:val="Cuerpodetexto"/>
        <w:bidi w:val="0"/>
        <w:jc w:val="left"/>
        <w:rPr/>
      </w:pPr>
      <w:r>
        <w:rPr/>
        <w:t>Centro Atención Sector Agropecuario</w:t>
      </w:r>
    </w:p>
    <w:p>
      <w:pPr>
        <w:pStyle w:val="Cuerpodetexto"/>
        <w:bidi w:val="0"/>
        <w:jc w:val="left"/>
        <w:rPr/>
      </w:pPr>
      <w:r>
        <w:rPr/>
        <w:t xml:space="preserve">SENA </w:t>
      </w:r>
      <w:r>
        <w:rPr/>
        <w:t>Regional Risaralda.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  <w:t>Asunto:  Solicitud de mejora de condiciones de bienestar en el aula 101 Sede Principal.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Nos dirigimos </w:t>
      </w:r>
      <w:r>
        <w:rPr/>
        <w:t xml:space="preserve"> a usted</w:t>
      </w:r>
      <w:r>
        <w:rPr/>
        <w:t xml:space="preserve">es </w:t>
      </w:r>
      <w:r>
        <w:rPr/>
        <w:t xml:space="preserve">con el propósito de expresar </w:t>
      </w:r>
      <w:r>
        <w:rPr/>
        <w:t>las incomodidades que el grupo Análisis y Desarrollo de Software con ficha No. 2847248</w:t>
      </w:r>
      <w:r>
        <w:rPr/>
        <w:t xml:space="preserve"> p</w:t>
      </w:r>
      <w:r>
        <w:rPr/>
        <w:t>or</w:t>
      </w:r>
      <w:r>
        <w:rPr/>
        <w:t xml:space="preserve"> las condiciones en el aula </w:t>
      </w:r>
      <w:r>
        <w:rPr/>
        <w:t>101</w:t>
      </w:r>
      <w:r>
        <w:rPr/>
        <w:t xml:space="preserve"> de la institución educativa </w:t>
      </w:r>
      <w:r>
        <w:rPr/>
        <w:t xml:space="preserve">SENA </w:t>
      </w:r>
      <w:r>
        <w:rPr/>
        <w:t>en la Sede princial</w:t>
      </w:r>
      <w:r>
        <w:rPr/>
        <w:t xml:space="preserve">. La razón principal de </w:t>
      </w:r>
      <w:r>
        <w:rPr/>
        <w:t>nuestra</w:t>
      </w:r>
      <w:r>
        <w:rPr/>
        <w:t xml:space="preserve"> solicitud es la falta de ventilación adecuada, lo cual ha generado un ambiente excesivamente caluroso e incómodo para el aprendizaje.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En varias ocasiones, hemos experimentado temperaturas elevadas dentro del aula, lo que ha afectado significativamente nuestra concentración y bienestar durante las clases. La falta de una adecuada circulación de aire ha creado un entorno poco propicio para el rendimiento académico y la atención de </w:t>
      </w:r>
      <w:r>
        <w:rPr/>
        <w:t>todos los aprendices</w:t>
      </w:r>
      <w:r>
        <w:rPr/>
        <w:t>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Entendemos que el bienestar de los estudiantes es una prioridad para </w:t>
      </w:r>
      <w:r>
        <w:rPr/>
        <w:t>el SENA</w:t>
      </w:r>
      <w:r>
        <w:rPr/>
        <w:t xml:space="preserve">, y confiamos en que se tomarán las medidas necesarias para abordar esta situación. A continuación, </w:t>
      </w:r>
      <w:r>
        <w:rPr/>
        <w:t>nos</w:t>
      </w:r>
      <w:r>
        <w:rPr/>
        <w:t xml:space="preserve"> permit</w:t>
      </w:r>
      <w:r>
        <w:rPr/>
        <w:t>imos</w:t>
      </w:r>
      <w:r>
        <w:rPr/>
        <w:t xml:space="preserve"> proponer algunas soluciones que podrían mejorar la situación: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Instalación de sistemas de ventilación:</w:t>
      </w:r>
      <w:r>
        <w:rPr/>
        <w:t xml:space="preserve"> Explorar la posibilidad de instalar sistemas de ventilación que permitan una circulación de aire adecuada en el aula.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Adecuación del espacio:</w:t>
      </w:r>
      <w:r>
        <w:rPr/>
        <w:t xml:space="preserve"> </w:t>
      </w:r>
      <w:r>
        <w:rPr/>
        <w:t>R</w:t>
      </w:r>
      <w:r>
        <w:rPr/>
        <w:t xml:space="preserve">eorganizar </w:t>
      </w:r>
      <w:r>
        <w:rPr/>
        <w:t xml:space="preserve">las ventanas para que se puedan abrir o  </w:t>
      </w:r>
      <w:r>
        <w:rPr/>
        <w:t>realizar ajustes para mejorar la circulación del aire.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Traslado a un aula con mejores condiciones:</w:t>
      </w:r>
      <w:r>
        <w:rPr/>
        <w:t xml:space="preserve"> Considerar la opción de trasladar  el grupo a un aula que cuente con mejores condiciones ambientales.</w:t>
      </w:r>
    </w:p>
    <w:p>
      <w:pPr>
        <w:pStyle w:val="Cuerpodetexto"/>
        <w:bidi w:val="0"/>
        <w:jc w:val="left"/>
        <w:rPr/>
      </w:pPr>
      <w:r>
        <w:rPr/>
        <w:t xml:space="preserve">Esperamos </w:t>
      </w:r>
      <w:r>
        <w:rPr/>
        <w:t>que s</w:t>
      </w:r>
      <w:r>
        <w:rPr/>
        <w:t xml:space="preserve">e resuelva esta situación lo mas pronto posible </w:t>
      </w:r>
      <w:r>
        <w:rPr/>
        <w:t>en beneficio de</w:t>
      </w:r>
      <w:r>
        <w:rPr/>
        <w:t xml:space="preserve"> los </w:t>
      </w:r>
      <w:r>
        <w:rPr/>
        <w:t>aprendices</w:t>
      </w:r>
      <w:r>
        <w:rPr/>
        <w:t xml:space="preserve"> y </w:t>
      </w:r>
      <w:r>
        <w:rPr/>
        <w:t xml:space="preserve">se </w:t>
      </w:r>
      <w:r>
        <w:rPr/>
        <w:t>mejo</w:t>
      </w:r>
      <w:r>
        <w:rPr/>
        <w:t>ren</w:t>
      </w:r>
      <w:r>
        <w:rPr/>
        <w:t xml:space="preserve"> las condiciones de aprendizaje en el aula. </w:t>
      </w:r>
      <w:r>
        <w:rPr/>
        <w:t xml:space="preserve">Agradecemos </w:t>
      </w:r>
      <w:r>
        <w:rPr/>
        <w:t xml:space="preserve"> de antemano su atención a este asunto y </w:t>
      </w:r>
      <w:r>
        <w:rPr/>
        <w:t xml:space="preserve">quedamos atentos </w:t>
      </w:r>
      <w:r>
        <w:rPr/>
        <w:t xml:space="preserve"> a la espera de su pronta respuesta.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Atentamente,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Me dirijo a usted con el propósito de expresar mi preocupación acerca de las condiciones ambientales en el aula [Número del aula] de la institución educativa [Nombre de la institución educativa], donde actualmente asisto como estudiante en [Grado o curso]. La razón principal de mi solicitud es la falta de ventilación adecuada, lo cual ha generado un ambiente excesivamente caluroso e incómodo para el aprendizaje.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En varias ocasiones, hemos experimentado temperaturas elevadas dentro del aula, lo que ha afectado significativamente nuestra concentración y bienestar durante las clases. La falta de una adecuada circulación de aire ha creado un entorno poco propicio para el rendimiento académico y la atención de los estudiantes.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Entendemos que el bienestar de los estudiantes es una prioridad para [Nombre de la institución educativa], y confiamos en que se tomarán las medidas necesarias para abordar esta situación. A continuación, me permito proponer algunas soluciones que podrían mejorar la situación: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Instalación de sistemas de ventilación:</w:t>
      </w:r>
      <w:r>
        <w:rPr/>
        <w:t xml:space="preserve"> Explorar la posibilidad de instalar sistemas de ventilación que permitan una circulación de aire adecuada en el aula.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Adecuación del espacio:</w:t>
      </w:r>
      <w:r>
        <w:rPr/>
        <w:t xml:space="preserve"> Evaluar la posibilidad de reorganizar el mobiliario o realizar ajustes en la disposición del aula para mejorar la circulación del aire.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Traslado a un aula con mejores condiciones:</w:t>
      </w:r>
      <w:r>
        <w:rPr/>
        <w:t xml:space="preserve"> Considerar la opción de trasladar temporalmente el grupo a un aula que cuente con mejores condiciones ambientales hasta que se resuelva el problema en el aula actual.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Horarios flexibles:</w:t>
      </w:r>
      <w:r>
        <w:rPr/>
        <w:t xml:space="preserve"> Explorar la posibilidad de ajustar los horarios de las clases para evitar las horas del día con temperaturas más elevadas.</w:t>
      </w:r>
    </w:p>
    <w:p>
      <w:pPr>
        <w:pStyle w:val="Cuerpodetexto"/>
        <w:bidi w:val="0"/>
        <w:jc w:val="left"/>
        <w:rPr/>
      </w:pPr>
      <w:r>
        <w:rPr/>
        <w:t>Estoy seguro/a de que con su intervención, podremos encontrar una solución que beneficie a todos los estudiantes y mejore las condiciones de aprendizaje en el aula. Agradezco de antemano su atención a este asunto y quedo a la espera de su pronta respuesta.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Atentamente,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Me dirijo a usted con el propósito de expresar mi preocupación acerca de las condiciones ambientales en el aula [Número del aula] de la institución educativa [Nombre de la institución educativa], donde actualmente asisto como estudiante en [Grado o curso]. La razón principal de mi solicitud es la falta de ventilación adecuada, lo cual ha generado un ambiente excesivamente caluroso e incómodo para el aprendizaje.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En varias ocasiones, hemos experimentado temperaturas elevadas dentro del aula, lo que ha afectado significativamente nuestra concentración y bienestar durante las clases. La falta de una adecuada circulación de aire ha creado un entorno poco propicio para el rendimiento académico y la atención de los estudiantes.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Entendemos que el bienestar de los estudiantes es una prioridad para [Nombre de la institución educativa], y confiamos en que se tomarán las medidas necesarias para abordar esta situación. A continuación, me permito proponer algunas soluciones que podrían mejorar la situación: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Instalación de sistemas de ventilación:</w:t>
      </w:r>
      <w:r>
        <w:rPr/>
        <w:t xml:space="preserve"> Explorar la posibilidad de instalar sistemas de ventilación que permitan una circulación de aire adecuada en el aula.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Adecuación del espacio:</w:t>
      </w:r>
      <w:r>
        <w:rPr/>
        <w:t xml:space="preserve"> Evaluar la posibilidad de reorganizar el mobiliario o realizar ajustes en la disposición del aula para mejorar la circulación del aire.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Traslado a un aula con mejores condiciones:</w:t>
      </w:r>
      <w:r>
        <w:rPr/>
        <w:t xml:space="preserve"> Considerar la opción de trasladar temporalmente el grupo a un aula que cuente con mejores condiciones ambientales hasta que se resuelva el problema en el aula actual.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Horarios flexibles:</w:t>
      </w:r>
      <w:r>
        <w:rPr/>
        <w:t xml:space="preserve"> Explorar la posibilidad de ajustar los horarios de las clases para evitar las horas del día con temperaturas más elevadas.</w:t>
      </w:r>
    </w:p>
    <w:p>
      <w:pPr>
        <w:pStyle w:val="Cuerpodetexto"/>
        <w:bidi w:val="0"/>
        <w:jc w:val="left"/>
        <w:rPr/>
      </w:pPr>
      <w:r>
        <w:rPr/>
        <w:t>Estoy seguro/a de que con su intervención, podremos encontrar una solución que beneficie a todos los estudiantes y mejore las condiciones de aprendizaje en el aula. Agradezco de antemano su atención a este asunto y quedo a la espera de su pronta respuesta.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Atentamente,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492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920"/>
      </w:tblGrid>
      <w:tr>
        <w:trPr>
          <w:trHeight w:val="386" w:hRule="atLeast"/>
        </w:trPr>
        <w:tc>
          <w:tcPr>
            <w:tcW w:w="492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BRAYAN STEVEN CASTRILLON SILVA</w:t>
            </w:r>
          </w:p>
        </w:tc>
      </w:tr>
      <w:tr>
        <w:trPr>
          <w:trHeight w:val="341" w:hRule="atLeast"/>
        </w:trPr>
        <w:tc>
          <w:tcPr>
            <w:tcW w:w="492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BRYAN LOPEZ OCAMPO</w:t>
            </w:r>
          </w:p>
        </w:tc>
      </w:tr>
      <w:tr>
        <w:trPr>
          <w:trHeight w:val="341" w:hRule="atLeast"/>
        </w:trPr>
        <w:tc>
          <w:tcPr>
            <w:tcW w:w="492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CRISTHIAN DAVID NARVAEZ MASINSOY</w:t>
            </w:r>
          </w:p>
        </w:tc>
      </w:tr>
      <w:tr>
        <w:trPr>
          <w:trHeight w:val="341" w:hRule="atLeast"/>
        </w:trPr>
        <w:tc>
          <w:tcPr>
            <w:tcW w:w="492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CRISTIAN CAMILO SALAMANCA BARRERA</w:t>
            </w:r>
          </w:p>
        </w:tc>
      </w:tr>
      <w:tr>
        <w:trPr>
          <w:trHeight w:val="341" w:hRule="atLeast"/>
        </w:trPr>
        <w:tc>
          <w:tcPr>
            <w:tcW w:w="492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DAYRO ROBLEDO QUINTERO</w:t>
            </w:r>
          </w:p>
        </w:tc>
      </w:tr>
      <w:tr>
        <w:trPr>
          <w:trHeight w:val="341" w:hRule="atLeast"/>
        </w:trPr>
        <w:tc>
          <w:tcPr>
            <w:tcW w:w="492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DUBERNEY MARTINEZ SOTO</w:t>
            </w:r>
          </w:p>
        </w:tc>
      </w:tr>
      <w:tr>
        <w:trPr>
          <w:trHeight w:val="341" w:hRule="atLeast"/>
        </w:trPr>
        <w:tc>
          <w:tcPr>
            <w:tcW w:w="492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EDISON FERNANDO BETANCUR ACEVEDO</w:t>
            </w:r>
          </w:p>
        </w:tc>
      </w:tr>
      <w:tr>
        <w:trPr>
          <w:trHeight w:val="341" w:hRule="atLeast"/>
        </w:trPr>
        <w:tc>
          <w:tcPr>
            <w:tcW w:w="492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ESTEVAN FEDERICO DUQUE LOPEZ</w:t>
            </w:r>
          </w:p>
        </w:tc>
      </w:tr>
      <w:tr>
        <w:trPr>
          <w:trHeight w:val="341" w:hRule="atLeast"/>
        </w:trPr>
        <w:tc>
          <w:tcPr>
            <w:tcW w:w="492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GABRIELA CASTAÑO CHAUX</w:t>
            </w:r>
          </w:p>
        </w:tc>
      </w:tr>
      <w:tr>
        <w:trPr>
          <w:trHeight w:val="341" w:hRule="atLeast"/>
        </w:trPr>
        <w:tc>
          <w:tcPr>
            <w:tcW w:w="492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JASON ANDRES LACLE ARIAS</w:t>
            </w:r>
          </w:p>
        </w:tc>
      </w:tr>
      <w:tr>
        <w:trPr>
          <w:trHeight w:val="341" w:hRule="atLeast"/>
        </w:trPr>
        <w:tc>
          <w:tcPr>
            <w:tcW w:w="492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JHON ESTEBAN MORALES RESTREPO</w:t>
            </w:r>
          </w:p>
        </w:tc>
      </w:tr>
      <w:tr>
        <w:trPr>
          <w:trHeight w:val="341" w:hRule="atLeast"/>
        </w:trPr>
        <w:tc>
          <w:tcPr>
            <w:tcW w:w="492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JOHN FREDY ROJAS CEBALLOS</w:t>
            </w:r>
          </w:p>
        </w:tc>
      </w:tr>
      <w:tr>
        <w:trPr>
          <w:trHeight w:val="341" w:hRule="atLeast"/>
        </w:trPr>
        <w:tc>
          <w:tcPr>
            <w:tcW w:w="492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JORGE ANDRES JARAMILLO RENDON</w:t>
            </w:r>
          </w:p>
        </w:tc>
      </w:tr>
      <w:tr>
        <w:trPr>
          <w:trHeight w:val="341" w:hRule="atLeast"/>
        </w:trPr>
        <w:tc>
          <w:tcPr>
            <w:tcW w:w="492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JUAN CAMILO FRANCO HINCAPIE</w:t>
            </w:r>
          </w:p>
        </w:tc>
      </w:tr>
      <w:tr>
        <w:trPr>
          <w:trHeight w:val="341" w:hRule="atLeast"/>
        </w:trPr>
        <w:tc>
          <w:tcPr>
            <w:tcW w:w="492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JUAN DAVID WILLS JACOME</w:t>
            </w:r>
          </w:p>
        </w:tc>
      </w:tr>
      <w:tr>
        <w:trPr>
          <w:trHeight w:val="341" w:hRule="atLeast"/>
        </w:trPr>
        <w:tc>
          <w:tcPr>
            <w:tcW w:w="492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JUAN ESTEVAN HENAO OBANDO</w:t>
            </w:r>
          </w:p>
        </w:tc>
      </w:tr>
      <w:tr>
        <w:trPr>
          <w:trHeight w:val="341" w:hRule="atLeast"/>
        </w:trPr>
        <w:tc>
          <w:tcPr>
            <w:tcW w:w="492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JULIANNA GUERRERO LONDOÑO</w:t>
            </w:r>
          </w:p>
        </w:tc>
      </w:tr>
      <w:tr>
        <w:trPr>
          <w:trHeight w:val="341" w:hRule="atLeast"/>
        </w:trPr>
        <w:tc>
          <w:tcPr>
            <w:tcW w:w="492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KEVIN JULIAN PEREA CHIQUITO</w:t>
            </w:r>
          </w:p>
        </w:tc>
      </w:tr>
      <w:tr>
        <w:trPr>
          <w:trHeight w:val="341" w:hRule="atLeast"/>
        </w:trPr>
        <w:tc>
          <w:tcPr>
            <w:tcW w:w="492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MARIA EUGENIA MALDONADO ROMERO</w:t>
            </w:r>
          </w:p>
        </w:tc>
      </w:tr>
      <w:tr>
        <w:trPr>
          <w:trHeight w:val="341" w:hRule="atLeast"/>
        </w:trPr>
        <w:tc>
          <w:tcPr>
            <w:tcW w:w="492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MELANIE CADAVID MARTINEZ</w:t>
            </w:r>
          </w:p>
        </w:tc>
      </w:tr>
      <w:tr>
        <w:trPr>
          <w:trHeight w:val="341" w:hRule="atLeast"/>
        </w:trPr>
        <w:tc>
          <w:tcPr>
            <w:tcW w:w="492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MIGUEL ANGEL CHÁVEZ VARGAS</w:t>
            </w:r>
          </w:p>
        </w:tc>
      </w:tr>
      <w:tr>
        <w:trPr>
          <w:trHeight w:val="341" w:hRule="atLeast"/>
        </w:trPr>
        <w:tc>
          <w:tcPr>
            <w:tcW w:w="492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NAYIBE GOMEZ PIEDRAHITA</w:t>
            </w:r>
          </w:p>
        </w:tc>
      </w:tr>
      <w:tr>
        <w:trPr>
          <w:trHeight w:val="341" w:hRule="atLeast"/>
        </w:trPr>
        <w:tc>
          <w:tcPr>
            <w:tcW w:w="492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SANTIAGO GONTIER AGUIRRE</w:t>
            </w:r>
          </w:p>
        </w:tc>
      </w:tr>
      <w:tr>
        <w:trPr>
          <w:trHeight w:val="341" w:hRule="atLeast"/>
        </w:trPr>
        <w:tc>
          <w:tcPr>
            <w:tcW w:w="492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TATIANA MIRANDA HINCAPIE</w:t>
            </w:r>
          </w:p>
        </w:tc>
      </w:tr>
      <w:tr>
        <w:trPr>
          <w:trHeight w:val="341" w:hRule="atLeast"/>
        </w:trPr>
        <w:tc>
          <w:tcPr>
            <w:tcW w:w="492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WILSON ALBERTO CONTRERAS NIEVES</w:t>
            </w:r>
          </w:p>
        </w:tc>
      </w:tr>
      <w:tr>
        <w:trPr>
          <w:trHeight w:val="341" w:hRule="atLeast"/>
        </w:trPr>
        <w:tc>
          <w:tcPr>
            <w:tcW w:w="492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YEISON LEANDRO ARROYAVE OSORIO</w:t>
            </w:r>
          </w:p>
        </w:tc>
      </w:tr>
      <w:tr>
        <w:trPr>
          <w:trHeight w:val="341" w:hRule="atLeast"/>
        </w:trPr>
        <w:tc>
          <w:tcPr>
            <w:tcW w:w="492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YELENA SALAS RIOS</w:t>
            </w:r>
          </w:p>
        </w:tc>
      </w:tr>
      <w:tr>
        <w:trPr>
          <w:trHeight w:val="356" w:hRule="atLeast"/>
        </w:trPr>
        <w:tc>
          <w:tcPr>
            <w:tcW w:w="492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YESENIA VANEGAS GUTIERREZ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character" w:styleId="Smbolosdenumeracin">
    <w:name w:val="Símbolos de numeración"/>
    <w:qFormat/>
    <w:rPr/>
  </w:style>
  <w:style w:type="character" w:styleId="Destaquemayor">
    <w:name w:val="Destaque mayor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4</Pages>
  <Words>996</Words>
  <Characters>5548</Characters>
  <CharactersWithSpaces>6480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2024-01-25T16:35:00Z</dcterms:created>
  <dc:creator/>
  <dc:description/>
  <dc:language>es-CO</dc:language>
  <cp:lastModifiedBy/>
  <dcterms:modified xsi:type="dcterms:W3CDTF">2024-01-25T16:50:41Z</dcterms:modified>
  <cp:revision>1</cp:revision>
  <dc:subject/>
  <dc:title/>
</cp:coreProperties>
</file>