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D301174" w14:textId="7E0BDB88" w:rsidR="008E777B" w:rsidRDefault="008E777B" w:rsidP="3D28A338">
            <w:pPr>
              <w:jc w:val="both"/>
              <w:rPr>
                <w:rFonts w:eastAsiaTheme="majorEastAsia"/>
                <w:color w:val="767171" w:themeColor="background2" w:themeShade="80"/>
                <w:sz w:val="24"/>
                <w:szCs w:val="24"/>
              </w:rPr>
            </w:pPr>
          </w:p>
          <w:p w14:paraId="4B137E35" w14:textId="6AE6D6B6" w:rsidR="004F2A8B" w:rsidRDefault="006176EF" w:rsidP="3D28A338">
            <w:pPr>
              <w:jc w:val="both"/>
              <w:rPr>
                <w:rFonts w:ascii="Calibri" w:hAnsi="Calibri"/>
                <w:b/>
                <w:bCs/>
                <w:color w:val="1F4E79" w:themeColor="accent1" w:themeShade="80"/>
              </w:rPr>
            </w:pPr>
            <w:r w:rsidRPr="006176EF">
              <w:rPr>
                <w:rFonts w:eastAsiaTheme="majorEastAsia"/>
                <w:sz w:val="24"/>
                <w:szCs w:val="24"/>
              </w:rPr>
              <w:t xml:space="preserve">Hemos logrado avanzar conforme a lo esperado en todas las actividades planificadas. Aunque algunas tareas específicas han requerido más tiempo de lo previsto, seguimos dentro de los plazos indicados en la carta Gantt. Un aspecto que ha facilitado este avance es que he contado con el apoyo de mi entorno laboral, lo que me ha permitido dedicar más tiempo al proyecto. Mi horario de clases también ha sido favorable, </w:t>
            </w:r>
            <w:r w:rsidRPr="006176EF">
              <w:rPr>
                <w:rFonts w:eastAsiaTheme="majorEastAsia"/>
                <w:sz w:val="24"/>
                <w:szCs w:val="24"/>
              </w:rPr>
              <w:t>ya que,</w:t>
            </w:r>
            <w:r w:rsidRPr="006176EF">
              <w:rPr>
                <w:rFonts w:eastAsiaTheme="majorEastAsia"/>
                <w:sz w:val="24"/>
                <w:szCs w:val="24"/>
              </w:rPr>
              <w:t xml:space="preserve"> al tener pocas horas semanales, he podido concentrarme más en el proyecto fuera de mi jornada laboral. Aun así, en algunas tareas he encontrado dificultades técnicas, las cuales he resuelto con recursos adicionales como tutoriales y apoyo de mis compañeros.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3F5C278B" w:rsidR="004F2A8B" w:rsidRPr="006176EF" w:rsidRDefault="006176EF" w:rsidP="006176EF">
            <w:pPr>
              <w:jc w:val="both"/>
              <w:rPr>
                <w:rFonts w:eastAsiaTheme="majorEastAsia"/>
                <w:sz w:val="24"/>
                <w:szCs w:val="24"/>
              </w:rPr>
            </w:pPr>
            <w:r w:rsidRPr="006176EF">
              <w:rPr>
                <w:rFonts w:eastAsiaTheme="majorEastAsia"/>
                <w:sz w:val="24"/>
                <w:szCs w:val="24"/>
              </w:rPr>
              <w:t>Hemos enfrentado algunos desafíos técnicos, principalmente en la integración de herramientas nuevas. Para superarlos, he recurrido a la colaboración de mi equipo y a la investigación exhaustiva en fuentes externas. En el futuro, planeo mantener esta estrategia de comunicación abierta y de trabajo conjunto para abordar cualquier obstáculo que se presente, asegurando que todos los desafíos sean resueltos de manera eficiente y en equipo.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75A589DF" w14:textId="653D0016" w:rsidR="004F2A8B" w:rsidRPr="00874D16" w:rsidRDefault="00D56D54" w:rsidP="3D28A338">
            <w:pPr>
              <w:jc w:val="both"/>
              <w:rPr>
                <w:rFonts w:ascii="Calibri" w:hAnsi="Calibri"/>
                <w:b/>
                <w:bCs/>
                <w:color w:val="1F4E79" w:themeColor="accent1" w:themeShade="80"/>
              </w:rPr>
            </w:pPr>
            <w:r w:rsidRPr="00402DD5">
              <w:rPr>
                <w:rFonts w:eastAsiaTheme="majorEastAsia"/>
                <w:sz w:val="24"/>
                <w:szCs w:val="24"/>
              </w:rPr>
              <w:t xml:space="preserve">Lo </w:t>
            </w:r>
            <w:r w:rsidR="006176EF">
              <w:rPr>
                <w:rFonts w:eastAsiaTheme="majorEastAsia"/>
                <w:sz w:val="24"/>
                <w:szCs w:val="24"/>
              </w:rPr>
              <w:t>evaluó con un 7</w:t>
            </w:r>
            <w:r w:rsidR="006176EF" w:rsidRPr="006176EF">
              <w:rPr>
                <w:rFonts w:eastAsiaTheme="majorEastAsia"/>
                <w:sz w:val="24"/>
                <w:szCs w:val="24"/>
              </w:rPr>
              <w:t>Considero que mi trabajo ha sido sólido y constante, lo que me permite evaluarlo con una puntuación alta. He priorizado el proyecto y he sido muy responsable con los tiempos y la calidad del trabajo entregado. A pesar de esto, reconozco que puedo mejorar en la organización y delegación de tareas, ya que en ocasiones me concentro demasiado en los detalles, lo que puede retrasar el avance general. Mejorar esta área me permitirá ser más eficiente y avanzar a un ritmo aún mejor.</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5109AF8B" w:rsidR="004F2A8B" w:rsidRPr="00402DD5" w:rsidRDefault="006176EF" w:rsidP="3D28A338">
            <w:pPr>
              <w:jc w:val="both"/>
              <w:rPr>
                <w:rFonts w:eastAsiaTheme="majorEastAsia"/>
                <w:sz w:val="24"/>
                <w:szCs w:val="24"/>
              </w:rPr>
            </w:pPr>
            <w:r w:rsidRPr="006176EF">
              <w:rPr>
                <w:rFonts w:eastAsiaTheme="majorEastAsia"/>
                <w:sz w:val="24"/>
                <w:szCs w:val="24"/>
              </w:rPr>
              <w:t xml:space="preserve">Una inquietud pendiente es la implementación de una funcionalidad basada en </w:t>
            </w:r>
            <w:r>
              <w:rPr>
                <w:rFonts w:eastAsiaTheme="majorEastAsia"/>
                <w:sz w:val="24"/>
                <w:szCs w:val="24"/>
              </w:rPr>
              <w:t xml:space="preserve">hacer la </w:t>
            </w:r>
            <w:proofErr w:type="gramStart"/>
            <w:r>
              <w:rPr>
                <w:rFonts w:eastAsiaTheme="majorEastAsia"/>
                <w:sz w:val="24"/>
                <w:szCs w:val="24"/>
              </w:rPr>
              <w:t>app</w:t>
            </w:r>
            <w:proofErr w:type="gramEnd"/>
            <w:r>
              <w:rPr>
                <w:rFonts w:eastAsiaTheme="majorEastAsia"/>
                <w:sz w:val="24"/>
                <w:szCs w:val="24"/>
              </w:rPr>
              <w:t xml:space="preserve"> </w:t>
            </w:r>
            <w:proofErr w:type="spellStart"/>
            <w:r>
              <w:rPr>
                <w:rFonts w:eastAsiaTheme="majorEastAsia"/>
                <w:sz w:val="24"/>
                <w:szCs w:val="24"/>
              </w:rPr>
              <w:t>movil</w:t>
            </w:r>
            <w:proofErr w:type="spellEnd"/>
            <w:r w:rsidRPr="006176EF">
              <w:rPr>
                <w:rFonts w:eastAsiaTheme="majorEastAsia"/>
                <w:sz w:val="24"/>
                <w:szCs w:val="24"/>
              </w:rPr>
              <w:t>. Aunque hemos avanzado bien en otras áreas, esta parte en particular requiere mayor atención y tiempo de investigación. Mi pregunta sería si podemos dedicar más tiempo y recursos para asegurarnos de integrar esta funcionalidad sin retrasar el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62F12BFD" w:rsidR="004F2A8B" w:rsidRPr="00874D16" w:rsidRDefault="006176EF" w:rsidP="3D28A338">
            <w:pPr>
              <w:jc w:val="both"/>
              <w:rPr>
                <w:rFonts w:ascii="Calibri" w:hAnsi="Calibri"/>
                <w:b/>
                <w:bCs/>
                <w:color w:val="1F4E79" w:themeColor="accent1" w:themeShade="80"/>
              </w:rPr>
            </w:pPr>
            <w:r w:rsidRPr="006176EF">
              <w:rPr>
                <w:rFonts w:eastAsiaTheme="majorEastAsia"/>
                <w:sz w:val="24"/>
                <w:szCs w:val="24"/>
              </w:rPr>
              <w:t>Hasta ahora, no hemos considerado necesario redistribuir las actividades, ya que cada miembro ha cumplido con sus responsabilidades de manera efectiva. Sin embargo, a medida que avancemos en las siguientes etapas, será importante evaluar continuamente la carga de trabajo para garantizar que el equipo se mantenga en equilibrio y pueda rendir al máximo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4EB0DDB1" w:rsidR="004F2A8B" w:rsidRDefault="006176EF" w:rsidP="3D28A338">
            <w:pPr>
              <w:jc w:val="both"/>
              <w:rPr>
                <w:rFonts w:eastAsiaTheme="majorEastAsia"/>
                <w:color w:val="767171" w:themeColor="background2" w:themeShade="80"/>
                <w:sz w:val="24"/>
                <w:szCs w:val="24"/>
              </w:rPr>
            </w:pPr>
            <w:r w:rsidRPr="006176EF">
              <w:rPr>
                <w:rFonts w:eastAsiaTheme="majorEastAsia"/>
                <w:sz w:val="24"/>
                <w:szCs w:val="24"/>
              </w:rPr>
              <w:t>El trabajo en equipo ha sido muy positivo, y destacamos la buena comunicación y el compromiso de todos los integrantes. La colaboración ha sido clave para mantener un ritmo de trabajo constante y resolver problemas cuando ha sido necesario. Si bien hemos logrado cumplir los objetivos, podemos mejorar nuestra planificación para evitar retrasos en el futuro, estableciendo plazos más específicos y organizando mejor nuestro tiempo.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C6ABE" w14:textId="77777777" w:rsidR="00012DB6" w:rsidRDefault="00012DB6" w:rsidP="00DF38AE">
      <w:pPr>
        <w:spacing w:after="0" w:line="240" w:lineRule="auto"/>
      </w:pPr>
      <w:r>
        <w:separator/>
      </w:r>
    </w:p>
  </w:endnote>
  <w:endnote w:type="continuationSeparator" w:id="0">
    <w:p w14:paraId="4D738E57" w14:textId="77777777" w:rsidR="00012DB6" w:rsidRDefault="00012DB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0AC21" w14:textId="77777777" w:rsidR="00012DB6" w:rsidRDefault="00012DB6" w:rsidP="00DF38AE">
      <w:pPr>
        <w:spacing w:after="0" w:line="240" w:lineRule="auto"/>
      </w:pPr>
      <w:r>
        <w:separator/>
      </w:r>
    </w:p>
  </w:footnote>
  <w:footnote w:type="continuationSeparator" w:id="0">
    <w:p w14:paraId="20CE724D" w14:textId="77777777" w:rsidR="00012DB6" w:rsidRDefault="00012DB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DA210EE"/>
    <w:multiLevelType w:val="multilevel"/>
    <w:tmpl w:val="6108EB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778729">
    <w:abstractNumId w:val="3"/>
  </w:num>
  <w:num w:numId="2" w16cid:durableId="1221669807">
    <w:abstractNumId w:val="8"/>
  </w:num>
  <w:num w:numId="3" w16cid:durableId="1387334118">
    <w:abstractNumId w:val="12"/>
  </w:num>
  <w:num w:numId="4" w16cid:durableId="1499687321">
    <w:abstractNumId w:val="29"/>
  </w:num>
  <w:num w:numId="5" w16cid:durableId="177088458">
    <w:abstractNumId w:val="31"/>
  </w:num>
  <w:num w:numId="6" w16cid:durableId="1055860076">
    <w:abstractNumId w:val="4"/>
  </w:num>
  <w:num w:numId="7" w16cid:durableId="1054936997">
    <w:abstractNumId w:val="11"/>
  </w:num>
  <w:num w:numId="8" w16cid:durableId="508259349">
    <w:abstractNumId w:val="19"/>
  </w:num>
  <w:num w:numId="9" w16cid:durableId="831412063">
    <w:abstractNumId w:val="15"/>
  </w:num>
  <w:num w:numId="10" w16cid:durableId="153879630">
    <w:abstractNumId w:val="9"/>
  </w:num>
  <w:num w:numId="11" w16cid:durableId="1554852757">
    <w:abstractNumId w:val="25"/>
  </w:num>
  <w:num w:numId="12" w16cid:durableId="1922638127">
    <w:abstractNumId w:val="36"/>
  </w:num>
  <w:num w:numId="13" w16cid:durableId="460729901">
    <w:abstractNumId w:val="30"/>
  </w:num>
  <w:num w:numId="14" w16cid:durableId="2144959271">
    <w:abstractNumId w:val="1"/>
  </w:num>
  <w:num w:numId="15" w16cid:durableId="2017806456">
    <w:abstractNumId w:val="37"/>
  </w:num>
  <w:num w:numId="16" w16cid:durableId="1384986821">
    <w:abstractNumId w:val="21"/>
  </w:num>
  <w:num w:numId="17" w16cid:durableId="25064945">
    <w:abstractNumId w:val="17"/>
  </w:num>
  <w:num w:numId="18" w16cid:durableId="288824523">
    <w:abstractNumId w:val="32"/>
  </w:num>
  <w:num w:numId="19" w16cid:durableId="2060321250">
    <w:abstractNumId w:val="10"/>
  </w:num>
  <w:num w:numId="20" w16cid:durableId="1695492878">
    <w:abstractNumId w:val="40"/>
  </w:num>
  <w:num w:numId="21" w16cid:durableId="603924950">
    <w:abstractNumId w:val="35"/>
  </w:num>
  <w:num w:numId="22" w16cid:durableId="1942032214">
    <w:abstractNumId w:val="13"/>
  </w:num>
  <w:num w:numId="23" w16cid:durableId="1190803029">
    <w:abstractNumId w:val="14"/>
  </w:num>
  <w:num w:numId="24" w16cid:durableId="80415513">
    <w:abstractNumId w:val="5"/>
  </w:num>
  <w:num w:numId="25" w16cid:durableId="1888251882">
    <w:abstractNumId w:val="16"/>
  </w:num>
  <w:num w:numId="26" w16cid:durableId="1574243099">
    <w:abstractNumId w:val="20"/>
  </w:num>
  <w:num w:numId="27" w16cid:durableId="2108770228">
    <w:abstractNumId w:val="24"/>
  </w:num>
  <w:num w:numId="28" w16cid:durableId="1128427254">
    <w:abstractNumId w:val="0"/>
  </w:num>
  <w:num w:numId="29" w16cid:durableId="190150720">
    <w:abstractNumId w:val="18"/>
  </w:num>
  <w:num w:numId="30" w16cid:durableId="1336421404">
    <w:abstractNumId w:val="23"/>
  </w:num>
  <w:num w:numId="31" w16cid:durableId="1229849815">
    <w:abstractNumId w:val="2"/>
  </w:num>
  <w:num w:numId="32" w16cid:durableId="807091526">
    <w:abstractNumId w:val="7"/>
  </w:num>
  <w:num w:numId="33" w16cid:durableId="658578371">
    <w:abstractNumId w:val="33"/>
  </w:num>
  <w:num w:numId="34" w16cid:durableId="149519291">
    <w:abstractNumId w:val="39"/>
  </w:num>
  <w:num w:numId="35" w16cid:durableId="263656858">
    <w:abstractNumId w:val="6"/>
  </w:num>
  <w:num w:numId="36" w16cid:durableId="1218862821">
    <w:abstractNumId w:val="26"/>
  </w:num>
  <w:num w:numId="37" w16cid:durableId="1824662016">
    <w:abstractNumId w:val="38"/>
  </w:num>
  <w:num w:numId="38" w16cid:durableId="372779228">
    <w:abstractNumId w:val="28"/>
  </w:num>
  <w:num w:numId="39" w16cid:durableId="527909864">
    <w:abstractNumId w:val="27"/>
  </w:num>
  <w:num w:numId="40" w16cid:durableId="648288538">
    <w:abstractNumId w:val="34"/>
  </w:num>
  <w:num w:numId="41" w16cid:durableId="74483643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2DB6"/>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2869"/>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107D"/>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DD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260"/>
    <w:rsid w:val="0049467A"/>
    <w:rsid w:val="0049539C"/>
    <w:rsid w:val="00495BC4"/>
    <w:rsid w:val="00497E0F"/>
    <w:rsid w:val="004A086A"/>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4D2"/>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11F"/>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5C1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6EF"/>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07E6"/>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7C"/>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777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97F73"/>
    <w:rsid w:val="009A456E"/>
    <w:rsid w:val="009A4666"/>
    <w:rsid w:val="009A50C9"/>
    <w:rsid w:val="009A62C5"/>
    <w:rsid w:val="009A7088"/>
    <w:rsid w:val="009A7C6D"/>
    <w:rsid w:val="009A7DD8"/>
    <w:rsid w:val="009B2C86"/>
    <w:rsid w:val="009B3E9F"/>
    <w:rsid w:val="009B44F4"/>
    <w:rsid w:val="009B49B7"/>
    <w:rsid w:val="009B49FF"/>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18E"/>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D8A"/>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9FD"/>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6D54"/>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2504766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50388439">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658</Words>
  <Characters>3622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ROCÍO BELÉN SAAVEDRA PAREDES</cp:lastModifiedBy>
  <cp:revision>2</cp:revision>
  <cp:lastPrinted>2019-12-16T20:10:00Z</cp:lastPrinted>
  <dcterms:created xsi:type="dcterms:W3CDTF">2024-10-12T20:43:00Z</dcterms:created>
  <dcterms:modified xsi:type="dcterms:W3CDTF">2024-10-12T20:43:00Z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