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ucd6abj6s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de Mascotas Perdidas: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a los usuarios crear publicaciones detalladas que incluyan fotos, descripciones y la ubicación donde se perdió la mascota.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de Coincidencias: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notificaciones automáticas a los usuarios cuando se detecte una posible coincidencia de alta probabilidad entre una mascota perdida y un avistamiento reportado.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Geográfica: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a los usuarios visualizar en Google Maps las áreas donde se han visto o encontrado mascotas.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Reconocimiento de Imágenes: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de machine learning para comparar las imágenes subidas y calcular el porcentaje de similitud entre ellas.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Facilitar la creación y administración de cuentas de usuario, con funcionalidades como registro, inicio de sesión, y recuperación de contraseñas.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Historial de Avistamientos: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Mantener un registro histórico de todos los avistamientos reportados, accesible para los usuarios.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Google Maps: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Integrar Google Maps para mostrar rutas óptimas y ubicaciones relevantes en el contexto de las mascotas perdidas o encontradas.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Publicaciones: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de búsqueda que permita a los usuarios filtrar publicaciones de mascotas pérdidas por ubicación, fecha, raza, color, etc.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Comentarios: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a los usuarios dejar comentarios en las publicaciones, para proporcionar información adicional o comunicar posibles avistamientos.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Calificación: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a los usuarios calificar la utilidad de las publicaciones o comentarios, ayudando a priorizar información más relevante.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de Zona: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Ofrecer la opción de recibir notificaciones cuando se reporten mascotas perdidas en un radio específico alrededor de la ubicación del usuario.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Servicios de Correo Electrónico: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notificaciones por correo electrónico a los usuarios sobre nuevas coincidencias o avistamientos.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lfcd4shk6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No Funcionales: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manejar múltiples solicitudes simultáneamente, garantizando tiempos de respuesta rápidos, especialmente al procesar y comparar imágenes.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arquitectura debe ser escalable para soportar un aumento en la cantidad de usuarios y datos, utilizando servicios en la nube como S3 para almacenamiento.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Garantizar la protección de los datos personales de los usuarios, cumpliendo con las normativas locales de protección de datos.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que la aplicación esté disponible y operativa al menos el 90% del tiempo, con un sistema de respaldo y recuperación en caso de fallos.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una interfaz de usuario intuitiva y fácil de usar, permitiendo a los usuarios navegar y realizar acciones sin complicaciones.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la compatibilidad de la aplicación con los principales navegadores web y dispositivos móviles.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el sistema para facilitar actualizaciones y mantenimiento con un mínimo de interrupciones para los usuarios.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Tolerancia a Fallos: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mecanismos de tolerancia a fallos que aseguren la continuidad del servicio en caso de errores de hardware o software.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 del Reconocimiento de Imágenes: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Optimizar el algoritmo de machine learning para asegurar tiempos de procesamiento eficientes, especialmente en dispositivos móviles con menos capacidad.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y Alertas: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de monitoreo continuo para detectar y alertar sobre posibles fallos o problemas de rendimiento en tiempo real.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que la aplicación cumpla con estándares de accesibilidad, permitiendo su uso por personas con discapacidades visuales, auditivas o motoras.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Completa: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Proporcionar documentación clara y detallada para los desarrolladores y administradores del sistema, facilitando la gestión y expansión futura del proyecto.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