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desarrollo y Sprint Backlog de Splash</w:t>
      </w:r>
    </w:p>
    <w:p>
      <w:r>
        <w:t>Duoc UC Antonio Varas · Ingeniería en Informática · Capstone PTY4614 · 801-V</w:t>
      </w:r>
    </w:p>
    <w:p>
      <w:r>
        <w:t>SPL-SBL-001 · Versión 0.7 · 21 de octubre de 2026</w:t>
        <w:br/>
        <w:t>Responsable: Diego Cortés y equipo</w:t>
        <w:br/>
        <w:t>Revisión: Kevin Iturra</w:t>
        <w:br/>
        <w:t>Estado: Actualización documental por auditoría; verificación funcional pendiente</w:t>
      </w:r>
    </w:p>
    <w:p>
      <w:r>
        <w:t>La planificación distribuye una primera revisión de las 83 HU en ocho ciclos de dos semanas, incorporando CAM-04. No se reconstruye un historial de ejecución a partir de esta asignación.</w:t>
      </w:r>
    </w:p>
    <w:p>
      <w:r>
        <w:t>Plan propuesto de 16 semanas relativas en ocho sprints de dos semanas. La fecha real de inicio del sprint 1, capacidad, selección de tareas y cierres no están acreditados. No se calcula un sprint actual por calendario ni un porcentaje global mezclando código, documentos y pruebas. Los registros de ciclos y retrospectivas permanecen pendientes de evidencia real.</w:t>
      </w:r>
    </w:p>
    <w:p>
      <w:pPr>
        <w:pStyle w:val="Heading1"/>
      </w:pPr>
      <w:r>
        <w:t>1 Objetivos y restricciones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1152"/>
        <w:gridCol w:w="7632"/>
      </w:tblGrid>
      <w:tr>
        <w:trPr>
          <w:cantSplit/>
          <w:tblHeader/>
        </w:trPr>
        <w:tc>
          <w:tcPr>
            <w:tcW w:type="dxa" w:w="79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Sprint</w:t>
            </w:r>
          </w:p>
        </w:tc>
        <w:tc>
          <w:tcPr>
            <w:tcW w:type="dxa" w:w="115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Semanas</w:t>
            </w:r>
          </w:p>
        </w:tc>
        <w:tc>
          <w:tcPr>
            <w:tcW w:type="dxa" w:w="763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Objetivo propuesto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S1</w:t>
            </w:r>
          </w:p>
        </w:tc>
        <w:tc>
          <w:tcPr>
            <w:tcW w:type="dxa" w:w="115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 a 2</w:t>
            </w:r>
          </w:p>
        </w:tc>
        <w:tc>
          <w:tcPr>
            <w:tcW w:type="dxa" w:w="763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Criterios vigentes acceso y entorno de prueba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S2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3 a 4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Perfiles habilitación y limpieza de billetera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S3</w:t>
            </w:r>
          </w:p>
        </w:tc>
        <w:tc>
          <w:tcPr>
            <w:tcW w:type="dxa" w:w="115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5 a 6</w:t>
            </w:r>
          </w:p>
        </w:tc>
        <w:tc>
          <w:tcPr>
            <w:tcW w:type="dxa" w:w="763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Solicitudes inmediatas y programadas sin pasarela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S4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7 a 8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Aceptación estados y seguimiento integrado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S5</w:t>
            </w:r>
          </w:p>
        </w:tc>
        <w:tc>
          <w:tcPr>
            <w:tcW w:type="dxa" w:w="115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9 a 10</w:t>
            </w:r>
          </w:p>
        </w:tc>
        <w:tc>
          <w:tcPr>
            <w:tcW w:type="dxa" w:w="763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Evidencias confirmación incidencias y disputas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S6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11 a 12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Registro y validación manual de pagos y liquidaciones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S7</w:t>
            </w:r>
          </w:p>
        </w:tc>
        <w:tc>
          <w:tcPr>
            <w:tcW w:type="dxa" w:w="115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13 a 14</w:t>
            </w:r>
          </w:p>
        </w:tc>
        <w:tc>
          <w:tcPr>
            <w:tcW w:type="dxa" w:w="763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Supervisión reportes y validación con usuarios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S8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15 a 16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Regresión instalación y expediente académico</w:t>
            </w:r>
          </w:p>
        </w:tc>
      </w:tr>
    </w:tbl>
    <w:p>
      <w:pPr>
        <w:spacing w:after="20" w:line="60" w:lineRule="exact"/>
      </w:pPr>
    </w:p>
    <w:p>
      <w:r>
        <w:t>Los criterios manuales sustituyen el pago previo de la propuesta anterior. S3 no requiere pasarela; S6 depende de ratificar reglas económicas y crear registros reales. Historias Podría y funciones adicionales se seleccionan según capacidad, no se prometen por tener un ID. Pruebas y documentación son transversales.</w:t>
      </w:r>
    </w:p>
    <w:p>
      <w:pPr>
        <w:pStyle w:val="Heading1"/>
        <w:pageBreakBefore/>
      </w:pPr>
      <w:r>
        <w:t>2 Dependencias y registro real del trabajo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Dependencia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Criterios antes de desarrollo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Conciliar CAM-04, identificar qué HU cambian y resolver decisiones económicas antes de aceptarlas.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Habilitación antes de atención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Registro, permisos y aprobación del limpiador antes de asignar solicitudes.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Modelo de datos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Coordinar retiro de billetera y futuros registros manuales con autor de 02; no asumir migración aplicada.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Incidencias y eventos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Corregir endpoint ausente y listener de limpiador; ejecutar regresión sobre versión identificada.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Verificación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Base aislada antes de suite; pruebas del flujo de lavado y concurrencia durante los ciclos.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Entrega reproducible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README y Docker/Compose aplicable antes de la instalación independiente de cierre.</w:t>
            </w:r>
          </w:p>
        </w:tc>
      </w:tr>
    </w:tbl>
    <w:p>
      <w:pPr>
        <w:spacing w:after="20" w:line="60" w:lineRule="exact"/>
      </w:pPr>
    </w:p>
    <w:p>
      <w:r>
        <w:t>Registro por completar con hechos: fecha de inicio del sprint 1; objetivo y selección real de cada ciclo; responsable por tarea; capacidad disponible; resultado CP/EV; bloqueo y replanificación. Notion puede incluir estas propiedades junto a los IDs. No se acredita retrospectiva ni cierre con una plantilla vacía.</w:t>
      </w:r>
    </w:p>
    <w:p>
      <w:pPr>
        <w:pStyle w:val="Heading1"/>
        <w:pageBreakBefore/>
      </w:pPr>
      <w:r>
        <w:t>3 Sprint 1 Semanas 1 a 2</w:t>
      </w:r>
    </w:p>
    <w:p>
      <w:r>
        <w:t>Objetivo propuesto: Criterios vigentes acceso y entorno de prueba.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6"/>
        <w:gridCol w:w="1440"/>
        <w:gridCol w:w="3600"/>
      </w:tblGrid>
      <w:tr>
        <w:trPr>
          <w:cantSplit/>
          <w:tblHeader/>
        </w:trPr>
        <w:tc>
          <w:tcPr>
            <w:tcW w:type="dxa" w:w="45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tarea base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Prioridad tamaño</w:t>
            </w:r>
          </w:p>
        </w:tc>
        <w:tc>
          <w:tcPr>
            <w:tcW w:type="dxa" w:w="360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actual reportado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01.1 Registro de cliente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01.2 Inicio de sesión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01.3 Sesión persistente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01.4 Acceso según rol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01.8 Cierre de sesión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01.9 Ingreso según la aplicación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09.3 Datos de prueba reproducibles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09.6 Protección básica de la API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</w:r>
          </w:p>
        </w:tc>
      </w:tr>
    </w:tbl>
    <w:p>
      <w:pPr>
        <w:spacing w:after="20" w:line="60" w:lineRule="exact"/>
      </w:pPr>
    </w:p>
    <w:p>
      <w:r>
        <w:t>Selección y responsables individuales: por registrar con el equipo. Trabajo histórico HECHO requiere regresión; PARCIAL se divide por criterios faltantes; funciones de pago manual requieren diseño, implementación y verificación. La tabla no muestra tareas ya cerradas.</w:t>
      </w:r>
    </w:p>
    <w:p>
      <w:pPr>
        <w:pStyle w:val="Heading1"/>
        <w:pageBreakBefore/>
      </w:pPr>
      <w:r>
        <w:t>4 Sprint 2 Semanas 3 a 4</w:t>
      </w:r>
    </w:p>
    <w:p>
      <w:r>
        <w:t>Objetivo propuesto: Perfiles habilitación y limpieza de billetera.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6"/>
        <w:gridCol w:w="1440"/>
        <w:gridCol w:w="3600"/>
      </w:tblGrid>
      <w:tr>
        <w:trPr>
          <w:cantSplit/>
          <w:tblHeader/>
        </w:trPr>
        <w:tc>
          <w:tcPr>
            <w:tcW w:type="dxa" w:w="45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tarea base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Prioridad tamaño</w:t>
            </w:r>
          </w:p>
        </w:tc>
        <w:tc>
          <w:tcPr>
            <w:tcW w:type="dxa" w:w="360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actual reportado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01.5 Subroles de administración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01.6 Cambio de contraseña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01.7 Registro de lavador con documentos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01.10 Cambio de rol de un usuario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02.1 Registrar vehículo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02.4 Direcciones guardadas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02.6 Privacidad de mis registros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08.2 Gestión de clientes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08.3 Aprobación de lavadores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08.9 Auditoría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08.11 Revocar, suspender y reactivar lavadores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06.10 Retirar la billetera virtual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 reportado: apagada, no retirada</w:t>
            </w:r>
          </w:p>
        </w:tc>
      </w:tr>
    </w:tbl>
    <w:p>
      <w:pPr>
        <w:spacing w:after="20" w:line="60" w:lineRule="exact"/>
      </w:pPr>
    </w:p>
    <w:p>
      <w:r>
        <w:t>Selección y responsables individuales: por registrar con el equipo. Trabajo histórico HECHO requiere regresión; PARCIAL se divide por criterios faltantes; funciones de pago manual requieren diseño, implementación y verificación. La tabla no muestra tareas ya cerradas.</w:t>
      </w:r>
    </w:p>
    <w:p>
      <w:pPr>
        <w:pStyle w:val="Heading1"/>
        <w:pageBreakBefore/>
      </w:pPr>
      <w:r>
        <w:t>5 Sprint 3 Semanas 5 a 6</w:t>
      </w:r>
    </w:p>
    <w:p>
      <w:r>
        <w:t>Objetivo propuesto: Solicitudes inmediatas y programadas sin pasarela.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6"/>
        <w:gridCol w:w="1440"/>
        <w:gridCol w:w="3600"/>
      </w:tblGrid>
      <w:tr>
        <w:trPr>
          <w:cantSplit/>
          <w:tblHeader/>
        </w:trPr>
        <w:tc>
          <w:tcPr>
            <w:tcW w:type="dxa" w:w="45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tarea base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Prioridad tamaño</w:t>
            </w:r>
          </w:p>
        </w:tc>
        <w:tc>
          <w:tcPr>
            <w:tcW w:type="dxa" w:w="360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actual reportado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03.1 Catálogo de servicios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03.2 Precio según vehículo elegido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03.3 Solicitud inmediata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Función reportada; criterios vigentes por probar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03.4 Agendar día y hora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03.5 Ubicación con mapa ajustable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L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03.6 Notas para el lavador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Podría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02.2 Autocompletar por patente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02.5 Datos personales con foto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</w:tbl>
    <w:p>
      <w:pPr>
        <w:spacing w:after="20" w:line="60" w:lineRule="exact"/>
      </w:pPr>
    </w:p>
    <w:p>
      <w:r>
        <w:t>Selección y responsables individuales: por registrar con el equipo. Trabajo histórico HECHO requiere regresión; PARCIAL se divide por criterios faltantes; funciones de pago manual requieren diseño, implementación y verificación. La tabla no muestra tareas ya cerradas.</w:t>
      </w:r>
    </w:p>
    <w:p>
      <w:pPr>
        <w:pStyle w:val="Heading1"/>
        <w:pageBreakBefore/>
      </w:pPr>
      <w:r>
        <w:t>6 Sprint 4 Semanas 7 a 8</w:t>
      </w:r>
    </w:p>
    <w:p>
      <w:r>
        <w:t>Objetivo propuesto: Aceptación estados y seguimiento integrado.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6"/>
        <w:gridCol w:w="1440"/>
        <w:gridCol w:w="3600"/>
      </w:tblGrid>
      <w:tr>
        <w:trPr>
          <w:cantSplit/>
          <w:tblHeader/>
        </w:trPr>
        <w:tc>
          <w:tcPr>
            <w:tcW w:type="dxa" w:w="45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tarea base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Prioridad tamaño</w:t>
            </w:r>
          </w:p>
        </w:tc>
        <w:tc>
          <w:tcPr>
            <w:tcW w:type="dxa" w:w="360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actual reportado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04.1 Aviso de nuevas solicitudes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Función reportada; criterios vigentes por probar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04.2 Aceptar solicitud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Función reportada; criterios vigentes por probar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04.3 Una sola asignación por solicitud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04.4 Rechazar u ocultar solicitud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Podría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04.5 Avanzar etapas del servicio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Corrección local reportada; falta regresión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04.6 Disponibilidad del lavador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04.7 Pantalla de búsqueda tranquilizadora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Podría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04.8 Volver sin cancelar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04.9 Etapas claras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04.11 Inicio del lavador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04.12 Detalle del servicio para el lavador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04.13 Navegar hasta el cliente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Podría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04.14 Llamar al cliente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05.1 Seguir al lavador en el mapa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L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Parcial reportado: tiempo real asimétrico</w:t>
            </w:r>
          </w:p>
        </w:tc>
      </w:tr>
    </w:tbl>
    <w:p>
      <w:pPr>
        <w:spacing w:after="20" w:line="60" w:lineRule="exact"/>
      </w:pPr>
    </w:p>
    <w:p>
      <w:r>
        <w:t>Selección y responsables individuales: por registrar con el equipo. Trabajo histórico HECHO requiere regresión; PARCIAL se divide por criterios faltantes; funciones de pago manual requieren diseño, implementación y verificación. La tabla no muestra tareas ya cerradas.</w:t>
      </w:r>
    </w:p>
    <w:p>
      <w:pPr>
        <w:pStyle w:val="Heading1"/>
        <w:pageBreakBefore/>
      </w:pPr>
      <w:r>
        <w:t>7 Sprint 5 Semanas 9 a 10</w:t>
      </w:r>
    </w:p>
    <w:p>
      <w:r>
        <w:t>Objetivo propuesto: Evidencias confirmación incidencias y disputas.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6"/>
        <w:gridCol w:w="1440"/>
        <w:gridCol w:w="3600"/>
      </w:tblGrid>
      <w:tr>
        <w:trPr>
          <w:cantSplit/>
          <w:tblHeader/>
        </w:trPr>
        <w:tc>
          <w:tcPr>
            <w:tcW w:type="dxa" w:w="45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tarea base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Prioridad tamaño</w:t>
            </w:r>
          </w:p>
        </w:tc>
        <w:tc>
          <w:tcPr>
            <w:tcW w:type="dxa" w:w="360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actual reportado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05.2 Fotos antes y después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05.3 Centro de notificaciones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05.4 Notificaciones push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05.5 Reportar incidencia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Defecto reportado: endpoint ausente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05.6 Lavado activo en el inicio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02.7 Perfil y foto del lavador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04.10 Confirmar el servicio terminado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04.15 Cancelación por parte del lavador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07.4 Abrir una disputa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Creación de disputa no implementada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07.5 Resolver una disputa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</w:r>
          </w:p>
        </w:tc>
      </w:tr>
    </w:tbl>
    <w:p>
      <w:pPr>
        <w:spacing w:after="20" w:line="60" w:lineRule="exact"/>
      </w:pPr>
    </w:p>
    <w:p>
      <w:r>
        <w:t>Selección y responsables individuales: por registrar con el equipo. Trabajo histórico HECHO requiere regresión; PARCIAL se divide por criterios faltantes; funciones de pago manual requieren diseño, implementación y verificación. La tabla no muestra tareas ya cerradas.</w:t>
      </w:r>
    </w:p>
    <w:p>
      <w:pPr>
        <w:pStyle w:val="Heading1"/>
        <w:pageBreakBefore/>
      </w:pPr>
      <w:r>
        <w:t>8 Sprint 6 Semanas 11 a 12</w:t>
      </w:r>
    </w:p>
    <w:p>
      <w:r>
        <w:t>Objetivo propuesto: Registro y validación manual de pagos y liquidaciones.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6"/>
        <w:gridCol w:w="1440"/>
        <w:gridCol w:w="3600"/>
      </w:tblGrid>
      <w:tr>
        <w:trPr>
          <w:cantSplit/>
          <w:tblHeader/>
        </w:trPr>
        <w:tc>
          <w:tcPr>
            <w:tcW w:type="dxa" w:w="45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tarea base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Prioridad tamaño</w:t>
            </w:r>
          </w:p>
        </w:tc>
        <w:tc>
          <w:tcPr>
            <w:tcW w:type="dxa" w:w="360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actual reportado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06.1 Registrar el pago del servicio sin pasarela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L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06.2 Consultar el estado del pago registrado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06.3 Validar manualmente la recepción del pago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06.4 Cancelar y registrar el tratamiento económico manual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L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06.5 Ver mis ganancias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06.6 Registrar mis datos bancarios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06.7 Preparar y registrar la liquidación semanal manual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L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06.8 Conciliar registros manuales de pagos y liquidaciones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Objetivo manual pendiente de implementación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05.7 Aviso de liquidación pagada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</w:r>
          </w:p>
        </w:tc>
      </w:tr>
    </w:tbl>
    <w:p>
      <w:pPr>
        <w:spacing w:after="20" w:line="60" w:lineRule="exact"/>
      </w:pPr>
    </w:p>
    <w:p>
      <w:r>
        <w:t>Selección y responsables individuales: por registrar con el equipo. Trabajo histórico HECHO requiere regresión; PARCIAL se divide por criterios faltantes; funciones de pago manual requieren diseño, implementación y verificación. La tabla no muestra tareas ya cerradas.</w:t>
      </w:r>
    </w:p>
    <w:p>
      <w:r>
        <w:t>Falta ratificar medio y momento del cobro del cliente, cuenta receptora, responsable de validar recepción, corte semanal, redondeo y tratamiento manual de cargos de cancelación, reembolsos y disputas. No se fijan lunes y jueves ni se reutilizan automáticamente los cargos 0/15/25/40 % del modelo anterior. Estas decisiones deben cerrarse antes de aceptar los criterios económicos dependientes; no se declaran resueltas mediante esta edición.</w:t>
      </w:r>
    </w:p>
    <w:p>
      <w:pPr>
        <w:pStyle w:val="Heading1"/>
        <w:pageBreakBefore/>
      </w:pPr>
      <w:r>
        <w:t>9 Sprint 7 Semanas 13 a 14</w:t>
      </w:r>
    </w:p>
    <w:p>
      <w:r>
        <w:t>Objetivo propuesto: Supervisión reportes y validación con usuarios.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6"/>
        <w:gridCol w:w="1440"/>
        <w:gridCol w:w="3600"/>
      </w:tblGrid>
      <w:tr>
        <w:trPr>
          <w:cantSplit/>
          <w:tblHeader/>
        </w:trPr>
        <w:tc>
          <w:tcPr>
            <w:tcW w:type="dxa" w:w="45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tarea base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Prioridad tamaño</w:t>
            </w:r>
          </w:p>
        </w:tc>
        <w:tc>
          <w:tcPr>
            <w:tcW w:type="dxa" w:w="360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actual reportado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02.3 Ícono según tipo de vehículo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Podría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02.8 Tema claro u oscuro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Podría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02.9 Ayuda y términos del servicio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Podría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06.9 Confirmación automática a las 48 horas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Podría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Opcional, no acreditado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07.1 Calificar al lavador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07.2 Calificar al cliente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Podría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07.3 Historial de lavados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07.6 Historial de servicios del lavador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07.7 Mi reputación y estadísticas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08.1 Dashboard de indicadores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08.4 Operación en curso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08.5 Finanzas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Vista presente; modelo económico ausente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08.6 Evaluaciones e incidencias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08.7 Gestión de tarifas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Podría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08.8 Reportes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08.10 Ficha completa de cliente y lavador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08.12 Mapa de la operación en vivo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08.13 Exportar reportes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Debería · 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</w:r>
          </w:p>
        </w:tc>
      </w:tr>
    </w:tbl>
    <w:p>
      <w:pPr>
        <w:spacing w:after="20" w:line="60" w:lineRule="exact"/>
      </w:pPr>
    </w:p>
    <w:p>
      <w:r>
        <w:t>Selección y responsables individuales: por registrar con el equipo. Trabajo histórico HECHO requiere regresión; PARCIAL se divide por criterios faltantes; funciones de pago manual requieren diseño, implementación y verificación. La tabla no muestra tareas ya cerradas.</w:t>
      </w:r>
    </w:p>
    <w:p>
      <w:pPr>
        <w:pStyle w:val="Heading1"/>
        <w:pageBreakBefore/>
      </w:pPr>
      <w:r>
        <w:t>10 Sprint 8 Semanas 15 a 16</w:t>
      </w:r>
    </w:p>
    <w:p>
      <w:r>
        <w:t>Objetivo propuesto: Regresión instalación y expediente académico.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6"/>
        <w:gridCol w:w="1440"/>
        <w:gridCol w:w="3600"/>
      </w:tblGrid>
      <w:tr>
        <w:trPr>
          <w:cantSplit/>
          <w:tblHeader/>
        </w:trPr>
        <w:tc>
          <w:tcPr>
            <w:tcW w:type="dxa" w:w="45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y tarea base</w:t>
            </w:r>
          </w:p>
        </w:tc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Prioridad tamaño</w:t>
            </w:r>
          </w:p>
        </w:tc>
        <w:tc>
          <w:tcPr>
            <w:tcW w:type="dxa" w:w="360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Diagnóstico actual reportado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09.1 Pruebas automatizadas del backend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L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Criterios revisados; aceptación pendiente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09.2 Prueba del flujo completo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09.4 Registro de defectos y regresión</w:t>
            </w:r>
          </w:p>
        </w:tc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09.5 Documentación técnica al día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Debe · 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Sin reaceptación actual; ver estado histórico</w:t>
            </w:r>
          </w:p>
        </w:tc>
      </w:tr>
    </w:tbl>
    <w:p>
      <w:pPr>
        <w:spacing w:after="20" w:line="60" w:lineRule="exact"/>
      </w:pPr>
    </w:p>
    <w:p>
      <w:r>
        <w:t>Selección y responsables individuales: por registrar con el equipo. Trabajo histórico HECHO requiere regresión; PARCIAL se divide por criterios faltantes; funciones de pago manual requieren diseño, implementación y verificación. La tabla no muestra tareas ya cerradas.</w:t>
      </w:r>
    </w:p>
    <w:p>
      <w:pPr>
        <w:pStyle w:val="Heading1"/>
        <w:pageBreakBefore/>
      </w:pPr>
      <w:r>
        <w:t>11 Seguimiento y revisión del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Registro verificable requerido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Inicio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Fecha real, objetivo y capacidad acordados; ancla para calcular el sprint.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Ejecución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Tareas en curso, bloqueos, cambios y revisión cruzada.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Cierre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Criterios cumplidos, evidencia, defectos y trabajo restante.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Retrospectiva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Sesión real, asistentes, hechos y acuerdos, vinculada a 14.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Replanificación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Mover trabajo incompleto sin cerrar por calendario ni reducir controles de calidad.</w:t>
            </w:r>
          </w:p>
        </w:tc>
      </w:tr>
    </w:tbl>
    <w:p>
      <w:pPr>
        <w:spacing w:after="20" w:line="60" w:lineRule="exact"/>
      </w:pPr>
    </w:p>
    <w:p>
      <w:r>
        <w:t>El backlog v0.2 reporta al 5 de octubre de 2026: 17 HECHO, 39 PARCIAL, 25 PENDIENTE y 2 POR VERIFICAR, de 83 HU. Es una fotografía histórica sobre criterios anteriores: 17/83 = 20,5 % reportadas hechas y (17+39)/83 = 67,5 % con algún avance. Ninguno de estos cocientes es avance global actual ni aceptación de los criterios CAM-04.</w:t>
      </w:r>
    </w:p>
    <w:p>
      <w:r>
        <w:t>No se confirma S6 ni 60 % como estado real del proyecto sin esos datos. Su uso anterior fue una orientación provisional y no una métrica medida.</w:t>
      </w:r>
    </w:p>
    <w:p>
      <w:pPr>
        <w:pStyle w:val="Heading2"/>
      </w:pPr>
      <w:r>
        <w:t>Referencias y límites</w:t>
      </w:r>
    </w:p>
    <w:p>
      <w:r>
        <w:rPr>
          <w:sz w:val="17"/>
        </w:rPr>
        <w:t>Fuente técnica principal: Auditoria_Splash_doc-vs-app.pdf, 20 de octubre de 2026, repositorio académico commit 139ddb7 y aplicación commit 932a4b0 más cambios locales. Las capturas aportan observaciones de la revisión del 19 de octubre. Esta actualización contrasta documentos con esa evidencia aportada; no reejecuta el código ni las pruebas y no convierte una inspección en aceptación funcional.</w:t>
      </w:r>
    </w:p>
    <w:p>
      <w:r>
        <w:rPr>
          <w:sz w:val="17"/>
        </w:rPr>
        <w:t>Equipo Splash. Acta v1.2 y CAM-04, 21 de octubre de 2026. Consolidación del alcance sin pasarela, autorizada por el solicitante; aprobación colegiada no registrada.</w:t>
      </w:r>
    </w:p>
    <w:p>
      <w:r>
        <w:rPr>
          <w:sz w:val="17"/>
        </w:rPr>
        <w:t>Daniel Elgueta. Backlog v0.2, 5 de octubre de 2026. Fuente histórica de los 83 IDs; los criterios modificados se identifican en 11 v0.7.</w:t>
      </w:r>
    </w:p>
    <w:p>
      <w:r>
        <w:rPr>
          <w:sz w:val="17"/>
        </w:rPr>
        <w:t>Duoc UC. Guías 2.4 y 2.6 y anexo de artefactos proporcionados al equipo. No se acredita una pauta oficial de puntajes F2 en la auditoría.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SPL-SBL-001 · v0.7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SPL-SBL-001 · v0.7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SPL-SBL-001 · v0.7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3152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desarrollo y Sprint Backlog de Splash</dc:title>
  <dc:subject/>
  <dc:creator>Equipo Splash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0.7</cp:version>
</cp:coreProperties>
</file>