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6969" w14:textId="77777777" w:rsidR="000E51EE" w:rsidRDefault="00000000">
      <w:pPr>
        <w:pStyle w:val="Ttulo"/>
      </w:pPr>
      <w:r>
        <w:t>Informe final de fase 2 del proyecto Splash</w:t>
      </w:r>
    </w:p>
    <w:p w14:paraId="692BB5BD" w14:textId="77777777" w:rsidR="000E51EE" w:rsidRDefault="00000000">
      <w:r>
        <w:t>Duoc UC Antonio Varas · Ingeniería en Informática · Capstone PTY4614 · 801-V</w:t>
      </w:r>
    </w:p>
    <w:p w14:paraId="4CE7F045" w14:textId="77777777" w:rsidR="000E51EE" w:rsidRDefault="00000000">
      <w:r>
        <w:t>SPL-FIN-001 · Versión 0.6 · 17 de octubre de 2026</w:t>
      </w:r>
      <w:r>
        <w:br/>
        <w:t>Responsable: Paul Carrillo y equipo</w:t>
      </w:r>
      <w:r>
        <w:br/>
        <w:t>Revisión: Kevin Iturra y Diego Cortés</w:t>
      </w:r>
      <w:r>
        <w:br/>
        <w:t>Estado: Contenido desarrollado con cierre empírico pendiente</w:t>
      </w:r>
    </w:p>
    <w:p w14:paraId="78F97462" w14:textId="77777777" w:rsidR="000E51EE" w:rsidRDefault="00000000" w:rsidP="004E374D">
      <w:pPr>
        <w:jc w:val="both"/>
      </w:pPr>
      <w:r>
        <w:t>Splash es una solución académica para solicitar y prestar lavados a domicilio. El informe desarrolla relevancia, objetivos, metodología, desarrollo, evidencias e intereses profesionales de la guía 2.6. La línea base es v0.2, con 83 HU y CAM-03. El cierre de fase exige resultados de la versión integrada y no se declara aprobado por la sola redacción del informe.</w:t>
      </w:r>
    </w:p>
    <w:p w14:paraId="14F2D455" w14:textId="77777777" w:rsidR="000E51EE" w:rsidRDefault="00000000" w:rsidP="004E374D">
      <w:pPr>
        <w:jc w:val="both"/>
      </w:pPr>
      <w:r>
        <w:t>Integrantes: Paul Carrillo, Diego Cortés, Kevin Iturra y Daniel Elgueta. Profesor guía: Aldo Martínez Ordenes. Duoc UC Antonio Varas, sección 801-V. Fechas oficiales de evaluación de fases: por confirmar.</w:t>
      </w:r>
    </w:p>
    <w:p w14:paraId="42C876C1" w14:textId="77777777" w:rsidR="000E51EE" w:rsidRDefault="00000000" w:rsidP="004E374D">
      <w:pPr>
        <w:pStyle w:val="Ttulo1"/>
        <w:jc w:val="both"/>
      </w:pPr>
      <w:r>
        <w:t>1 Relevancia del proyecto</w:t>
      </w:r>
    </w:p>
    <w:p w14:paraId="1F809498" w14:textId="77777777" w:rsidR="000E51EE" w:rsidRDefault="00000000" w:rsidP="004E374D">
      <w:pPr>
        <w:jc w:val="both"/>
      </w:pPr>
      <w:r>
        <w:t>El problema identificado es la poca visibilidad de prestadores y la coordinación dispersa de precio, disponibilidad, llegada y avance. Splash busca reunir esas interacciones y dar trazabilidad a ambas partes. La necesidad parte de observaciones del equipo y su utilidad debe contrastarse en el piloto.</w:t>
      </w:r>
    </w:p>
    <w:p w14:paraId="22D153D4" w14:textId="77777777" w:rsidR="000E51EE" w:rsidRDefault="00000000" w:rsidP="004E374D">
      <w:pPr>
        <w:jc w:val="both"/>
      </w:pPr>
      <w:r>
        <w:t>Splash conecta clientes con lavadores mediante aplicaciones orientadas a Android, panel administrativo y backend. Incluye alta y permisos, perfiles, vehículos, catálogo, solicitud inmediata o programada, aceptación única, GPS, fotografías, confirmación, evaluación, cancelaciones y disputas. El lavador aporta sus implementos; el método de acreditarlos sigue por definir y se refina junto con HU-01.7 y HU-08.3 sin atribuirlo al texto original.</w:t>
      </w:r>
    </w:p>
    <w:p w14:paraId="53899FDD" w14:textId="77777777" w:rsidR="000E51EE" w:rsidRDefault="00000000" w:rsidP="004E374D">
      <w:pPr>
        <w:jc w:val="both"/>
      </w:pPr>
      <w:r>
        <w:t>El contexto inicial es la Región Metropolitana. La cobertura y los lugares deben acordarse antes de operar. El proyecto integra análisis de requisitos, aplicaciones, backend, datos, seguridad, pruebas y gestión. Faltan los nombres y códigos oficiales de competencias del plan de estudios para completar el campo académico sin inventarlos.</w:t>
      </w:r>
    </w:p>
    <w:p w14:paraId="61C6D5CC" w14:textId="77777777" w:rsidR="000E51EE" w:rsidRDefault="00000000" w:rsidP="004E374D">
      <w:pPr>
        <w:pStyle w:val="Ttulo1"/>
        <w:pageBreakBefore/>
        <w:jc w:val="both"/>
      </w:pPr>
      <w:r>
        <w:lastRenderedPageBreak/>
        <w:t>2 Objetivos y alcance vigente</w:t>
      </w:r>
    </w:p>
    <w:p w14:paraId="2404DE42" w14:textId="77777777" w:rsidR="000E51EE" w:rsidRDefault="00000000" w:rsidP="004E374D">
      <w:pPr>
        <w:pStyle w:val="Ttulo2"/>
        <w:jc w:val="both"/>
      </w:pPr>
      <w:r>
        <w:t>Objetivo general</w:t>
      </w:r>
    </w:p>
    <w:p w14:paraId="69CF5A13" w14:textId="77777777" w:rsidR="000E51EE" w:rsidRDefault="00000000" w:rsidP="004E374D">
      <w:pPr>
        <w:jc w:val="both"/>
      </w:pPr>
      <w:r>
        <w:t>Desarrollar y validar en 16 semanas una solución orientada a Android que conecte clientes y prestadores de lavado, con solicitud inmediata o programada, pago de prueba con Mercado Pago, asignación, seguimiento GPS, evidencia y liquidación semanal registrada al prestador.</w:t>
      </w:r>
    </w:p>
    <w:p w14:paraId="52BF6B69" w14:textId="77777777" w:rsidR="000E51EE" w:rsidRDefault="00000000" w:rsidP="004E374D">
      <w:pPr>
        <w:pStyle w:val="Ttulo2"/>
        <w:jc w:val="both"/>
      </w:pPr>
      <w:r>
        <w:t>Objetivos específicos</w:t>
      </w:r>
    </w:p>
    <w:p w14:paraId="14887330" w14:textId="77777777" w:rsidR="000E51EE" w:rsidRDefault="00000000" w:rsidP="004E374D">
      <w:pPr>
        <w:pStyle w:val="Listaconvietas"/>
        <w:jc w:val="both"/>
      </w:pPr>
      <w:r>
        <w:t>Implementar registro, sesiones, permisos y postulación con habilitación del lavador.</w:t>
      </w:r>
    </w:p>
    <w:p w14:paraId="51B7BC52" w14:textId="77777777" w:rsidR="000E51EE" w:rsidRDefault="00000000" w:rsidP="004E374D">
      <w:pPr>
        <w:pStyle w:val="Listaconvietas"/>
        <w:jc w:val="both"/>
      </w:pPr>
      <w:r>
        <w:t>Mantener perfiles, vehículos, direcciones, precios y agenda con ubicación.</w:t>
      </w:r>
    </w:p>
    <w:p w14:paraId="10C0855C" w14:textId="77777777" w:rsidR="000E51EE" w:rsidRDefault="00000000" w:rsidP="004E374D">
      <w:pPr>
        <w:pStyle w:val="Listaconvietas"/>
        <w:jc w:val="both"/>
      </w:pPr>
      <w:r>
        <w:t>Verificar el pago previo en backend y publicar la solicitud una sola vez cuando esté aprobado.</w:t>
      </w:r>
    </w:p>
    <w:p w14:paraId="44C8DFA8" w14:textId="77777777" w:rsidR="000E51EE" w:rsidRDefault="00000000" w:rsidP="004E374D">
      <w:pPr>
        <w:pStyle w:val="Listaconvietas"/>
        <w:jc w:val="both"/>
      </w:pPr>
      <w:r>
        <w:t>Integrar aceptación única, disponibilidad, etapas, GPS y fotografías antes y después.</w:t>
      </w:r>
    </w:p>
    <w:p w14:paraId="69390393" w14:textId="77777777" w:rsidR="000E51EE" w:rsidRDefault="00000000" w:rsidP="004E374D">
      <w:pPr>
        <w:pStyle w:val="Listaconvietas"/>
        <w:jc w:val="both"/>
      </w:pPr>
      <w:r>
        <w:t>Confirmar, evaluar, cancelar conforme a etapa y resolver disputas con reembolso y auditoría.</w:t>
      </w:r>
    </w:p>
    <w:p w14:paraId="4B4B0C8C" w14:textId="77777777" w:rsidR="000E51EE" w:rsidRDefault="00000000" w:rsidP="004E374D">
      <w:pPr>
        <w:pStyle w:val="Listaconvietas"/>
        <w:jc w:val="both"/>
      </w:pPr>
      <w:r>
        <w:t>Registrar cuenta bancaria, ganancias, liquidación semanal y conciliación con reparto 15/85.</w:t>
      </w:r>
    </w:p>
    <w:p w14:paraId="192D3127" w14:textId="77777777" w:rsidR="000E51EE" w:rsidRDefault="00000000" w:rsidP="004E374D">
      <w:pPr>
        <w:pStyle w:val="Listaconvietas"/>
        <w:jc w:val="both"/>
      </w:pPr>
      <w:r>
        <w:t>Demostrar calidad, instalación reproducible y documentación de la versión efectivamente entregada.</w:t>
      </w:r>
    </w:p>
    <w:p w14:paraId="75C353EC" w14:textId="77777777" w:rsidR="000E51EE" w:rsidRDefault="00000000" w:rsidP="004E374D">
      <w:pPr>
        <w:jc w:val="both"/>
      </w:pPr>
      <w:r>
        <w:t>El cliente paga con Mercado Pago al confirmar una solicitud inmediata o programada. Durante el semestre se usan credenciales y tarjetas de prueba. El backend verifica activamente el pago y solo publica la solicitud PENDIENTE cuando está aprobado. No se implementan webhooks ni billetera propia. Splash registra una comisión del 15 % y una ganancia del lavador del 85 %; el costo del proveedor lo asume Splash. Finanzas registra manualmente las transferencias de las liquidaciones semanales.</w:t>
      </w:r>
    </w:p>
    <w:p w14:paraId="61776BC2" w14:textId="77777777" w:rsidR="000E51EE" w:rsidRDefault="00000000" w:rsidP="004E374D">
      <w:pPr>
        <w:jc w:val="both"/>
      </w:pPr>
      <w:r>
        <w:t>FA-01 excluye producción y transferencias automáticas; FA-09 descarta billetera propia y FA-10 webhooks. FA-07 difiere PostgreSQL y despliegue productivo. Las demás exclusiones FA-02 a FA-08 permanecen en 11. Android y panel son prioritarios; cliente web e iOS requieren decisión de aplicabilidad.</w:t>
      </w:r>
    </w:p>
    <w:p w14:paraId="3D6DE863" w14:textId="77777777" w:rsidR="000E51EE" w:rsidRDefault="00000000" w:rsidP="004E374D">
      <w:pPr>
        <w:pStyle w:val="Ttulo1"/>
        <w:pageBreakBefore/>
        <w:jc w:val="both"/>
      </w:pPr>
      <w:r>
        <w:lastRenderedPageBreak/>
        <w:t>3 Metodología y organización del trabajo</w:t>
      </w:r>
    </w:p>
    <w:p w14:paraId="3C7901EB" w14:textId="77777777" w:rsidR="000E51EE" w:rsidRDefault="00000000" w:rsidP="004E374D">
      <w:pPr>
        <w:jc w:val="both"/>
      </w:pPr>
      <w:r>
        <w:t>Se utiliza Scrumban como enfoque declarado: backlog ordenado, tablero en Notion, tareas seleccionadas según capacidad y revisión por iteración. La propuesta de ocho sprints de dos semanas organiza 16 semanas relativas de desarrollo; no prueba que se hayan realizado reuniones o cerrado ciclos. La adaptación toma referencias de backlog y Definition of Done sin afirmar aplicación completa de Scrum.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152"/>
        <w:gridCol w:w="7632"/>
      </w:tblGrid>
      <w:tr w:rsidR="000E51EE" w14:paraId="5A5C12B1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4B7A0D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60ADB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Semanas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2B4E00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Resultado propuesto</w:t>
            </w:r>
          </w:p>
        </w:tc>
      </w:tr>
      <w:tr w:rsidR="000E51EE" w14:paraId="78CF9BAF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45EF16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F1F037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1 a 2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9943ED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Acceso seguro y datos de prueba reproducibles</w:t>
            </w:r>
          </w:p>
        </w:tc>
      </w:tr>
      <w:tr w:rsidR="000E51EE" w14:paraId="1E3E7D2D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47871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DD683C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3 a 4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F48FD5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Habilitación perfiles y retirada segura de la billetera</w:t>
            </w:r>
          </w:p>
        </w:tc>
      </w:tr>
      <w:tr w:rsidR="000E51EE" w14:paraId="48014A28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54F3ED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1EAE00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5 a 6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062D36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Solicitud inmediata y agendada precedida de pago verificado</w:t>
            </w:r>
          </w:p>
        </w:tc>
      </w:tr>
      <w:tr w:rsidR="000E51EE" w14:paraId="54F6ADB0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86BCB1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01BC2C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7 a 8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9CD727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Oferta y aceptación única de solicitudes pagadas</w:t>
            </w:r>
          </w:p>
        </w:tc>
      </w:tr>
      <w:tr w:rsidR="000E51EE" w14:paraId="48EDD317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720D76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7B1726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9 a 10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33D7E1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Prestación con estados GPS y fotografías</w:t>
            </w:r>
          </w:p>
        </w:tc>
      </w:tr>
      <w:tr w:rsidR="000E51EE" w14:paraId="598A7B64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C7F909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9CCC0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11 a 12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20AC9B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Confirmación cancelaciones disputas y liquidación semanal</w:t>
            </w:r>
          </w:p>
        </w:tc>
      </w:tr>
      <w:tr w:rsidR="000E51EE" w14:paraId="762A3E82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AC974D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3534FE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13 a 14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3EF42D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Supervisión reputación y mejoras con usuarios</w:t>
            </w:r>
          </w:p>
        </w:tc>
      </w:tr>
      <w:tr w:rsidR="000E51EE" w14:paraId="70C74036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ACEB1A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S8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C4113E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15 a 16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D67EB1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Regresión flujo completo y entrega reproducible</w:t>
            </w:r>
          </w:p>
        </w:tc>
      </w:tr>
    </w:tbl>
    <w:p w14:paraId="26F757BF" w14:textId="77777777" w:rsidR="000E51EE" w:rsidRDefault="000E51EE" w:rsidP="004E374D">
      <w:pPr>
        <w:spacing w:after="20" w:line="60" w:lineRule="exact"/>
        <w:jc w:val="both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0E51EE" w14:paraId="68F4866E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EE053D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Integrante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4BE09C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Participación acordada</w:t>
            </w:r>
          </w:p>
        </w:tc>
      </w:tr>
      <w:tr w:rsidR="000E51EE" w14:paraId="05BFA1D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D607ED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Diego Cortés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FABA08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Liderazgo operativo e integración; coordina dependencias y versión integrada.</w:t>
            </w:r>
          </w:p>
        </w:tc>
      </w:tr>
      <w:tr w:rsidR="000E51EE" w14:paraId="799665A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AFB1C2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Kevin Iturra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43295C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Frontend, supervisión de codificación y revisión funcional.</w:t>
            </w:r>
          </w:p>
        </w:tc>
      </w:tr>
      <w:tr w:rsidR="000E51EE" w14:paraId="50127F3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C63FC3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Paul Carrillo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88E6FE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Documentación, trazabilidad y apoyo al backend.</w:t>
            </w:r>
          </w:p>
        </w:tc>
      </w:tr>
      <w:tr w:rsidR="000E51EE" w14:paraId="6998FF6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A7D5EB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Daniel Elgueta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69041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Pruebas, defectos, resultados y documentación de verificación.</w:t>
            </w:r>
          </w:p>
        </w:tc>
      </w:tr>
    </w:tbl>
    <w:p w14:paraId="2D8BF581" w14:textId="77777777" w:rsidR="000E51EE" w:rsidRDefault="000E51EE" w:rsidP="004E374D">
      <w:pPr>
        <w:spacing w:after="20" w:line="60" w:lineRule="exact"/>
        <w:jc w:val="both"/>
      </w:pPr>
    </w:p>
    <w:p w14:paraId="6D5627D5" w14:textId="77777777" w:rsidR="000E51EE" w:rsidRDefault="00000000" w:rsidP="004E374D">
      <w:pPr>
        <w:jc w:val="both"/>
      </w:pPr>
      <w:r>
        <w:t>Todo el equipo apoya backend. En cada ciclo se refinan criterios y dependencias, se selecciona un objetivo, se desarrolla e integra, se prueba y se revisan resultados y mejoras. Las pruebas y la documentación acompañan el incremento; cada reunión y contribución requiere su registro real.</w:t>
      </w:r>
    </w:p>
    <w:p w14:paraId="1D430BA5" w14:textId="77777777" w:rsidR="000E51EE" w:rsidRDefault="00000000" w:rsidP="004E374D">
      <w:pPr>
        <w:pStyle w:val="Ttulo1"/>
        <w:pageBreakBefore/>
        <w:jc w:val="both"/>
      </w:pPr>
      <w:r>
        <w:lastRenderedPageBreak/>
        <w:t>4 Desarrollo decisiones y dificultades</w:t>
      </w:r>
    </w:p>
    <w:p w14:paraId="302276C2" w14:textId="77777777" w:rsidR="000E51EE" w:rsidRDefault="00000000" w:rsidP="004E374D">
      <w:pPr>
        <w:jc w:val="both"/>
      </w:pPr>
      <w:r>
        <w:t>Se dispone del catálogo v0.2 y bases de diseño, calidad, pruebas y planificación. CAM-03 sincroniza los informes y restaura el significado de pagos y liquidaciones de HU-06.1 a HU-06.8. Añade HU-06.9 y HU-06.10 y deja sin vigencia las propuestas TR del cambio anterior.</w:t>
      </w:r>
    </w:p>
    <w:p w14:paraId="3532C4B2" w14:textId="77777777" w:rsidR="000E51EE" w:rsidRDefault="00000000" w:rsidP="004E374D">
      <w:pPr>
        <w:jc w:val="both"/>
      </w:pPr>
      <w:r>
        <w:t>La versión 0.2 reporta 17 HECHO, 39 PARCIAL, 25 PENDIENTE y 2 POR VERIFICAR al 5 de octubre de 2026, sobre el commit declarado 311ae43. Estos estados no son aceptación actual ni pruebas aprobadas. Para actualizar avance se necesita commit o build, casos ejecutados y evidencia posterior al cambio de criterios.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0E51EE" w14:paraId="23A1F820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B0C0CB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E12DAC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Consecuencia sobre el desarrollo</w:t>
            </w:r>
          </w:p>
        </w:tc>
      </w:tr>
      <w:tr w:rsidR="000E51EE" w14:paraId="41C3EEFA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B8B8E5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Mercado Pago de prueba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99F7CB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Consulta activa antes de publicar; sin webhooks. Definir producto y entorno y probar reintentos.</w:t>
            </w:r>
          </w:p>
        </w:tc>
      </w:tr>
      <w:tr w:rsidR="000E51EE" w14:paraId="3C0ACEE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B3CA8F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15/85 y costo de proveedor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6E8C57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Importes trazables; el prestador no absorbe la tarifa del proveedor. Corregir textos del 20 %.</w:t>
            </w:r>
          </w:p>
        </w:tc>
      </w:tr>
      <w:tr w:rsidR="000E51EE" w14:paraId="3252929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AF6F73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Cancelación por etapa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533CDC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Reembolsar 100/85/75/60 %; repartir por mitades el cargo; prohibir cancelar desde EN_PROCESO.</w:t>
            </w:r>
          </w:p>
        </w:tc>
      </w:tr>
      <w:tr w:rsidR="000E51EE" w14:paraId="1D58FA33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CEC6C9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Liquidación semanal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ACC046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Al menos un confirmado; excluir disputados, acumular compensaciones y registrar transferencia.</w:t>
            </w:r>
          </w:p>
        </w:tc>
      </w:tr>
      <w:tr w:rsidR="000E51EE" w14:paraId="6D4E095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8335EA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Retirada de billetera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B84579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Migración coordinada con datos, retiro de endpoints, pantallas e indicador; conservar respaldo.</w:t>
            </w:r>
          </w:p>
        </w:tc>
      </w:tr>
      <w:tr w:rsidR="000E51EE" w14:paraId="7720724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C985BA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Arquitectura y datos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1C2E12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Los responsables actualizan componentes, esquema y migraciones reales; no se infieren desde las historias.</w:t>
            </w:r>
          </w:p>
        </w:tc>
      </w:tr>
    </w:tbl>
    <w:p w14:paraId="32CC226C" w14:textId="77777777" w:rsidR="000E51EE" w:rsidRDefault="000E51EE" w:rsidP="004E374D">
      <w:pPr>
        <w:spacing w:after="20" w:line="60" w:lineRule="exact"/>
        <w:jc w:val="both"/>
      </w:pPr>
    </w:p>
    <w:p w14:paraId="5C5157FC" w14:textId="77777777" w:rsidR="000E51EE" w:rsidRDefault="00000000" w:rsidP="004E374D">
      <w:pPr>
        <w:jc w:val="both"/>
      </w:pPr>
      <w:r>
        <w:t>Faltan registros para describir qué problema resolvió cada integrante, cuánto retrabajo ocurrió y qué mediciones cambiaron. Se documentarán causa, acción, resultado y evidencia desde el diario de trabajo y los defectos, sin convertir propuestas en hechos.</w:t>
      </w:r>
    </w:p>
    <w:p w14:paraId="37A934B7" w14:textId="77777777" w:rsidR="000E51EE" w:rsidRDefault="00000000" w:rsidP="004E374D">
      <w:pPr>
        <w:pStyle w:val="Ttulo1"/>
        <w:pageBreakBefore/>
        <w:jc w:val="both"/>
      </w:pPr>
      <w:r>
        <w:lastRenderedPageBreak/>
        <w:t>5 Evidencias resultados y límites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2880"/>
      </w:tblGrid>
      <w:tr w:rsidR="000E51EE" w14:paraId="6841F370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5825F9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Producto u objetivo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B5A4F6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Cómo se demuestra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86539A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Situación</w:t>
            </w:r>
          </w:p>
        </w:tc>
      </w:tr>
      <w:tr w:rsidR="000E51EE" w14:paraId="24ADC698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250E3E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Identidad y habilitación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A03259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Alta, aprobación y permisos por rol.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B8414B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Ejecución final pendiente.</w:t>
            </w:r>
          </w:p>
        </w:tc>
      </w:tr>
      <w:tr w:rsidR="000E51EE" w14:paraId="7888FACC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A881B9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Pago y solicitud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855B25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Aprobado publica una vez; rechazo no publica.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06521C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Criterios v0.2; prueba pendiente.</w:t>
            </w:r>
          </w:p>
        </w:tc>
      </w:tr>
      <w:tr w:rsidR="000E51EE" w14:paraId="44C9B837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0A6343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Prestación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8EE49F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Asignación, estados, GPS y fotos protegidas.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E57516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Build final por identificar.</w:t>
            </w:r>
          </w:p>
        </w:tc>
      </w:tr>
      <w:tr w:rsidR="000E51EE" w14:paraId="2D44B367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ACED20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Cancelación y disputa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11A19E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Cargos/reembolsos y resolución auditados.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71FEB2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Casos en 06 y 15; sin resultados.</w:t>
            </w:r>
          </w:p>
        </w:tc>
      </w:tr>
      <w:tr w:rsidR="000E51EE" w14:paraId="7FED5679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A34DDC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Liquidación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EEC9C9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Confirmados y compensaciones, sin disputados ni duplicados.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C00E31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Regla definida; corte pendiente.</w:t>
            </w:r>
          </w:p>
        </w:tc>
      </w:tr>
      <w:tr w:rsidR="000E51EE" w14:paraId="4FC55AA6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1B56A5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Calidad e instalación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D7C6FD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Mediciones Q, PR/PS y checkout limpio.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F9C9F3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Sin resultados finales aportados.</w:t>
            </w:r>
          </w:p>
        </w:tc>
      </w:tr>
      <w:tr w:rsidR="000E51EE" w14:paraId="35E13EBD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337762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Valor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77C5B8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Participantes completan tareas y expresan comprensión.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E8D287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Piloto propuesto en 07.</w:t>
            </w:r>
          </w:p>
        </w:tc>
      </w:tr>
    </w:tbl>
    <w:p w14:paraId="1D30AD42" w14:textId="77777777" w:rsidR="000E51EE" w:rsidRDefault="000E51EE" w:rsidP="004E374D">
      <w:pPr>
        <w:spacing w:after="20" w:line="60" w:lineRule="exact"/>
        <w:jc w:val="both"/>
      </w:pPr>
    </w:p>
    <w:p w14:paraId="6F737339" w14:textId="77777777" w:rsidR="000E51EE" w:rsidRDefault="00000000" w:rsidP="004E374D">
      <w:pPr>
        <w:jc w:val="both"/>
      </w:pPr>
      <w:r>
        <w:t>Cada evidencia debe indicar HU, criterio, caso, versión, fecha, ejecutor, observación y enlace accesible. El expediente incluye build Android, panel, repositorio, manual, datos sintéticos, resultados, defectos y regresión. No se calcula cumplimiento final con estados HECHO ni con cantidad de documentos.</w:t>
      </w:r>
    </w:p>
    <w:p w14:paraId="3B183F07" w14:textId="77777777" w:rsidR="000E51EE" w:rsidRDefault="00000000" w:rsidP="004E374D">
      <w:pPr>
        <w:pStyle w:val="Ttulo2"/>
        <w:jc w:val="both"/>
      </w:pPr>
      <w:r>
        <w:t>Innovación y límite del valor propuesto</w:t>
      </w:r>
    </w:p>
    <w:p w14:paraId="2C36C9FC" w14:textId="77777777" w:rsidR="000E51EE" w:rsidRDefault="00000000" w:rsidP="004E374D">
      <w:pPr>
        <w:jc w:val="both"/>
      </w:pPr>
      <w:r>
        <w:t>El valor esperado consiste en integrar coordinación, seguimiento y respaldo del servicio. Mercado Pago es un medio del flujo; no demuestra por sí mismo innovación ni superioridad. El modo de prueba no acredita explotación comercial. La conclusión final necesita resultados del piloto y limitaciones explícitas.</w:t>
      </w:r>
    </w:p>
    <w:p w14:paraId="4CEF853D" w14:textId="77777777" w:rsidR="000E51EE" w:rsidRDefault="00000000" w:rsidP="004E374D">
      <w:pPr>
        <w:pStyle w:val="Ttulo1"/>
        <w:pageBreakBefore/>
        <w:jc w:val="both"/>
      </w:pPr>
      <w:r>
        <w:lastRenderedPageBreak/>
        <w:t>6 Intereses profesionales y cierre académico</w:t>
      </w:r>
    </w:p>
    <w:p w14:paraId="1BD753F2" w14:textId="77777777" w:rsidR="000E51EE" w:rsidRDefault="00000000" w:rsidP="004E374D">
      <w:pPr>
        <w:jc w:val="both"/>
      </w:pPr>
      <w:r>
        <w:t>Cada integrante debe reflexionar sobre una experiencia concreta, el aprendizaje obtenido y su relación con los intereses profesionales iniciales. Las responsabilidades orientan preguntas; no sustituyen sus vivencias.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968"/>
        <w:gridCol w:w="2952"/>
      </w:tblGrid>
      <w:tr w:rsidR="000E51EE" w14:paraId="115C540E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C3C23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Integrante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5BE0A9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Tema para reflexión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C673FC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Respuesta requerida</w:t>
            </w:r>
          </w:p>
        </w:tc>
      </w:tr>
      <w:tr w:rsidR="000E51EE" w14:paraId="5A0EB214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1157D5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Diego Cortés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634971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Liderazgo operativo e integración; coordina dependencias y versión integrada.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053D54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Experiencia, aprendizaje, cambio o confirmación de interés y proyección laboral.</w:t>
            </w:r>
          </w:p>
        </w:tc>
      </w:tr>
      <w:tr w:rsidR="000E51EE" w14:paraId="75751A76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D29F22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Kevin Iturra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2F841D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Frontend, supervisión de codificación y revisión funcional.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EC1F2E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Experiencia, aprendizaje, cambio o confirmación de interés y proyección laboral.</w:t>
            </w:r>
          </w:p>
        </w:tc>
      </w:tr>
      <w:tr w:rsidR="000E51EE" w14:paraId="22DBDFE7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8514DC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Paul Carrillo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7DF64B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Documentación, trazabilidad y apoyo al backend.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E61D4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Experiencia, aprendizaje, cambio o confirmación de interés y proyección laboral.</w:t>
            </w:r>
          </w:p>
        </w:tc>
      </w:tr>
      <w:tr w:rsidR="000E51EE" w14:paraId="6215576A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296B3F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Daniel Elgueta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0430EC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Pruebas, defectos, resultados y documentación de verificación.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D589D3" w14:textId="77777777" w:rsidR="000E51EE" w:rsidRDefault="00000000" w:rsidP="004E374D">
            <w:pPr>
              <w:spacing w:after="40" w:line="245" w:lineRule="auto"/>
              <w:jc w:val="both"/>
            </w:pPr>
            <w:r>
              <w:rPr>
                <w:sz w:val="19"/>
              </w:rPr>
              <w:t>Experiencia, aprendizaje, cambio o confirmación de interés y proyección laboral.</w:t>
            </w:r>
          </w:p>
        </w:tc>
      </w:tr>
    </w:tbl>
    <w:p w14:paraId="67C76FC5" w14:textId="77777777" w:rsidR="000E51EE" w:rsidRDefault="000E51EE" w:rsidP="004E374D">
      <w:pPr>
        <w:spacing w:after="20" w:line="60" w:lineRule="exact"/>
        <w:jc w:val="both"/>
      </w:pPr>
    </w:p>
    <w:p w14:paraId="6917D8D7" w14:textId="77777777" w:rsidR="000E51EE" w:rsidRDefault="00000000" w:rsidP="004E374D">
      <w:pPr>
        <w:pStyle w:val="Ttulo2"/>
        <w:jc w:val="both"/>
      </w:pPr>
      <w:r>
        <w:t>Conclusión sustentable</w:t>
      </w:r>
    </w:p>
    <w:p w14:paraId="52E6AF1C" w14:textId="77777777" w:rsidR="000E51EE" w:rsidRDefault="00000000" w:rsidP="004E374D">
      <w:pPr>
        <w:jc w:val="both"/>
      </w:pPr>
      <w:r>
        <w:t>Splash dispone de una definición funcional y un catálogo de 83 HU para organizar el desarrollo. La revisión adopta pago previo de prueba, cancelaciones y liquidaciones semanales de v0.2 dentro de las 16 semanas. El cierre depende de demostrar el sistema integrado, sus criterios y calidad, y una instalación reproducible. Aún no hay evidencia suficiente para declarar el resultado técnico final.</w:t>
      </w:r>
    </w:p>
    <w:p w14:paraId="76D89A70" w14:textId="77777777" w:rsidR="000E51EE" w:rsidRDefault="00000000" w:rsidP="004E374D">
      <w:pPr>
        <w:pStyle w:val="Ttulo2"/>
        <w:jc w:val="both"/>
      </w:pPr>
      <w:r>
        <w:t>Datos que faltan para completar el informe</w:t>
      </w:r>
    </w:p>
    <w:p w14:paraId="6EA9AFA6" w14:textId="77777777" w:rsidR="000E51EE" w:rsidRDefault="00000000" w:rsidP="004E374D">
      <w:pPr>
        <w:pStyle w:val="Listaconvietas"/>
        <w:jc w:val="both"/>
      </w:pPr>
      <w:r>
        <w:t>Competencias oficiales y fechas de evaluación; período real y sprints ejecutados.</w:t>
      </w:r>
    </w:p>
    <w:p w14:paraId="7EC461F8" w14:textId="77777777" w:rsidR="000E51EE" w:rsidRDefault="00000000" w:rsidP="004E374D">
      <w:pPr>
        <w:pStyle w:val="Listaconvietas"/>
        <w:jc w:val="both"/>
      </w:pPr>
      <w:r>
        <w:t>Versión de entrega, stack, arquitectura y datos actualizados por sus responsables.</w:t>
      </w:r>
    </w:p>
    <w:p w14:paraId="4EEF723C" w14:textId="77777777" w:rsidR="000E51EE" w:rsidRDefault="00000000" w:rsidP="004E374D">
      <w:pPr>
        <w:pStyle w:val="Listaconvietas"/>
        <w:jc w:val="both"/>
      </w:pPr>
      <w:r>
        <w:t>Resultados de pruebas, defectos, regresión y observaciones de usuarios.</w:t>
      </w:r>
    </w:p>
    <w:p w14:paraId="52FE4D79" w14:textId="77777777" w:rsidR="000E51EE" w:rsidRDefault="00000000" w:rsidP="004E374D">
      <w:pPr>
        <w:pStyle w:val="Listaconvietas"/>
        <w:jc w:val="both"/>
      </w:pPr>
      <w:r>
        <w:t>Corte semanal, redondeo y decisiones de estados pendientes, más cobertura del piloto.</w:t>
      </w:r>
    </w:p>
    <w:p w14:paraId="00EF0775" w14:textId="77777777" w:rsidR="000E51EE" w:rsidRDefault="00000000" w:rsidP="004E374D">
      <w:pPr>
        <w:pStyle w:val="Listaconvietas"/>
        <w:jc w:val="both"/>
      </w:pPr>
      <w:r>
        <w:t>Reflexiones individuales, conformidad del equipo y expediente accesible al profesor.</w:t>
      </w:r>
    </w:p>
    <w:p w14:paraId="6CFDC794" w14:textId="77777777" w:rsidR="000E51EE" w:rsidRDefault="00000000" w:rsidP="004E374D">
      <w:pPr>
        <w:pStyle w:val="Ttulo2"/>
        <w:jc w:val="both"/>
      </w:pPr>
      <w:r>
        <w:t>Referencias</w:t>
      </w:r>
    </w:p>
    <w:p w14:paraId="5EDE5BD2" w14:textId="77777777" w:rsidR="000E51EE" w:rsidRDefault="00000000" w:rsidP="004E374D">
      <w:pPr>
        <w:jc w:val="both"/>
      </w:pPr>
      <w:r>
        <w:rPr>
          <w:sz w:val="17"/>
        </w:rPr>
        <w:t>Daniel Elgueta. Splash Backlog Épicas HU FINAL, versión 0.2, 5 de octubre de 2026. 9 épicas y 83 historias. Revisión declarada del código: commit 311ae43. Los estados son reportados por la fuente, no resultados de pruebas ejecutadas para esta entrega.</w:t>
      </w:r>
    </w:p>
    <w:p w14:paraId="1375719E" w14:textId="77777777" w:rsidR="000E51EE" w:rsidRDefault="00000000" w:rsidP="004E374D">
      <w:pPr>
        <w:jc w:val="both"/>
      </w:pPr>
      <w:r>
        <w:rPr>
          <w:sz w:val="17"/>
        </w:rPr>
        <w:t>Equipo Splash. Confirmación de adopción de la versión 0.2 y modelo de pagos, 17 de octubre de 2026. CAM-03.</w:t>
      </w:r>
    </w:p>
    <w:p w14:paraId="1B946436" w14:textId="77777777" w:rsidR="000E51EE" w:rsidRDefault="00000000" w:rsidP="004E374D">
      <w:pPr>
        <w:jc w:val="both"/>
      </w:pPr>
      <w:r>
        <w:rPr>
          <w:sz w:val="17"/>
        </w:rPr>
        <w:t>Duoc UC. Anexo Artefactos y Documentos Solicitados por Metodología y guías 2.4 y 2.6 de fase 2. Material del curso.</w:t>
      </w:r>
    </w:p>
    <w:p w14:paraId="26D52CBB" w14:textId="77777777" w:rsidR="000E51EE" w:rsidRDefault="00000000" w:rsidP="004E374D">
      <w:pPr>
        <w:jc w:val="both"/>
      </w:pPr>
      <w:r>
        <w:rPr>
          <w:sz w:val="17"/>
        </w:rPr>
        <w:t>Schwaber y Sutherland. Scrum Guide 2020. https://scrumguides.org/scrum-guide.html</w:t>
      </w:r>
    </w:p>
    <w:sectPr w:rsidR="000E51EE" w:rsidSect="00034616">
      <w:headerReference w:type="default" r:id="rId8"/>
      <w:footerReference w:type="default" r:id="rId9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90C84" w14:textId="77777777" w:rsidR="008972B7" w:rsidRDefault="008972B7">
      <w:pPr>
        <w:spacing w:after="0" w:line="240" w:lineRule="auto"/>
      </w:pPr>
      <w:r>
        <w:separator/>
      </w:r>
    </w:p>
  </w:endnote>
  <w:endnote w:type="continuationSeparator" w:id="0">
    <w:p w14:paraId="3CBF01FB" w14:textId="77777777" w:rsidR="008972B7" w:rsidRDefault="00897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F10E8" w14:textId="77777777" w:rsidR="000E51EE" w:rsidRDefault="00000000">
    <w:pPr>
      <w:pStyle w:val="Piedepgina"/>
      <w:jc w:val="right"/>
    </w:pPr>
    <w:r>
      <w:rPr>
        <w:sz w:val="18"/>
      </w:rPr>
      <w:t xml:space="preserve">SPL-FIN-001 · v0.6  |  </w:t>
    </w:r>
    <w:r>
      <w:fldChar w:fldCharType="begin"/>
    </w:r>
    <w:r>
      <w:instrText>PAGE</w:instrText>
    </w:r>
    <w:r>
      <w:fldChar w:fldCharType="separate"/>
    </w:r>
    <w:r w:rsidR="004E374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9292" w14:textId="77777777" w:rsidR="008972B7" w:rsidRDefault="008972B7">
      <w:pPr>
        <w:spacing w:after="0" w:line="240" w:lineRule="auto"/>
      </w:pPr>
      <w:r>
        <w:separator/>
      </w:r>
    </w:p>
  </w:footnote>
  <w:footnote w:type="continuationSeparator" w:id="0">
    <w:p w14:paraId="50E6F01B" w14:textId="77777777" w:rsidR="008972B7" w:rsidRDefault="00897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21ACD" w14:textId="77777777" w:rsidR="000E51EE" w:rsidRDefault="00000000">
    <w:pPr>
      <w:pStyle w:val="Encabezado"/>
    </w:pPr>
    <w:r>
      <w:rPr>
        <w:noProof/>
      </w:rPr>
      <w:drawing>
        <wp:inline distT="0" distB="0" distL="0" distR="0" wp14:anchorId="6492AD47" wp14:editId="6A0E6577">
          <wp:extent cx="731520" cy="1828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 xml:space="preserve">     Splash  |  Documentación de fase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3710">
    <w:abstractNumId w:val="8"/>
  </w:num>
  <w:num w:numId="2" w16cid:durableId="782311011">
    <w:abstractNumId w:val="6"/>
  </w:num>
  <w:num w:numId="3" w16cid:durableId="2036540148">
    <w:abstractNumId w:val="5"/>
  </w:num>
  <w:num w:numId="4" w16cid:durableId="928004636">
    <w:abstractNumId w:val="4"/>
  </w:num>
  <w:num w:numId="5" w16cid:durableId="981739665">
    <w:abstractNumId w:val="7"/>
  </w:num>
  <w:num w:numId="6" w16cid:durableId="1778254960">
    <w:abstractNumId w:val="3"/>
  </w:num>
  <w:num w:numId="7" w16cid:durableId="284167069">
    <w:abstractNumId w:val="2"/>
  </w:num>
  <w:num w:numId="8" w16cid:durableId="727924004">
    <w:abstractNumId w:val="1"/>
  </w:num>
  <w:num w:numId="9" w16cid:durableId="130334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1EE"/>
    <w:rsid w:val="0015074B"/>
    <w:rsid w:val="00216387"/>
    <w:rsid w:val="0029639D"/>
    <w:rsid w:val="00326F90"/>
    <w:rsid w:val="004E374D"/>
    <w:rsid w:val="008972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ACA04"/>
  <w14:defaultImageDpi w14:val="300"/>
  <w15:docId w15:val="{1364823E-273D-4DE0-BEBC-8931E577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1657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de fase 2 del proyecto Splash</dc:title>
  <dc:subject/>
  <dc:creator>Equipo Splash</dc:creator>
  <cp:keywords/>
  <dc:description>generated by python-docx</dc:description>
  <cp:lastModifiedBy>PAUL FRANCO CARRILLO ACUNA</cp:lastModifiedBy>
  <cp:revision>2</cp:revision>
  <dcterms:created xsi:type="dcterms:W3CDTF">2013-12-23T23:15:00Z</dcterms:created>
  <dcterms:modified xsi:type="dcterms:W3CDTF">2026-10-17T22:22:00Z</dcterms:modified>
  <cp:category/>
  <cp:version>0.6</cp:version>
</cp:coreProperties>
</file>