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55F98" w14:textId="77777777" w:rsidR="00EA2160" w:rsidRPr="004A480F" w:rsidRDefault="00000000">
      <w:pPr>
        <w:rPr>
          <w:sz w:val="44"/>
          <w:szCs w:val="44"/>
        </w:rPr>
      </w:pPr>
      <w:r>
        <w:rPr>
          <w:sz w:val="42"/>
          <w:szCs w:val="42"/>
        </w:rPr>
        <w:t xml:space="preserve">    </w:t>
      </w:r>
      <w:r>
        <w:rPr>
          <w:sz w:val="42"/>
          <w:szCs w:val="42"/>
        </w:rPr>
        <w:tab/>
      </w:r>
      <w:r>
        <w:rPr>
          <w:sz w:val="42"/>
          <w:szCs w:val="42"/>
        </w:rPr>
        <w:tab/>
      </w:r>
      <w:proofErr w:type="spellStart"/>
      <w:r w:rsidRPr="004A480F">
        <w:rPr>
          <w:sz w:val="44"/>
          <w:szCs w:val="44"/>
        </w:rPr>
        <w:t>Datathon</w:t>
      </w:r>
      <w:proofErr w:type="spellEnd"/>
      <w:r w:rsidRPr="004A480F">
        <w:rPr>
          <w:sz w:val="44"/>
          <w:szCs w:val="44"/>
        </w:rPr>
        <w:t xml:space="preserve"> Academic Report TM50</w:t>
      </w:r>
    </w:p>
    <w:p w14:paraId="0C112410" w14:textId="77777777" w:rsidR="00EA2160" w:rsidRDefault="00000000">
      <w:pPr>
        <w:jc w:val="center"/>
        <w:rPr>
          <w:b/>
          <w:sz w:val="18"/>
          <w:szCs w:val="18"/>
        </w:rPr>
      </w:pPr>
      <w:r>
        <w:rPr>
          <w:sz w:val="18"/>
          <w:szCs w:val="18"/>
        </w:rPr>
        <w:t xml:space="preserve">Author: (TM50.) </w:t>
      </w:r>
      <w:r>
        <w:rPr>
          <w:b/>
          <w:sz w:val="18"/>
          <w:szCs w:val="18"/>
        </w:rPr>
        <w:t xml:space="preserve">Hou </w:t>
      </w:r>
      <w:proofErr w:type="spellStart"/>
      <w:r>
        <w:rPr>
          <w:b/>
          <w:sz w:val="18"/>
          <w:szCs w:val="18"/>
        </w:rPr>
        <w:t>Junning</w:t>
      </w:r>
      <w:proofErr w:type="spellEnd"/>
      <w:r>
        <w:rPr>
          <w:b/>
          <w:sz w:val="18"/>
          <w:szCs w:val="18"/>
        </w:rPr>
        <w:t>, Tian Sijia, Fang Mingzhi</w:t>
      </w:r>
    </w:p>
    <w:p w14:paraId="26E8CD4D" w14:textId="77777777" w:rsidR="004A480F" w:rsidRDefault="004A480F">
      <w:pPr>
        <w:jc w:val="center"/>
        <w:rPr>
          <w:b/>
          <w:sz w:val="18"/>
          <w:szCs w:val="18"/>
        </w:rPr>
      </w:pPr>
    </w:p>
    <w:p w14:paraId="08A12520" w14:textId="7C430FBA" w:rsidR="00EA2160" w:rsidRPr="004A480F" w:rsidRDefault="00000000" w:rsidP="004A480F">
      <w:pPr>
        <w:pStyle w:val="a5"/>
        <w:numPr>
          <w:ilvl w:val="0"/>
          <w:numId w:val="2"/>
        </w:numPr>
        <w:ind w:firstLineChars="0"/>
        <w:rPr>
          <w:b/>
          <w:sz w:val="28"/>
          <w:szCs w:val="28"/>
        </w:rPr>
      </w:pPr>
      <w:r w:rsidRPr="004A480F">
        <w:rPr>
          <w:b/>
          <w:sz w:val="28"/>
          <w:szCs w:val="28"/>
        </w:rPr>
        <w:t>Data clean and process</w:t>
      </w:r>
    </w:p>
    <w:p w14:paraId="2919EFA7" w14:textId="77777777" w:rsidR="00EA2160" w:rsidRPr="00C7308E" w:rsidRDefault="00000000">
      <w:pPr>
        <w:ind w:firstLine="720"/>
        <w:rPr>
          <w:sz w:val="24"/>
          <w:szCs w:val="24"/>
        </w:rPr>
      </w:pPr>
      <w:r w:rsidRPr="00C7308E">
        <w:rPr>
          <w:sz w:val="24"/>
          <w:szCs w:val="24"/>
        </w:rPr>
        <w:t xml:space="preserve">The original dataset is provided in CTG.xls. We first import it as a </w:t>
      </w:r>
      <w:proofErr w:type="gramStart"/>
      <w:r w:rsidRPr="00C7308E">
        <w:rPr>
          <w:sz w:val="24"/>
          <w:szCs w:val="24"/>
        </w:rPr>
        <w:t xml:space="preserve">pandas </w:t>
      </w:r>
      <w:proofErr w:type="spellStart"/>
      <w:r w:rsidRPr="00C7308E">
        <w:rPr>
          <w:sz w:val="24"/>
          <w:szCs w:val="24"/>
        </w:rPr>
        <w:t>DataFrame</w:t>
      </w:r>
      <w:proofErr w:type="spellEnd"/>
      <w:proofErr w:type="gramEnd"/>
      <w:r w:rsidRPr="00C7308E">
        <w:rPr>
          <w:sz w:val="24"/>
          <w:szCs w:val="24"/>
        </w:rPr>
        <w:t xml:space="preserve"> and then export it as CSV for easier processing. We remove empty or invalid values </w:t>
      </w:r>
      <w:proofErr w:type="gramStart"/>
      <w:r w:rsidRPr="00C7308E">
        <w:rPr>
          <w:sz w:val="24"/>
          <w:szCs w:val="24"/>
        </w:rPr>
        <w:t>and also</w:t>
      </w:r>
      <w:proofErr w:type="gramEnd"/>
      <w:r w:rsidRPr="00C7308E">
        <w:rPr>
          <w:sz w:val="24"/>
          <w:szCs w:val="24"/>
        </w:rPr>
        <w:t xml:space="preserve"> create a scaled version for models sensitive to feature </w:t>
      </w:r>
      <w:proofErr w:type="gramStart"/>
      <w:r w:rsidRPr="00C7308E">
        <w:rPr>
          <w:sz w:val="24"/>
          <w:szCs w:val="24"/>
        </w:rPr>
        <w:t>scale</w:t>
      </w:r>
      <w:proofErr w:type="gramEnd"/>
      <w:r w:rsidRPr="00C7308E">
        <w:rPr>
          <w:sz w:val="24"/>
          <w:szCs w:val="24"/>
        </w:rPr>
        <w:t>, such as logistic regression.</w:t>
      </w:r>
    </w:p>
    <w:p w14:paraId="6D35B343" w14:textId="77777777" w:rsidR="004A480F" w:rsidRDefault="004A480F">
      <w:pPr>
        <w:ind w:firstLine="720"/>
      </w:pPr>
    </w:p>
    <w:p w14:paraId="630BA7E4" w14:textId="1D706ADB" w:rsidR="00EA2160" w:rsidRPr="004A480F" w:rsidRDefault="00000000" w:rsidP="004A480F">
      <w:pPr>
        <w:pStyle w:val="a5"/>
        <w:numPr>
          <w:ilvl w:val="0"/>
          <w:numId w:val="2"/>
        </w:numPr>
        <w:ind w:firstLineChars="0"/>
        <w:rPr>
          <w:b/>
          <w:sz w:val="28"/>
          <w:szCs w:val="28"/>
        </w:rPr>
      </w:pPr>
      <w:r w:rsidRPr="004A480F">
        <w:rPr>
          <w:b/>
          <w:sz w:val="28"/>
          <w:szCs w:val="28"/>
        </w:rPr>
        <w:t>Data visualization and explore</w:t>
      </w:r>
    </w:p>
    <w:p w14:paraId="5134C7F1" w14:textId="77777777" w:rsidR="00EA2160" w:rsidRPr="00C7308E" w:rsidRDefault="00000000">
      <w:pPr>
        <w:ind w:firstLine="720"/>
        <w:rPr>
          <w:sz w:val="24"/>
          <w:szCs w:val="24"/>
        </w:rPr>
      </w:pPr>
      <w:r w:rsidRPr="00C7308E">
        <w:rPr>
          <w:sz w:val="24"/>
          <w:szCs w:val="24"/>
        </w:rPr>
        <w:t xml:space="preserve">To simply approach the data set and see the relations of features first, we do some basic univariate and bi-variate visualization both on class data and numerical data. Include boxplot, histogram, </w:t>
      </w:r>
      <w:proofErr w:type="spellStart"/>
      <w:r w:rsidRPr="00C7308E">
        <w:rPr>
          <w:sz w:val="24"/>
          <w:szCs w:val="24"/>
        </w:rPr>
        <w:t>violinplot</w:t>
      </w:r>
      <w:proofErr w:type="spellEnd"/>
      <w:r w:rsidRPr="00C7308E">
        <w:rPr>
          <w:sz w:val="24"/>
          <w:szCs w:val="24"/>
        </w:rPr>
        <w:t xml:space="preserve">, correlation heatmap. </w:t>
      </w:r>
    </w:p>
    <w:p w14:paraId="4EBA39C3" w14:textId="77777777" w:rsidR="004A480F" w:rsidRDefault="004A480F">
      <w:pPr>
        <w:ind w:firstLine="720"/>
      </w:pPr>
    </w:p>
    <w:p w14:paraId="70E75AE4" w14:textId="250532B5" w:rsidR="00EA2160" w:rsidRPr="004A480F" w:rsidRDefault="00000000" w:rsidP="004A480F">
      <w:pPr>
        <w:pStyle w:val="a5"/>
        <w:numPr>
          <w:ilvl w:val="0"/>
          <w:numId w:val="2"/>
        </w:numPr>
        <w:ind w:firstLineChars="0"/>
        <w:rPr>
          <w:b/>
          <w:sz w:val="28"/>
          <w:szCs w:val="28"/>
        </w:rPr>
      </w:pPr>
      <w:r w:rsidRPr="004A480F">
        <w:rPr>
          <w:b/>
          <w:sz w:val="28"/>
          <w:szCs w:val="28"/>
        </w:rPr>
        <w:t>Simple approach – Logistic Regression Model</w:t>
      </w:r>
    </w:p>
    <w:p w14:paraId="7696BDB5" w14:textId="0356E4AA" w:rsidR="00EA2160" w:rsidRPr="00C7308E" w:rsidRDefault="00000000">
      <w:pPr>
        <w:pBdr>
          <w:top w:val="nil"/>
          <w:left w:val="nil"/>
          <w:bottom w:val="nil"/>
          <w:right w:val="nil"/>
          <w:between w:val="nil"/>
        </w:pBdr>
        <w:ind w:firstLine="720"/>
        <w:rPr>
          <w:sz w:val="24"/>
          <w:szCs w:val="24"/>
        </w:rPr>
      </w:pPr>
      <w:r w:rsidRPr="00C7308E">
        <w:rPr>
          <w:sz w:val="24"/>
          <w:szCs w:val="24"/>
        </w:rPr>
        <w:t>After gaining preliminary insights into the relationships between features, we applied a simple logistic regression model:</w:t>
      </w:r>
    </w:p>
    <w:p w14:paraId="0FF8C3B7" w14:textId="378EFA91" w:rsidR="00EA2160" w:rsidRPr="00C7308E" w:rsidRDefault="00C7308E">
      <w:pPr>
        <w:pBdr>
          <w:top w:val="nil"/>
          <w:left w:val="nil"/>
          <w:bottom w:val="nil"/>
          <w:right w:val="nil"/>
          <w:between w:val="nil"/>
        </w:pBdr>
        <w:ind w:firstLine="720"/>
        <w:rPr>
          <w:sz w:val="24"/>
          <w:szCs w:val="24"/>
        </w:rPr>
      </w:pPr>
      <w:r w:rsidRPr="00C7308E">
        <w:rPr>
          <w:noProof/>
          <w:sz w:val="24"/>
          <w:szCs w:val="24"/>
        </w:rPr>
        <w:drawing>
          <wp:anchor distT="114300" distB="114300" distL="114300" distR="114300" simplePos="0" relativeHeight="251658240" behindDoc="0" locked="0" layoutInCell="1" hidden="0" allowOverlap="1" wp14:anchorId="17AF8938" wp14:editId="3ACFA4F6">
            <wp:simplePos x="0" y="0"/>
            <wp:positionH relativeFrom="column">
              <wp:posOffset>3603993</wp:posOffset>
            </wp:positionH>
            <wp:positionV relativeFrom="paragraph">
              <wp:posOffset>50633</wp:posOffset>
            </wp:positionV>
            <wp:extent cx="1924050" cy="47625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924050" cy="476250"/>
                    </a:xfrm>
                    <a:prstGeom prst="rect">
                      <a:avLst/>
                    </a:prstGeom>
                    <a:ln/>
                  </pic:spPr>
                </pic:pic>
              </a:graphicData>
            </a:graphic>
          </wp:anchor>
        </w:drawing>
      </w:r>
      <w:r w:rsidRPr="00C7308E">
        <w:rPr>
          <w:noProof/>
          <w:sz w:val="24"/>
          <w:szCs w:val="24"/>
        </w:rPr>
        <w:drawing>
          <wp:anchor distT="114300" distB="114300" distL="114300" distR="114300" simplePos="0" relativeHeight="251659264" behindDoc="0" locked="0" layoutInCell="1" hidden="0" allowOverlap="1" wp14:anchorId="7EE8EB69" wp14:editId="0DCFD717">
            <wp:simplePos x="0" y="0"/>
            <wp:positionH relativeFrom="column">
              <wp:posOffset>625642</wp:posOffset>
            </wp:positionH>
            <wp:positionV relativeFrom="paragraph">
              <wp:posOffset>38869</wp:posOffset>
            </wp:positionV>
            <wp:extent cx="2229853" cy="545431"/>
            <wp:effectExtent l="0" t="0" r="0" b="762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38714" cy="547598"/>
                    </a:xfrm>
                    <a:prstGeom prst="rect">
                      <a:avLst/>
                    </a:prstGeom>
                    <a:ln/>
                  </pic:spPr>
                </pic:pic>
              </a:graphicData>
            </a:graphic>
            <wp14:sizeRelH relativeFrom="margin">
              <wp14:pctWidth>0</wp14:pctWidth>
            </wp14:sizeRelH>
            <wp14:sizeRelV relativeFrom="margin">
              <wp14:pctHeight>0</wp14:pctHeight>
            </wp14:sizeRelV>
          </wp:anchor>
        </w:drawing>
      </w:r>
    </w:p>
    <w:p w14:paraId="5578F9CD" w14:textId="775B0199" w:rsidR="00EA2160" w:rsidRDefault="00EA2160">
      <w:pPr>
        <w:pBdr>
          <w:top w:val="nil"/>
          <w:left w:val="nil"/>
          <w:bottom w:val="nil"/>
          <w:right w:val="nil"/>
          <w:between w:val="nil"/>
        </w:pBdr>
        <w:ind w:firstLine="720"/>
        <w:rPr>
          <w:sz w:val="24"/>
          <w:szCs w:val="24"/>
        </w:rPr>
      </w:pPr>
    </w:p>
    <w:p w14:paraId="35F347EE" w14:textId="77777777" w:rsidR="00C7308E" w:rsidRPr="00C7308E" w:rsidRDefault="00C7308E">
      <w:pPr>
        <w:pBdr>
          <w:top w:val="nil"/>
          <w:left w:val="nil"/>
          <w:bottom w:val="nil"/>
          <w:right w:val="nil"/>
          <w:between w:val="nil"/>
        </w:pBdr>
        <w:ind w:firstLine="720"/>
        <w:rPr>
          <w:rFonts w:hint="eastAsia"/>
          <w:sz w:val="24"/>
          <w:szCs w:val="24"/>
        </w:rPr>
      </w:pPr>
    </w:p>
    <w:p w14:paraId="1D1421C4" w14:textId="77777777" w:rsidR="00EA2160" w:rsidRDefault="00000000">
      <w:pPr>
        <w:pBdr>
          <w:top w:val="nil"/>
          <w:left w:val="nil"/>
          <w:bottom w:val="nil"/>
          <w:right w:val="nil"/>
          <w:between w:val="nil"/>
        </w:pBdr>
        <w:ind w:firstLine="720"/>
      </w:pPr>
      <w:r w:rsidRPr="00C7308E">
        <w:rPr>
          <w:sz w:val="24"/>
          <w:szCs w:val="24"/>
        </w:rPr>
        <w:t>which adapts a linear model for classification tasks. Scaled data were used, as logistic regression is sensitive to feature magnitude. The trained model achieved an overall accuracy of 89.3%.</w:t>
      </w:r>
    </w:p>
    <w:p w14:paraId="0E1630FA" w14:textId="77777777" w:rsidR="004A480F" w:rsidRDefault="004A480F">
      <w:pPr>
        <w:pBdr>
          <w:top w:val="nil"/>
          <w:left w:val="nil"/>
          <w:bottom w:val="nil"/>
          <w:right w:val="nil"/>
          <w:between w:val="nil"/>
        </w:pBdr>
        <w:ind w:firstLine="720"/>
      </w:pPr>
    </w:p>
    <w:p w14:paraId="28600C16" w14:textId="63BEF844" w:rsidR="00EA2160" w:rsidRPr="00B854D4" w:rsidRDefault="00000000" w:rsidP="004A480F">
      <w:pPr>
        <w:pStyle w:val="a5"/>
        <w:numPr>
          <w:ilvl w:val="0"/>
          <w:numId w:val="2"/>
        </w:numPr>
        <w:ind w:firstLineChars="0"/>
        <w:rPr>
          <w:b/>
          <w:sz w:val="32"/>
          <w:szCs w:val="32"/>
        </w:rPr>
      </w:pPr>
      <w:r w:rsidRPr="004A480F">
        <w:rPr>
          <w:b/>
          <w:sz w:val="28"/>
          <w:szCs w:val="28"/>
        </w:rPr>
        <w:t>Complex and deeper approach</w:t>
      </w:r>
      <w:r w:rsidR="004A480F">
        <w:rPr>
          <w:rFonts w:hint="eastAsia"/>
          <w:b/>
          <w:sz w:val="28"/>
          <w:szCs w:val="28"/>
        </w:rPr>
        <w:t xml:space="preserve"> </w:t>
      </w:r>
      <w:r w:rsidR="004A480F">
        <w:rPr>
          <w:rFonts w:ascii="Segoe UI Emoji" w:hAnsi="Segoe UI Emoji" w:cs="Segoe UI Emoji" w:hint="eastAsia"/>
          <w:b/>
          <w:sz w:val="28"/>
          <w:szCs w:val="28"/>
        </w:rPr>
        <w:t>⭐</w:t>
      </w:r>
    </w:p>
    <w:p w14:paraId="63F016BE" w14:textId="77777777" w:rsidR="00B854D4" w:rsidRPr="00B854D4" w:rsidRDefault="00B854D4" w:rsidP="00B854D4">
      <w:pPr>
        <w:rPr>
          <w:rFonts w:hint="eastAsia"/>
          <w:b/>
          <w:sz w:val="32"/>
          <w:szCs w:val="32"/>
        </w:rPr>
      </w:pPr>
    </w:p>
    <w:p w14:paraId="7BEA21F8" w14:textId="14B1580C" w:rsidR="00B854D4" w:rsidRPr="0042706B" w:rsidRDefault="00000000" w:rsidP="0042706B">
      <w:pPr>
        <w:pStyle w:val="a5"/>
        <w:numPr>
          <w:ilvl w:val="0"/>
          <w:numId w:val="3"/>
        </w:numPr>
        <w:ind w:firstLineChars="0"/>
        <w:rPr>
          <w:rFonts w:hint="eastAsia"/>
          <w:sz w:val="24"/>
          <w:szCs w:val="24"/>
        </w:rPr>
      </w:pPr>
      <w:r w:rsidRPr="00B854D4">
        <w:rPr>
          <w:sz w:val="24"/>
          <w:szCs w:val="24"/>
        </w:rPr>
        <w:t>Decision Tree</w:t>
      </w:r>
    </w:p>
    <w:p w14:paraId="607277BD" w14:textId="34A71464" w:rsidR="00EA2160" w:rsidRPr="0042706B" w:rsidRDefault="00000000" w:rsidP="0042706B">
      <w:pPr>
        <w:ind w:left="720" w:firstLine="360"/>
      </w:pPr>
      <w:r w:rsidRPr="0042706B">
        <w:t xml:space="preserve">Considering the reason that Decision trees are highly interpretable, their decisions are transparent if–then threshold splits, which makes them easy to audit and explain, especially in domains like healthcare and finance. </w:t>
      </w:r>
      <w:proofErr w:type="gramStart"/>
      <w:r w:rsidRPr="0042706B">
        <w:t>So</w:t>
      </w:r>
      <w:proofErr w:type="gramEnd"/>
      <w:r w:rsidRPr="0042706B">
        <w:t xml:space="preserve"> we try to use it for predicting the NSP and what features have higher weight. We first set NSP as target and dropped it from the original column, then we fitted the data inside the decision tree model, and after running out the </w:t>
      </w:r>
      <w:proofErr w:type="gramStart"/>
      <w:r w:rsidRPr="0042706B">
        <w:t>result(</w:t>
      </w:r>
      <w:proofErr w:type="gramEnd"/>
      <w:r w:rsidRPr="0042706B">
        <w:t xml:space="preserve">shown in picture), we can find that the decision tree has an accuracy of 0.89 and the top 3 features are </w:t>
      </w:r>
      <w:proofErr w:type="gramStart"/>
      <w:r w:rsidRPr="0042706B">
        <w:t>Mean(</w:t>
      </w:r>
      <w:proofErr w:type="gramEnd"/>
      <w:r w:rsidRPr="0042706B">
        <w:t xml:space="preserve">0.25), </w:t>
      </w:r>
      <w:proofErr w:type="gramStart"/>
      <w:r w:rsidRPr="0042706B">
        <w:t>MSTV(</w:t>
      </w:r>
      <w:proofErr w:type="gramEnd"/>
      <w:r w:rsidRPr="0042706B">
        <w:t xml:space="preserve">0.23) and </w:t>
      </w:r>
      <w:proofErr w:type="gramStart"/>
      <w:r w:rsidRPr="0042706B">
        <w:t>ALTV(</w:t>
      </w:r>
      <w:proofErr w:type="gramEnd"/>
      <w:r w:rsidRPr="0042706B">
        <w:t>0.13).</w:t>
      </w:r>
    </w:p>
    <w:p w14:paraId="620AB71B" w14:textId="77777777" w:rsidR="00B854D4" w:rsidRPr="00B854D4" w:rsidRDefault="00B854D4">
      <w:pPr>
        <w:ind w:left="720"/>
        <w:rPr>
          <w:sz w:val="21"/>
          <w:szCs w:val="21"/>
        </w:rPr>
      </w:pPr>
    </w:p>
    <w:p w14:paraId="22687045" w14:textId="72D04741" w:rsidR="00EA2160" w:rsidRPr="00B854D4" w:rsidRDefault="00000000">
      <w:pPr>
        <w:ind w:left="720"/>
        <w:rPr>
          <w:sz w:val="28"/>
          <w:szCs w:val="28"/>
        </w:rPr>
      </w:pPr>
      <w:r w:rsidRPr="00B854D4">
        <w:rPr>
          <w:sz w:val="28"/>
          <w:szCs w:val="28"/>
        </w:rPr>
        <w:t xml:space="preserve"> </w:t>
      </w:r>
      <w:r w:rsidRPr="00B854D4">
        <w:rPr>
          <w:noProof/>
          <w:sz w:val="28"/>
          <w:szCs w:val="28"/>
        </w:rPr>
        <w:drawing>
          <wp:inline distT="114300" distB="114300" distL="114300" distR="114300" wp14:anchorId="25C9AE90" wp14:editId="0CBE9984">
            <wp:extent cx="2611446" cy="1724660"/>
            <wp:effectExtent l="0" t="0" r="0" b="889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617455" cy="1728628"/>
                    </a:xfrm>
                    <a:prstGeom prst="rect">
                      <a:avLst/>
                    </a:prstGeom>
                    <a:ln/>
                  </pic:spPr>
                </pic:pic>
              </a:graphicData>
            </a:graphic>
          </wp:inline>
        </w:drawing>
      </w:r>
      <w:r w:rsidR="00EC4B25">
        <w:rPr>
          <w:rFonts w:hint="eastAsia"/>
          <w:sz w:val="28"/>
          <w:szCs w:val="28"/>
        </w:rPr>
        <w:t xml:space="preserve">      </w:t>
      </w:r>
      <w:r w:rsidRPr="00B854D4">
        <w:rPr>
          <w:noProof/>
          <w:sz w:val="28"/>
          <w:szCs w:val="28"/>
        </w:rPr>
        <w:drawing>
          <wp:inline distT="114300" distB="114300" distL="114300" distR="114300" wp14:anchorId="748A6B6B" wp14:editId="45AFC6AC">
            <wp:extent cx="1342189" cy="1786022"/>
            <wp:effectExtent l="0" t="0" r="0" b="508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43876" cy="1788266"/>
                    </a:xfrm>
                    <a:prstGeom prst="rect">
                      <a:avLst/>
                    </a:prstGeom>
                    <a:ln/>
                  </pic:spPr>
                </pic:pic>
              </a:graphicData>
            </a:graphic>
          </wp:inline>
        </w:drawing>
      </w:r>
    </w:p>
    <w:p w14:paraId="0CE5B596" w14:textId="77777777" w:rsidR="00EA2160" w:rsidRPr="00B854D4" w:rsidRDefault="00EA2160" w:rsidP="00B854D4">
      <w:pPr>
        <w:rPr>
          <w:sz w:val="28"/>
          <w:szCs w:val="28"/>
        </w:rPr>
      </w:pPr>
    </w:p>
    <w:p w14:paraId="02857138" w14:textId="77777777" w:rsidR="00B854D4" w:rsidRPr="00B854D4" w:rsidRDefault="00B854D4" w:rsidP="00B854D4">
      <w:pPr>
        <w:rPr>
          <w:rFonts w:hint="eastAsia"/>
          <w:sz w:val="28"/>
          <w:szCs w:val="28"/>
        </w:rPr>
      </w:pPr>
    </w:p>
    <w:p w14:paraId="253E38A5" w14:textId="30376F40" w:rsidR="00B854D4" w:rsidRPr="00B854D4" w:rsidRDefault="00000000" w:rsidP="004A5F93">
      <w:pPr>
        <w:ind w:left="720"/>
        <w:rPr>
          <w:rFonts w:hint="eastAsia"/>
          <w:sz w:val="28"/>
          <w:szCs w:val="28"/>
        </w:rPr>
      </w:pPr>
      <w:r w:rsidRPr="00B854D4">
        <w:rPr>
          <w:sz w:val="28"/>
          <w:szCs w:val="28"/>
        </w:rPr>
        <w:t xml:space="preserve">(2) </w:t>
      </w:r>
      <w:proofErr w:type="spellStart"/>
      <w:r w:rsidRPr="00B854D4">
        <w:rPr>
          <w:sz w:val="28"/>
          <w:szCs w:val="28"/>
        </w:rPr>
        <w:t>XGBoost</w:t>
      </w:r>
      <w:proofErr w:type="spellEnd"/>
    </w:p>
    <w:p w14:paraId="70B7BC5E" w14:textId="77777777" w:rsidR="00EA2160" w:rsidRPr="00B854D4" w:rsidRDefault="00000000">
      <w:pPr>
        <w:ind w:left="720"/>
        <w:rPr>
          <w:sz w:val="24"/>
          <w:szCs w:val="24"/>
        </w:rPr>
      </w:pPr>
      <w:r w:rsidRPr="00B854D4">
        <w:rPr>
          <w:sz w:val="24"/>
          <w:szCs w:val="24"/>
        </w:rPr>
        <w:tab/>
      </w:r>
      <w:proofErr w:type="spellStart"/>
      <w:r w:rsidRPr="00B854D4">
        <w:rPr>
          <w:sz w:val="24"/>
          <w:szCs w:val="24"/>
        </w:rPr>
        <w:t>Xgboost</w:t>
      </w:r>
      <w:proofErr w:type="spellEnd"/>
      <w:r w:rsidRPr="00B854D4">
        <w:rPr>
          <w:sz w:val="24"/>
          <w:szCs w:val="24"/>
        </w:rPr>
        <w:t xml:space="preserve"> was chosen as it performs well on structured tabular data like CTG features. It combines multiple decision trees to minimize prediction error through</w:t>
      </w:r>
    </w:p>
    <w:p w14:paraId="6218F5E4" w14:textId="6B892FC4" w:rsidR="00EA2160" w:rsidRDefault="00000000" w:rsidP="00B854D4">
      <w:pPr>
        <w:ind w:left="720"/>
      </w:pPr>
      <w:r w:rsidRPr="00B854D4">
        <w:rPr>
          <w:sz w:val="24"/>
          <w:szCs w:val="24"/>
        </w:rPr>
        <w:t xml:space="preserve">Boosting. For </w:t>
      </w:r>
      <w:proofErr w:type="spellStart"/>
      <w:r w:rsidRPr="00B854D4">
        <w:rPr>
          <w:sz w:val="24"/>
          <w:szCs w:val="24"/>
        </w:rPr>
        <w:t>xgboost</w:t>
      </w:r>
      <w:proofErr w:type="spellEnd"/>
      <w:r w:rsidRPr="00B854D4">
        <w:rPr>
          <w:sz w:val="24"/>
          <w:szCs w:val="24"/>
        </w:rPr>
        <w:t xml:space="preserve">, each new tree focuses on correcting the errors made by previous trees by fitting the residuals. The final prediction is a weighted combination of all trees, regularized to prevent overfitting. We removed </w:t>
      </w:r>
      <w:r w:rsidRPr="00B854D4">
        <w:rPr>
          <w:color w:val="38761D"/>
          <w:sz w:val="24"/>
          <w:szCs w:val="24"/>
        </w:rPr>
        <w:t>CLASS</w:t>
      </w:r>
      <w:r w:rsidRPr="00B854D4">
        <w:rPr>
          <w:sz w:val="24"/>
          <w:szCs w:val="24"/>
        </w:rPr>
        <w:t xml:space="preserve"> before training, since it was derived from the same medical annotations as the target variable </w:t>
      </w:r>
      <w:r w:rsidRPr="00B854D4">
        <w:rPr>
          <w:color w:val="38761D"/>
          <w:sz w:val="24"/>
          <w:szCs w:val="24"/>
        </w:rPr>
        <w:t>NSP</w:t>
      </w:r>
      <w:r w:rsidRPr="00B854D4">
        <w:rPr>
          <w:sz w:val="24"/>
          <w:szCs w:val="24"/>
        </w:rPr>
        <w:t xml:space="preserve">. After training and testing, the model achieved excellent performance on the cleaned CTG dataset, with an accuracy of above 95%. </w:t>
      </w:r>
      <w:proofErr w:type="gramStart"/>
      <w:r w:rsidRPr="00B854D4">
        <w:rPr>
          <w:sz w:val="24"/>
          <w:szCs w:val="24"/>
        </w:rPr>
        <w:t>This results</w:t>
      </w:r>
      <w:proofErr w:type="gramEnd"/>
      <w:r w:rsidRPr="00B854D4">
        <w:rPr>
          <w:sz w:val="24"/>
          <w:szCs w:val="24"/>
        </w:rPr>
        <w:t xml:space="preserve"> </w:t>
      </w:r>
      <w:proofErr w:type="gramStart"/>
      <w:r w:rsidRPr="00B854D4">
        <w:rPr>
          <w:sz w:val="24"/>
          <w:szCs w:val="24"/>
        </w:rPr>
        <w:t>indicates</w:t>
      </w:r>
      <w:proofErr w:type="gramEnd"/>
      <w:r w:rsidRPr="00B854D4">
        <w:rPr>
          <w:sz w:val="24"/>
          <w:szCs w:val="24"/>
        </w:rPr>
        <w:t xml:space="preserve"> that the </w:t>
      </w:r>
      <w:proofErr w:type="spellStart"/>
      <w:r w:rsidRPr="00B854D4">
        <w:rPr>
          <w:sz w:val="24"/>
          <w:szCs w:val="24"/>
        </w:rPr>
        <w:t>xgboost</w:t>
      </w:r>
      <w:proofErr w:type="spellEnd"/>
      <w:r w:rsidRPr="00B854D4">
        <w:rPr>
          <w:sz w:val="24"/>
          <w:szCs w:val="24"/>
        </w:rPr>
        <w:t xml:space="preserve"> model has a great</w:t>
      </w:r>
      <w:r w:rsidR="00B854D4" w:rsidRPr="00B854D4">
        <w:rPr>
          <w:rFonts w:hint="eastAsia"/>
          <w:sz w:val="24"/>
          <w:szCs w:val="24"/>
        </w:rPr>
        <w:t xml:space="preserve"> </w:t>
      </w:r>
      <w:r w:rsidRPr="00B854D4">
        <w:rPr>
          <w:sz w:val="24"/>
          <w:szCs w:val="24"/>
        </w:rPr>
        <w:t>advantage over traditional models.</w:t>
      </w:r>
    </w:p>
    <w:p w14:paraId="729E12C7" w14:textId="311C92C5" w:rsidR="00EA2160" w:rsidRDefault="00000000">
      <w:pPr>
        <w:ind w:left="720"/>
      </w:pPr>
      <w:r>
        <w:rPr>
          <w:noProof/>
        </w:rPr>
        <w:drawing>
          <wp:inline distT="114300" distB="114300" distL="114300" distR="114300" wp14:anchorId="46690312" wp14:editId="475B39C4">
            <wp:extent cx="2272632" cy="1828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84363" cy="1838240"/>
                    </a:xfrm>
                    <a:prstGeom prst="rect">
                      <a:avLst/>
                    </a:prstGeom>
                    <a:ln/>
                  </pic:spPr>
                </pic:pic>
              </a:graphicData>
            </a:graphic>
          </wp:inline>
        </w:drawing>
      </w:r>
      <w:r w:rsidR="004A5F93">
        <w:rPr>
          <w:rFonts w:hint="eastAsia"/>
        </w:rPr>
        <w:t xml:space="preserve">   </w:t>
      </w:r>
      <w:r>
        <w:rPr>
          <w:noProof/>
        </w:rPr>
        <w:drawing>
          <wp:inline distT="114300" distB="114300" distL="114300" distR="114300" wp14:anchorId="4CC5FFCE" wp14:editId="7FBEE4AC">
            <wp:extent cx="2021306" cy="1673727"/>
            <wp:effectExtent l="0" t="0" r="0" b="3175"/>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040244" cy="1689409"/>
                    </a:xfrm>
                    <a:prstGeom prst="rect">
                      <a:avLst/>
                    </a:prstGeom>
                    <a:ln/>
                  </pic:spPr>
                </pic:pic>
              </a:graphicData>
            </a:graphic>
          </wp:inline>
        </w:drawing>
      </w:r>
    </w:p>
    <w:p w14:paraId="12406A69" w14:textId="77777777" w:rsidR="00B854D4" w:rsidRDefault="00B854D4" w:rsidP="004A5F93">
      <w:pPr>
        <w:rPr>
          <w:rFonts w:hint="eastAsia"/>
        </w:rPr>
      </w:pPr>
    </w:p>
    <w:p w14:paraId="35434C29" w14:textId="77777777" w:rsidR="00EA2160" w:rsidRDefault="00000000">
      <w:pPr>
        <w:ind w:left="720"/>
        <w:rPr>
          <w:sz w:val="24"/>
          <w:szCs w:val="24"/>
        </w:rPr>
      </w:pPr>
      <w:r>
        <w:rPr>
          <w:sz w:val="24"/>
          <w:szCs w:val="24"/>
        </w:rPr>
        <w:t>(3) Deep Learning (MLP)</w:t>
      </w:r>
    </w:p>
    <w:p w14:paraId="68A135B3" w14:textId="77777777" w:rsidR="00B854D4" w:rsidRDefault="00B854D4">
      <w:pPr>
        <w:ind w:left="720"/>
        <w:rPr>
          <w:sz w:val="24"/>
          <w:szCs w:val="24"/>
        </w:rPr>
      </w:pPr>
    </w:p>
    <w:p w14:paraId="71CDA213" w14:textId="77777777" w:rsidR="00EA2160" w:rsidRDefault="00000000">
      <w:pPr>
        <w:ind w:left="720"/>
        <w:rPr>
          <w:sz w:val="20"/>
          <w:szCs w:val="20"/>
        </w:rPr>
      </w:pPr>
      <w:r>
        <w:t xml:space="preserve">            </w:t>
      </w:r>
      <w:r w:rsidRPr="00B854D4">
        <w:rPr>
          <w:sz w:val="21"/>
          <w:szCs w:val="21"/>
        </w:rPr>
        <w:t xml:space="preserve">Besides machine learning, we also tried deep learning to find out whether it has a better prediction on NSP. In real world, the signals (especially physiological </w:t>
      </w:r>
      <w:proofErr w:type="gramStart"/>
      <w:r w:rsidRPr="00B854D4">
        <w:rPr>
          <w:sz w:val="21"/>
          <w:szCs w:val="21"/>
        </w:rPr>
        <w:t>signal</w:t>
      </w:r>
      <w:proofErr w:type="gramEnd"/>
      <w:r w:rsidRPr="00B854D4">
        <w:rPr>
          <w:sz w:val="21"/>
          <w:szCs w:val="21"/>
        </w:rPr>
        <w:t xml:space="preserve">) are often continuous instead of serrated </w:t>
      </w:r>
      <w:proofErr w:type="gramStart"/>
      <w:r w:rsidRPr="00B854D4">
        <w:rPr>
          <w:sz w:val="21"/>
          <w:szCs w:val="21"/>
        </w:rPr>
        <w:t>steps(</w:t>
      </w:r>
      <w:proofErr w:type="gramEnd"/>
      <w:r w:rsidRPr="00B854D4">
        <w:rPr>
          <w:sz w:val="21"/>
          <w:szCs w:val="21"/>
        </w:rPr>
        <w:t xml:space="preserve">1), and small MLP has string ability learning smooth, non-linear decision boundaries that better match CTG features such as MSTV/ASTV/ALTV, so we choose the small MLP to predict the NSP. The process is straightforward: we first prepare x/y (cast to float32, relabel {1,2,3} to {0,1,2} ), then compute inverse frequency </w:t>
      </w:r>
      <w:proofErr w:type="spellStart"/>
      <w:r w:rsidRPr="00B854D4">
        <w:rPr>
          <w:sz w:val="21"/>
          <w:szCs w:val="21"/>
        </w:rPr>
        <w:t>class_weight</w:t>
      </w:r>
      <w:proofErr w:type="spellEnd"/>
      <w:r w:rsidRPr="00B854D4">
        <w:rPr>
          <w:sz w:val="21"/>
          <w:szCs w:val="21"/>
        </w:rPr>
        <w:t xml:space="preserve">, build a small MLP, then turn off 20% of the cells during training to prevent overfitting, let 64 cells to calculate and learn non-linear patterns, and then we split 20% of the validation as ‘tester’ to supervise the result, at last we use </w:t>
      </w:r>
      <w:proofErr w:type="spellStart"/>
      <w:r w:rsidRPr="00B854D4">
        <w:rPr>
          <w:sz w:val="21"/>
          <w:szCs w:val="21"/>
        </w:rPr>
        <w:t>Earlystopping</w:t>
      </w:r>
      <w:proofErr w:type="spellEnd"/>
      <w:r w:rsidRPr="00B854D4">
        <w:rPr>
          <w:sz w:val="21"/>
          <w:szCs w:val="21"/>
        </w:rPr>
        <w:t xml:space="preserve"> to stop learning if the validation stops improves for 10 rounds. After these operations, we can find that it has 0.93 of accuracy and performs well in the precision of 0 and 1(NSP 1 and 2).</w:t>
      </w:r>
    </w:p>
    <w:p w14:paraId="78CFA34B" w14:textId="77777777" w:rsidR="00EA2160" w:rsidRDefault="00EA2160">
      <w:pPr>
        <w:ind w:left="720"/>
      </w:pPr>
    </w:p>
    <w:p w14:paraId="50B85FC4" w14:textId="77777777" w:rsidR="00EA2160" w:rsidRDefault="00000000">
      <w:pPr>
        <w:ind w:left="720"/>
      </w:pPr>
      <w:r>
        <w:rPr>
          <w:noProof/>
        </w:rPr>
        <w:drawing>
          <wp:inline distT="114300" distB="114300" distL="114300" distR="114300" wp14:anchorId="2CC610E2" wp14:editId="45827F8C">
            <wp:extent cx="2897698" cy="190405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97698" cy="1904053"/>
                    </a:xfrm>
                    <a:prstGeom prst="rect">
                      <a:avLst/>
                    </a:prstGeom>
                    <a:ln/>
                  </pic:spPr>
                </pic:pic>
              </a:graphicData>
            </a:graphic>
          </wp:inline>
        </w:drawing>
      </w:r>
      <w:r>
        <w:rPr>
          <w:noProof/>
        </w:rPr>
        <w:drawing>
          <wp:inline distT="114300" distB="114300" distL="114300" distR="114300" wp14:anchorId="3A6408B5" wp14:editId="1001A754">
            <wp:extent cx="2722880" cy="1718825"/>
            <wp:effectExtent l="0" t="0" r="127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27024" cy="1721441"/>
                    </a:xfrm>
                    <a:prstGeom prst="rect">
                      <a:avLst/>
                    </a:prstGeom>
                    <a:ln/>
                  </pic:spPr>
                </pic:pic>
              </a:graphicData>
            </a:graphic>
          </wp:inline>
        </w:drawing>
      </w:r>
    </w:p>
    <w:p w14:paraId="21869837" w14:textId="77777777" w:rsidR="00EA2160" w:rsidRDefault="00EA2160" w:rsidP="004A5F93">
      <w:pPr>
        <w:rPr>
          <w:rFonts w:hint="eastAsia"/>
        </w:rPr>
      </w:pPr>
    </w:p>
    <w:p w14:paraId="438A4BC6" w14:textId="77777777" w:rsidR="00EA2160" w:rsidRDefault="00EA2160">
      <w:pPr>
        <w:ind w:left="720"/>
      </w:pPr>
    </w:p>
    <w:p w14:paraId="0D9DBDA5" w14:textId="77777777" w:rsidR="004A5F93" w:rsidRDefault="004A5F93">
      <w:pPr>
        <w:ind w:left="720"/>
        <w:rPr>
          <w:rFonts w:hint="eastAsia"/>
        </w:rPr>
      </w:pPr>
    </w:p>
    <w:p w14:paraId="2639EFC1" w14:textId="1474D12C" w:rsidR="00EA2160" w:rsidRPr="004A5F93" w:rsidRDefault="004A5F93" w:rsidP="004A5F93">
      <w:pPr>
        <w:ind w:left="720"/>
      </w:pPr>
      <w:r>
        <w:rPr>
          <w:rFonts w:ascii="宋体" w:eastAsia="宋体" w:hAnsi="宋体" w:cs="宋体" w:hint="eastAsia"/>
        </w:rPr>
        <w:t>[</w:t>
      </w:r>
      <w:proofErr w:type="gramStart"/>
      <w:r>
        <w:rPr>
          <w:rFonts w:ascii="宋体" w:eastAsia="宋体" w:hAnsi="宋体" w:cs="宋体" w:hint="eastAsia"/>
        </w:rPr>
        <w:t>1]</w:t>
      </w:r>
      <w:r w:rsidR="00000000">
        <w:rPr>
          <w:rFonts w:ascii="Arial Unicode MS" w:eastAsia="Arial Unicode MS" w:hAnsi="Arial Unicode MS" w:cs="Arial Unicode MS"/>
        </w:rPr>
        <w:t>https://biomedical-engineering-online.biomedcentral.com/articles/10.1186/s12938-023-01075-1</w:t>
      </w:r>
      <w:proofErr w:type="gramEnd"/>
    </w:p>
    <w:sectPr w:rsidR="00EA2160" w:rsidRPr="004A5F93" w:rsidSect="004A480F">
      <w:pgSz w:w="23811" w:h="16838" w:orient="landscape" w:code="8"/>
      <w:pgMar w:top="1133" w:right="992" w:bottom="1020" w:left="1440" w:header="566" w:footer="566" w:gutter="0"/>
      <w:pgNumType w:start="1"/>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15B6A"/>
    <w:multiLevelType w:val="hybridMultilevel"/>
    <w:tmpl w:val="CA64E9B6"/>
    <w:lvl w:ilvl="0" w:tplc="09A68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D06FFB"/>
    <w:multiLevelType w:val="hybridMultilevel"/>
    <w:tmpl w:val="566CE798"/>
    <w:lvl w:ilvl="0" w:tplc="BC34B92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79C307C3"/>
    <w:multiLevelType w:val="multilevel"/>
    <w:tmpl w:val="EC0E8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3579495">
    <w:abstractNumId w:val="2"/>
  </w:num>
  <w:num w:numId="2" w16cid:durableId="1720401556">
    <w:abstractNumId w:val="0"/>
  </w:num>
  <w:num w:numId="3" w16cid:durableId="112219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160"/>
    <w:rsid w:val="0042706B"/>
    <w:rsid w:val="004A480F"/>
    <w:rsid w:val="004A5F93"/>
    <w:rsid w:val="00B854D4"/>
    <w:rsid w:val="00BA6062"/>
    <w:rsid w:val="00C7308E"/>
    <w:rsid w:val="00EA2160"/>
    <w:rsid w:val="00EC4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0D7B"/>
  <w15:docId w15:val="{3A5C50EC-3504-4A26-A4E5-A76E2E82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4A48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Mingzhi Fang</cp:lastModifiedBy>
  <cp:revision>7</cp:revision>
  <dcterms:created xsi:type="dcterms:W3CDTF">2025-10-05T13:04:00Z</dcterms:created>
  <dcterms:modified xsi:type="dcterms:W3CDTF">2025-10-05T13:08:00Z</dcterms:modified>
</cp:coreProperties>
</file>