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Caso de Alto Nível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Pautas e Atas de uma 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cria uma nova reunião no sistema, informando data, hora, local (ou link de videoconferência) e os títulos das pautas que serão discutidas. O sistema registra a reunião e a disponibiliza para os membros convocados.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ou Excluir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seleciona uma reunião existente e pode alterá-la (modificar data, hora, local ou link, e pautas) ou excluí-la. O sistema armazena as alterações feitas ou remove a reunião selecionada.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Visualizar Reuniões Convocadas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Membros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Os membros da associação que foram convocados para uma reunião acessam o sistema para visualizar os detalhes da reunião, como data, hora, local e as pautas definidas pelo gerente.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Criar, Editar ou Excluir Pautas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 ou excluir pautas de uma reunião existente, especificando os assuntos que serão discutidos. O sistema armazena ou remove as pautas conforme solicitado pelo gerente.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Criar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registra uma ata durante ou após a realização de uma reunião, incluindo as decisões tomadas e a lista de presença. O sistema associa a ata à reunião correspondente e a armazena para visualização posterior.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Editar Ata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editar uma ata após a criação da ata.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Convocar Membros para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convoca os membros para uma reunião, selecionando os usuários manualmente ou por grupos. O sistema envia convites automáticos por e-mail com os detalhes da reunião, como data, hora, local e pautas.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Gerar Relatórios de Reunião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Qualquer membro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Um membro da associação solicita ao sistema um relatório de uma reunião específica, contendo a data, hora, local e lista de membros participantes. O sistema gera o relatório e o disponibiliza para visualização ou exportação.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cadastrar, editar, excluir e visualizar membros e outros gerentes da associação, inserindo dados como nome, e-mail e senha. O sistema salva e gerencia esses dados conforme solicitado.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Gerenciar Grupos de Usuários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O gerente da associação pode criar, editar, excluir e visualizar grupos de usuários. Para criar, é necessário um título do grupo.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  <w:r w:rsidDel="00000000" w:rsidR="00000000" w:rsidRPr="00000000">
        <w:rPr>
          <w:sz w:val="24"/>
          <w:szCs w:val="24"/>
          <w:rtl w:val="0"/>
        </w:rPr>
        <w:t xml:space="preserve">: Assinatura do Gerente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sz w:val="24"/>
          <w:szCs w:val="24"/>
          <w:rtl w:val="0"/>
        </w:rPr>
        <w:t xml:space="preserve">: Gerente da associação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: Primário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Para confirmar a lista de presença e a ata de uma reunião, o gerente da associação deve inserir sua senha no sistema. Após a confirmação, o sistema valida e registra as informações de forma definitiva.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