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FF6" w:rsidRPr="00DF5FF6" w:rsidRDefault="00DF5FF6" w:rsidP="00DF5FF6">
      <w:pPr>
        <w:rPr>
          <w:b/>
          <w:sz w:val="30"/>
          <w:szCs w:val="30"/>
        </w:rPr>
      </w:pPr>
      <w:r w:rsidRPr="00DF5FF6">
        <w:rPr>
          <w:b/>
          <w:sz w:val="30"/>
          <w:szCs w:val="30"/>
        </w:rPr>
        <w:t xml:space="preserve">Análisis de riesgo </w:t>
      </w:r>
    </w:p>
    <w:p w:rsidR="00DF5FF6" w:rsidRPr="00DF5FF6" w:rsidRDefault="00DF5FF6" w:rsidP="00DF5FF6">
      <w:pPr>
        <w:rPr>
          <w:rFonts w:ascii="Arial" w:hAnsi="Arial" w:cs="Arial"/>
          <w:sz w:val="24"/>
          <w:szCs w:val="24"/>
        </w:rPr>
      </w:pPr>
      <w:r w:rsidRPr="00DF5FF6">
        <w:rPr>
          <w:rFonts w:ascii="Arial" w:hAnsi="Arial" w:cs="Arial"/>
          <w:sz w:val="24"/>
          <w:szCs w:val="24"/>
        </w:rPr>
        <w:t>Escenario 1</w:t>
      </w:r>
    </w:p>
    <w:p w:rsidR="00DF5FF6" w:rsidRPr="00DF5FF6" w:rsidRDefault="00DF5FF6" w:rsidP="00DF5FF6">
      <w:pPr>
        <w:rPr>
          <w:rFonts w:ascii="Arial" w:hAnsi="Arial" w:cs="Arial"/>
          <w:sz w:val="24"/>
          <w:szCs w:val="24"/>
        </w:rPr>
      </w:pPr>
      <w:r w:rsidRPr="00DF5FF6">
        <w:rPr>
          <w:rFonts w:ascii="Arial" w:hAnsi="Arial" w:cs="Arial"/>
          <w:sz w:val="24"/>
          <w:szCs w:val="24"/>
        </w:rPr>
        <w:t xml:space="preserve">Un sistema de información de correos electrónicos se está iniciando a transmitir con los usuarios para tener un mejor acceso y tener mejor seguridad de  su información </w:t>
      </w:r>
    </w:p>
    <w:p w:rsidR="00DF5FF6" w:rsidRPr="00DF5FF6" w:rsidRDefault="00DF5FF6" w:rsidP="00DF5FF6">
      <w:pPr>
        <w:rPr>
          <w:rFonts w:ascii="Arial" w:hAnsi="Arial" w:cs="Arial"/>
          <w:sz w:val="24"/>
          <w:szCs w:val="24"/>
        </w:rPr>
      </w:pPr>
      <w:r w:rsidRPr="00DF5FF6">
        <w:rPr>
          <w:rFonts w:ascii="Arial" w:hAnsi="Arial" w:cs="Arial"/>
          <w:sz w:val="24"/>
          <w:szCs w:val="24"/>
        </w:rPr>
        <w:t xml:space="preserve">Riesgo: que un cliente tenga problemas con pérdida de información o robo de la misma, debido al mal uso del </w:t>
      </w:r>
      <w:proofErr w:type="spellStart"/>
      <w:r w:rsidRPr="00DF5FF6">
        <w:rPr>
          <w:rFonts w:ascii="Arial" w:hAnsi="Arial" w:cs="Arial"/>
          <w:sz w:val="24"/>
          <w:szCs w:val="24"/>
        </w:rPr>
        <w:t>Softtoken</w:t>
      </w:r>
      <w:proofErr w:type="spellEnd"/>
    </w:p>
    <w:p w:rsidR="00DF5FF6" w:rsidRPr="00DF5FF6" w:rsidRDefault="00DF5FF6" w:rsidP="00DF5FF6">
      <w:pPr>
        <w:rPr>
          <w:rFonts w:ascii="Arial" w:hAnsi="Arial" w:cs="Arial"/>
          <w:sz w:val="24"/>
          <w:szCs w:val="24"/>
        </w:rPr>
      </w:pPr>
    </w:p>
    <w:p w:rsidR="00DF5FF6" w:rsidRPr="00DF5FF6" w:rsidRDefault="00DF5FF6" w:rsidP="00DF5FF6">
      <w:pPr>
        <w:rPr>
          <w:rFonts w:ascii="Arial" w:hAnsi="Arial" w:cs="Arial"/>
          <w:sz w:val="24"/>
          <w:szCs w:val="24"/>
        </w:rPr>
      </w:pPr>
      <w:r w:rsidRPr="00DF5FF6">
        <w:rPr>
          <w:rFonts w:ascii="Arial" w:hAnsi="Arial" w:cs="Arial"/>
          <w:sz w:val="24"/>
          <w:szCs w:val="24"/>
        </w:rPr>
        <w:t xml:space="preserve">Transferencia de riesgo: cuando se descarga el </w:t>
      </w:r>
      <w:proofErr w:type="spellStart"/>
      <w:r w:rsidRPr="00DF5FF6">
        <w:rPr>
          <w:rFonts w:ascii="Arial" w:hAnsi="Arial" w:cs="Arial"/>
          <w:sz w:val="24"/>
          <w:szCs w:val="24"/>
        </w:rPr>
        <w:t>token</w:t>
      </w:r>
      <w:proofErr w:type="spellEnd"/>
      <w:r w:rsidRPr="00DF5FF6">
        <w:rPr>
          <w:rFonts w:ascii="Arial" w:hAnsi="Arial" w:cs="Arial"/>
          <w:sz w:val="24"/>
          <w:szCs w:val="24"/>
        </w:rPr>
        <w:t xml:space="preserve"> del usuario, se pide un número telefónico para poder mandar sus código de activación, el usuario deberá de esta estrictamente obligado a dar de baja su </w:t>
      </w:r>
      <w:proofErr w:type="spellStart"/>
      <w:r w:rsidRPr="00DF5FF6">
        <w:rPr>
          <w:rFonts w:ascii="Arial" w:hAnsi="Arial" w:cs="Arial"/>
          <w:sz w:val="24"/>
          <w:szCs w:val="24"/>
        </w:rPr>
        <w:t>token</w:t>
      </w:r>
      <w:proofErr w:type="spellEnd"/>
      <w:r w:rsidRPr="00DF5FF6">
        <w:rPr>
          <w:rFonts w:ascii="Arial" w:hAnsi="Arial" w:cs="Arial"/>
          <w:sz w:val="24"/>
          <w:szCs w:val="24"/>
        </w:rPr>
        <w:t xml:space="preserve">  eh informar de la misma perdida para poder dar de baja su aplicativo y no puedan realizar uso de ella y así tener más seguridad de la misma.</w:t>
      </w:r>
    </w:p>
    <w:p w:rsidR="00DF5FF6" w:rsidRPr="00DF5FF6" w:rsidRDefault="00DF5FF6" w:rsidP="00DF5FF6">
      <w:pPr>
        <w:rPr>
          <w:rFonts w:ascii="Arial" w:hAnsi="Arial" w:cs="Arial"/>
          <w:sz w:val="24"/>
          <w:szCs w:val="24"/>
        </w:rPr>
      </w:pPr>
    </w:p>
    <w:p w:rsidR="00DF5FF6" w:rsidRPr="00DF5FF6" w:rsidRDefault="00DF5FF6" w:rsidP="00DF5FF6">
      <w:pPr>
        <w:rPr>
          <w:rFonts w:ascii="Arial" w:hAnsi="Arial" w:cs="Arial"/>
          <w:sz w:val="24"/>
          <w:szCs w:val="24"/>
        </w:rPr>
      </w:pPr>
      <w:r w:rsidRPr="00DF5FF6">
        <w:rPr>
          <w:rFonts w:ascii="Arial" w:hAnsi="Arial" w:cs="Arial"/>
          <w:sz w:val="24"/>
          <w:szCs w:val="24"/>
        </w:rPr>
        <w:t xml:space="preserve">Escenario 2 </w:t>
      </w:r>
    </w:p>
    <w:p w:rsidR="00DF5FF6" w:rsidRPr="00DF5FF6" w:rsidRDefault="00DF5FF6" w:rsidP="00DF5FF6">
      <w:pPr>
        <w:rPr>
          <w:rFonts w:ascii="Arial" w:hAnsi="Arial" w:cs="Arial"/>
          <w:sz w:val="24"/>
          <w:szCs w:val="24"/>
        </w:rPr>
      </w:pPr>
      <w:r w:rsidRPr="00DF5FF6">
        <w:rPr>
          <w:rFonts w:ascii="Arial" w:hAnsi="Arial" w:cs="Arial"/>
          <w:sz w:val="24"/>
          <w:szCs w:val="24"/>
        </w:rPr>
        <w:t xml:space="preserve">En el sistema bancario se emiten </w:t>
      </w:r>
      <w:proofErr w:type="spellStart"/>
      <w:r w:rsidRPr="00DF5FF6">
        <w:rPr>
          <w:rFonts w:ascii="Arial" w:hAnsi="Arial" w:cs="Arial"/>
          <w:sz w:val="24"/>
          <w:szCs w:val="24"/>
        </w:rPr>
        <w:t>tokens</w:t>
      </w:r>
      <w:proofErr w:type="spellEnd"/>
      <w:r w:rsidRPr="00DF5FF6">
        <w:rPr>
          <w:rFonts w:ascii="Arial" w:hAnsi="Arial" w:cs="Arial"/>
          <w:sz w:val="24"/>
          <w:szCs w:val="24"/>
        </w:rPr>
        <w:t xml:space="preserve"> a los clientes para que realicen sus transacciones a través de los portales vía Internet.</w:t>
      </w:r>
    </w:p>
    <w:p w:rsidR="00DF5FF6" w:rsidRPr="00DF5FF6" w:rsidRDefault="00DF5FF6" w:rsidP="00DF5FF6">
      <w:pPr>
        <w:rPr>
          <w:rFonts w:ascii="Arial" w:hAnsi="Arial" w:cs="Arial"/>
          <w:sz w:val="24"/>
          <w:szCs w:val="24"/>
        </w:rPr>
      </w:pPr>
      <w:r w:rsidRPr="00DF5FF6">
        <w:rPr>
          <w:rFonts w:ascii="Arial" w:hAnsi="Arial" w:cs="Arial"/>
          <w:sz w:val="24"/>
          <w:szCs w:val="24"/>
        </w:rPr>
        <w:t xml:space="preserve">Riesgo: que un cuentahabiente mal intencionado alegue transferencias ilegítimas, debido al robo o extravío de su </w:t>
      </w:r>
      <w:proofErr w:type="spellStart"/>
      <w:r w:rsidRPr="00DF5FF6">
        <w:rPr>
          <w:rFonts w:ascii="Arial" w:hAnsi="Arial" w:cs="Arial"/>
          <w:sz w:val="24"/>
          <w:szCs w:val="24"/>
        </w:rPr>
        <w:t>token</w:t>
      </w:r>
      <w:proofErr w:type="spellEnd"/>
      <w:r w:rsidRPr="00DF5FF6">
        <w:rPr>
          <w:rFonts w:ascii="Arial" w:hAnsi="Arial" w:cs="Arial"/>
          <w:sz w:val="24"/>
          <w:szCs w:val="24"/>
        </w:rPr>
        <w:t>.</w:t>
      </w:r>
    </w:p>
    <w:p w:rsidR="006C404C" w:rsidRPr="00DF5FF6" w:rsidRDefault="00DF5FF6" w:rsidP="00DF5FF6">
      <w:pPr>
        <w:rPr>
          <w:rFonts w:ascii="Arial" w:hAnsi="Arial" w:cs="Arial"/>
          <w:sz w:val="24"/>
          <w:szCs w:val="24"/>
        </w:rPr>
      </w:pPr>
      <w:r w:rsidRPr="00DF5FF6">
        <w:rPr>
          <w:rFonts w:ascii="Arial" w:hAnsi="Arial" w:cs="Arial"/>
          <w:sz w:val="24"/>
          <w:szCs w:val="24"/>
        </w:rPr>
        <w:t xml:space="preserve">Transferencia del riesgo: cuando se entrega el </w:t>
      </w:r>
      <w:proofErr w:type="spellStart"/>
      <w:r w:rsidRPr="00DF5FF6">
        <w:rPr>
          <w:rFonts w:ascii="Arial" w:hAnsi="Arial" w:cs="Arial"/>
          <w:sz w:val="24"/>
          <w:szCs w:val="24"/>
        </w:rPr>
        <w:t>token</w:t>
      </w:r>
      <w:proofErr w:type="spellEnd"/>
      <w:r w:rsidRPr="00DF5FF6">
        <w:rPr>
          <w:rFonts w:ascii="Arial" w:hAnsi="Arial" w:cs="Arial"/>
          <w:sz w:val="24"/>
          <w:szCs w:val="24"/>
        </w:rPr>
        <w:t xml:space="preserve"> al cuentahabiente, el banco le pide firmar una responsiva en la que le transfiere todo el riesgo por su uso. El cuentahabiente está obligado a notificar al banco la pérdida del dispositivo, y solo a partir de la notificación es que el usuario no es responsable de las transacciones efectuadas.</w:t>
      </w:r>
      <w:bookmarkStart w:id="0" w:name="_GoBack"/>
      <w:bookmarkEnd w:id="0"/>
    </w:p>
    <w:sectPr w:rsidR="006C404C" w:rsidRPr="00DF5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F6"/>
    <w:rsid w:val="006C404C"/>
    <w:rsid w:val="00D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0341D-E086-4895-BBC4-7803A4FB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Soto</dc:creator>
  <cp:keywords/>
  <dc:description/>
  <cp:lastModifiedBy>Marco Antonio Soto</cp:lastModifiedBy>
  <cp:revision>1</cp:revision>
  <dcterms:created xsi:type="dcterms:W3CDTF">2017-04-01T03:21:00Z</dcterms:created>
  <dcterms:modified xsi:type="dcterms:W3CDTF">2017-04-01T03:31:00Z</dcterms:modified>
</cp:coreProperties>
</file>