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38"/>
          <w:szCs w:val="38"/>
        </w:rPr>
      </w:pPr>
      <w:r w:rsidDel="00000000" w:rsidR="00000000" w:rsidRPr="00000000">
        <w:rPr>
          <w:rFonts w:ascii="Poppins" w:cs="Poppins" w:eastAsia="Poppins" w:hAnsi="Poppins"/>
          <w:b w:val="1"/>
          <w:sz w:val="38"/>
          <w:szCs w:val="38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rFonts w:ascii="Poppins" w:cs="Poppins" w:eastAsia="Poppins" w:hAnsi="Poppins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Analítico </w:t>
      </w:r>
      <w:r w:rsidDel="00000000" w:rsidR="00000000" w:rsidRPr="00000000">
        <w:rPr>
          <w:rFonts w:ascii="Poppins" w:cs="Poppins" w:eastAsia="Poppins" w:hAnsi="Poppins"/>
          <w:i w:val="1"/>
          <w:sz w:val="24"/>
          <w:szCs w:val="24"/>
          <w:rtl w:val="0"/>
        </w:rPr>
        <w:t xml:space="preserve">Leadsales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Prepared by : 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&lt;Diego Antonio García Padilla a01710777&gt;</w:t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&lt;Diego Lira García a01710369&gt;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&lt;Andrea Medina Rico a01705541&gt;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&lt;Sebastián Colín de la Barreda a01710148&gt;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&lt;Gabriela Chimali Nava Ramírez a01710530&gt;</w:t>
      </w:r>
    </w:p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&lt;Tecnológico de Monterrey, Campus QRO&gt;</w:t>
      </w:r>
    </w:p>
    <w:p w:rsidR="00000000" w:rsidDel="00000000" w:rsidP="00000000" w:rsidRDefault="00000000" w:rsidRPr="00000000" w14:paraId="0000000C">
      <w:pPr>
        <w:spacing w:after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&lt;8 de marzo de 2024&gt;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&lt;Maestro Ricardo Cortés Espinosa&gt;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Relacional (MR):</w:t>
      </w:r>
    </w:p>
    <w:p w:rsidR="00000000" w:rsidDel="00000000" w:rsidP="00000000" w:rsidRDefault="00000000" w:rsidRPr="00000000" w14:paraId="00000017">
      <w:pPr>
        <w:spacing w:after="200" w:lineRule="auto"/>
        <w:jc w:val="both"/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Llaves primarias </w:t>
        <w:tab/>
        <w:tab/>
      </w:r>
      <w:r w:rsidDel="00000000" w:rsidR="00000000" w:rsidRPr="00000000">
        <w:rPr>
          <w:b w:val="1"/>
          <w:color w:val="38761d"/>
          <w:rtl w:val="0"/>
        </w:rPr>
        <w:t xml:space="preserve">Llaves foráneas</w:t>
      </w:r>
    </w:p>
    <w:p w:rsidR="00000000" w:rsidDel="00000000" w:rsidP="00000000" w:rsidRDefault="00000000" w:rsidRPr="00000000" w14:paraId="00000018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Rol(</w:t>
      </w:r>
      <w:r w:rsidDel="00000000" w:rsidR="00000000" w:rsidRPr="00000000">
        <w:rPr>
          <w:b w:val="1"/>
          <w:rtl w:val="0"/>
        </w:rPr>
        <w:t xml:space="preserve">IDRol</w:t>
      </w:r>
      <w:r w:rsidDel="00000000" w:rsidR="00000000" w:rsidRPr="00000000">
        <w:rPr>
          <w:rtl w:val="0"/>
        </w:rPr>
        <w:t xml:space="preserve">, Nombre)</w:t>
        <w:br w:type="textWrapping"/>
        <w:t xml:space="preserve">PK: IDRol</w:t>
        <w:br w:type="textWrapping"/>
        <w:t xml:space="preserve">FK: N/A</w:t>
      </w:r>
    </w:p>
    <w:p w:rsidR="00000000" w:rsidDel="00000000" w:rsidP="00000000" w:rsidRDefault="00000000" w:rsidRPr="00000000" w14:paraId="00000019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Privilegio(</w:t>
      </w:r>
      <w:r w:rsidDel="00000000" w:rsidR="00000000" w:rsidRPr="00000000">
        <w:rPr>
          <w:b w:val="1"/>
          <w:rtl w:val="0"/>
        </w:rPr>
        <w:t xml:space="preserve">IDPrivilegio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Descripcion</w:t>
      </w:r>
      <w:r w:rsidDel="00000000" w:rsidR="00000000" w:rsidRPr="00000000">
        <w:rPr>
          <w:rtl w:val="0"/>
        </w:rPr>
        <w:t xml:space="preserve">)</w:t>
        <w:br w:type="textWrapping"/>
        <w:t xml:space="preserve">PK: </w:t>
      </w:r>
      <w:r w:rsidDel="00000000" w:rsidR="00000000" w:rsidRPr="00000000">
        <w:rPr>
          <w:rtl w:val="0"/>
        </w:rPr>
        <w:t xml:space="preserve">IDPrivilegio</w:t>
      </w:r>
      <w:r w:rsidDel="00000000" w:rsidR="00000000" w:rsidRPr="00000000">
        <w:rPr>
          <w:rtl w:val="0"/>
        </w:rPr>
        <w:br w:type="textWrapping"/>
        <w:t xml:space="preserve">FK: N/A</w:t>
      </w:r>
    </w:p>
    <w:p w:rsidR="00000000" w:rsidDel="00000000" w:rsidP="00000000" w:rsidRDefault="00000000" w:rsidRPr="00000000" w14:paraId="0000001A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PrivilegioRol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IDPrivilegioRol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IDPrivilegio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IDRol</w:t>
      </w:r>
      <w:r w:rsidDel="00000000" w:rsidR="00000000" w:rsidRPr="00000000">
        <w:rPr>
          <w:rtl w:val="0"/>
        </w:rPr>
        <w:t xml:space="preserve">)</w:t>
        <w:br w:type="textWrapping"/>
        <w:t xml:space="preserve">PK: </w:t>
      </w:r>
      <w:r w:rsidDel="00000000" w:rsidR="00000000" w:rsidRPr="00000000">
        <w:rPr>
          <w:rtl w:val="0"/>
        </w:rPr>
        <w:t xml:space="preserve">IDPrivilegioRol</w:t>
      </w:r>
      <w:r w:rsidDel="00000000" w:rsidR="00000000" w:rsidRPr="00000000">
        <w:rPr>
          <w:rtl w:val="0"/>
        </w:rPr>
        <w:br w:type="textWrapping"/>
        <w:t xml:space="preserve">FK: </w:t>
      </w:r>
      <w:r w:rsidDel="00000000" w:rsidR="00000000" w:rsidRPr="00000000">
        <w:rPr>
          <w:rtl w:val="0"/>
        </w:rPr>
        <w:t xml:space="preserve">IDPrivilegio</w:t>
      </w:r>
      <w:r w:rsidDel="00000000" w:rsidR="00000000" w:rsidRPr="00000000">
        <w:rPr>
          <w:rtl w:val="0"/>
        </w:rPr>
        <w:tab/>
        <w:t xml:space="preserve">references: Privilegio(</w:t>
      </w:r>
      <w:r w:rsidDel="00000000" w:rsidR="00000000" w:rsidRPr="00000000">
        <w:rPr>
          <w:rtl w:val="0"/>
        </w:rPr>
        <w:t xml:space="preserve">IDPrivilegio</w:t>
      </w:r>
      <w:r w:rsidDel="00000000" w:rsidR="00000000" w:rsidRPr="00000000">
        <w:rPr>
          <w:rtl w:val="0"/>
        </w:rPr>
        <w:t xml:space="preserve">)</w:t>
        <w:br w:type="textWrapping"/>
        <w:t xml:space="preserve">       IDRol</w:t>
        <w:tab/>
        <w:tab/>
        <w:t xml:space="preserve">references: Rol(IDRol)</w:t>
      </w:r>
    </w:p>
    <w:p w:rsidR="00000000" w:rsidDel="00000000" w:rsidP="00000000" w:rsidRDefault="00000000" w:rsidRPr="00000000" w14:paraId="0000001B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Usuario(</w:t>
      </w:r>
      <w:r w:rsidDel="00000000" w:rsidR="00000000" w:rsidRPr="00000000">
        <w:rPr>
          <w:b w:val="1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 Nombre, </w:t>
      </w:r>
      <w:r w:rsidDel="00000000" w:rsidR="00000000" w:rsidRPr="00000000">
        <w:rPr>
          <w:rtl w:val="0"/>
        </w:rPr>
        <w:t xml:space="preserve">ApellidoPaterno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ApellidoMaterno</w:t>
      </w:r>
      <w:r w:rsidDel="00000000" w:rsidR="00000000" w:rsidRPr="00000000">
        <w:rPr>
          <w:rtl w:val="0"/>
        </w:rPr>
        <w:t xml:space="preserve">, NombrePaterno, Correo, Password, Domicilio)</w:t>
        <w:br w:type="textWrapping"/>
        <w:t xml:space="preserve">PK: IDUsuario</w:t>
        <w:br w:type="textWrapping"/>
        <w:t xml:space="preserve">FK: N/A</w:t>
      </w:r>
    </w:p>
    <w:p w:rsidR="00000000" w:rsidDel="00000000" w:rsidP="00000000" w:rsidRDefault="00000000" w:rsidRPr="00000000" w14:paraId="0000001C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UsuarioRol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IDUsuarioRol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color w:val="38761d"/>
          <w:rtl w:val="0"/>
        </w:rPr>
        <w:t xml:space="preserve"> IDRol</w:t>
      </w:r>
      <w:r w:rsidDel="00000000" w:rsidR="00000000" w:rsidRPr="00000000">
        <w:rPr>
          <w:rtl w:val="0"/>
        </w:rPr>
        <w:t xml:space="preserve">)</w:t>
        <w:br w:type="textWrapping"/>
        <w:t xml:space="preserve">PK: </w:t>
      </w:r>
      <w:r w:rsidDel="00000000" w:rsidR="00000000" w:rsidRPr="00000000">
        <w:rPr>
          <w:rtl w:val="0"/>
        </w:rPr>
        <w:t xml:space="preserve">IDUsuarioRol</w:t>
      </w:r>
      <w:r w:rsidDel="00000000" w:rsidR="00000000" w:rsidRPr="00000000">
        <w:rPr>
          <w:rtl w:val="0"/>
        </w:rPr>
        <w:br w:type="textWrapping"/>
        <w:t xml:space="preserve">FK: IDUsuario</w:t>
        <w:tab/>
        <w:tab/>
        <w:t xml:space="preserve">references: Usuario(IDUsuario)</w:t>
        <w:br w:type="textWrapping"/>
        <w:t xml:space="preserve">       IDRol</w:t>
        <w:tab/>
        <w:tab/>
        <w:t xml:space="preserve">references: Rol(IDRol)</w:t>
      </w:r>
    </w:p>
    <w:p w:rsidR="00000000" w:rsidDel="00000000" w:rsidP="00000000" w:rsidRDefault="00000000" w:rsidRPr="00000000" w14:paraId="0000001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Lead(</w:t>
      </w:r>
      <w:r w:rsidDel="00000000" w:rsidR="00000000" w:rsidRPr="00000000">
        <w:rPr>
          <w:b w:val="1"/>
          <w:rtl w:val="0"/>
        </w:rPr>
        <w:t xml:space="preserve">IDLead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 Nombre, Valor, Telefono, Correo, Compania, Etiquetas , Creado, HoraCreacion, </w:t>
      </w:r>
      <w:r w:rsidDel="00000000" w:rsidR="00000000" w:rsidRPr="00000000">
        <w:rPr>
          <w:rtl w:val="0"/>
        </w:rPr>
        <w:t xml:space="preserve">FechaPrimerMensaje</w:t>
      </w:r>
      <w:r w:rsidDel="00000000" w:rsidR="00000000" w:rsidRPr="00000000">
        <w:rPr>
          <w:rtl w:val="0"/>
        </w:rPr>
        <w:t xml:space="preserve">, HoraPrimerMensaje, PrimMensaje FechaUltMensaje, HoraUltMensaje, UltMensaje, Status, Estado, Embudo, Etapa, Archivado, </w:t>
      </w:r>
      <w:r w:rsidDel="00000000" w:rsidR="00000000" w:rsidRPr="00000000">
        <w:rPr>
          <w:rtl w:val="0"/>
        </w:rPr>
        <w:t xml:space="preserve">CreadoManual</w:t>
      </w:r>
      <w:r w:rsidDel="00000000" w:rsidR="00000000" w:rsidRPr="00000000">
        <w:rPr>
          <w:rtl w:val="0"/>
        </w:rPr>
        <w:t xml:space="preserve">)</w:t>
        <w:br w:type="textWrapping"/>
        <w:t xml:space="preserve">PK: </w:t>
      </w:r>
      <w:r w:rsidDel="00000000" w:rsidR="00000000" w:rsidRPr="00000000">
        <w:rPr>
          <w:rtl w:val="0"/>
        </w:rPr>
        <w:t xml:space="preserve">IDLead</w:t>
      </w:r>
      <w:r w:rsidDel="00000000" w:rsidR="00000000" w:rsidRPr="00000000">
        <w:rPr>
          <w:rtl w:val="0"/>
        </w:rPr>
        <w:br w:type="textWrapping"/>
        <w:t xml:space="preserve">FK: IDUsuario</w:t>
        <w:tab/>
        <w:tab/>
        <w:t xml:space="preserve">references: Usuario(IDUsuario)</w:t>
      </w:r>
    </w:p>
    <w:p w:rsidR="00000000" w:rsidDel="00000000" w:rsidP="00000000" w:rsidRDefault="00000000" w:rsidRPr="00000000" w14:paraId="0000001E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Reporte(</w:t>
      </w:r>
      <w:r w:rsidDel="00000000" w:rsidR="00000000" w:rsidRPr="00000000">
        <w:rPr>
          <w:b w:val="1"/>
          <w:rtl w:val="0"/>
        </w:rPr>
        <w:t xml:space="preserve">IDReporte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IDUsuario</w:t>
      </w:r>
      <w:r w:rsidDel="00000000" w:rsidR="00000000" w:rsidRPr="00000000">
        <w:rPr>
          <w:rtl w:val="0"/>
        </w:rPr>
        <w:t xml:space="preserve">, Fecha)</w:t>
        <w:br w:type="textWrapping"/>
        <w:t xml:space="preserve">PK: </w:t>
        <w:br w:type="textWrapping"/>
        <w:t xml:space="preserve">FK: IDUsuario</w:t>
        <w:tab/>
        <w:tab/>
        <w:t xml:space="preserve">references: Usuario(IDUsuario)</w:t>
      </w:r>
    </w:p>
    <w:p w:rsidR="00000000" w:rsidDel="00000000" w:rsidP="00000000" w:rsidRDefault="00000000" w:rsidRPr="00000000" w14:paraId="0000001F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ReporteLead(</w:t>
      </w:r>
      <w:r w:rsidDel="00000000" w:rsidR="00000000" w:rsidRPr="00000000">
        <w:rPr>
          <w:b w:val="1"/>
          <w:color w:val="38761d"/>
          <w:rtl w:val="0"/>
        </w:rPr>
        <w:t xml:space="preserve">IDReporte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38761d"/>
          <w:rtl w:val="0"/>
        </w:rPr>
        <w:t xml:space="preserve">IDLead</w:t>
      </w:r>
      <w:r w:rsidDel="00000000" w:rsidR="00000000" w:rsidRPr="00000000">
        <w:rPr>
          <w:rtl w:val="0"/>
        </w:rPr>
        <w:t xml:space="preserve">)</w:t>
        <w:br w:type="textWrapping"/>
        <w:t xml:space="preserve">PK: </w:t>
      </w:r>
      <w:r w:rsidDel="00000000" w:rsidR="00000000" w:rsidRPr="00000000">
        <w:rPr>
          <w:rtl w:val="0"/>
        </w:rPr>
        <w:t xml:space="preserve">IDReporteLead</w:t>
      </w:r>
      <w:r w:rsidDel="00000000" w:rsidR="00000000" w:rsidRPr="00000000">
        <w:rPr>
          <w:rtl w:val="0"/>
        </w:rPr>
        <w:br w:type="textWrapping"/>
        <w:t xml:space="preserve">FK: IDReporte </w:t>
        <w:tab/>
        <w:t xml:space="preserve">references: Reporte(IDReporte)</w:t>
        <w:br w:type="textWrapping"/>
        <w:t xml:space="preserve">       </w:t>
      </w:r>
      <w:r w:rsidDel="00000000" w:rsidR="00000000" w:rsidRPr="00000000">
        <w:rPr>
          <w:rtl w:val="0"/>
        </w:rPr>
        <w:t xml:space="preserve">IDLead</w:t>
      </w:r>
      <w:r w:rsidDel="00000000" w:rsidR="00000000" w:rsidRPr="00000000">
        <w:rPr>
          <w:rtl w:val="0"/>
        </w:rPr>
        <w:tab/>
        <w:tab/>
        <w:t xml:space="preserve">references: Lead(IDLead)</w:t>
        <w:br w:type="textWrapping"/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Fonts w:ascii="Poppins" w:cs="Poppins" w:eastAsia="Poppins" w:hAnsi="Poppins"/>
      </w:rPr>
      <w:drawing>
        <wp:inline distB="114300" distT="114300" distL="114300" distR="114300">
          <wp:extent cx="565785" cy="4714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5785" cy="471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