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 de Lacunas — CoteCerto V10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2339c643ec8320b2a376f12f1a6338319eb7a6"/>
      <w:r>
        <w:t xml:space="preserve">Análise de Lacunas — cotecerto33 vs Protótipo CoteCerto V10</w:t>
      </w:r>
      <w:bookmarkEnd w:id="20"/>
    </w:p>
    <w:p>
      <w:pPr>
        <w:pStyle w:val="FirstParagraph"/>
      </w:pPr>
      <w:r>
        <w:rPr>
          <w:b/>
        </w:rPr>
        <w:t xml:space="preserve">Data:</w:t>
      </w:r>
      <w:r>
        <w:t xml:space="preserve"> </w:t>
      </w:r>
      <w:r>
        <w:t xml:space="preserve">12/07/2026 -</w:t>
      </w:r>
      <w:r>
        <w:t xml:space="preserve"> </w:t>
      </w:r>
      <w:r>
        <w:rPr>
          <w:b/>
        </w:rPr>
        <w:t xml:space="preserve">Fonte da verdade:</w:t>
      </w:r>
      <w:r>
        <w:t xml:space="preserve"> </w:t>
      </w:r>
      <w:r>
        <w:rPr>
          <w:rStyle w:val="VerbatimChar"/>
        </w:rPr>
        <w:t xml:space="preserve">cotecerto_prototipo_v10.html</w:t>
      </w:r>
      <w:r>
        <w:t xml:space="preserve"> </w:t>
      </w:r>
      <w:r>
        <w:t xml:space="preserve">+ Handoff TI + Auditoria + Visão Executiva V10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o-executivo"/>
      <w:r>
        <w:t xml:space="preserve">Resumo executivo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Prontidão geral vs V10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Telas do protótipo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Telas funcionais no projeto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Telas parciais</w:t>
            </w:r>
          </w:p>
        </w:tc>
        <w:tc>
          <w:p>
            <w:pPr>
              <w:pStyle w:val="Compact"/>
              <w:jc w:val="left"/>
            </w:pPr>
            <w:r>
              <w:t xml:space="preserve">2 (Comissões, Renovações)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Telas ausentes/stub</w:t>
            </w:r>
          </w:p>
        </w:tc>
        <w:tc>
          <w:p>
            <w:pPr>
              <w:pStyle w:val="Compact"/>
              <w:jc w:val="left"/>
            </w:pPr>
            <w:r>
              <w:t xml:space="preserve">5 (Aprovações, Premiações, Relatórios, área Master/Supervisor dedicada)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Estimativa de ajuste</w:t>
            </w:r>
            <w:r>
              <w:t xml:space="preserve"> </w:t>
            </w:r>
            <w:r>
              <w:t xml:space="preserve">(só GAPs V10)</w:t>
            </w:r>
          </w:p>
        </w:tc>
        <w:tc>
          <w:p>
            <w:pPr>
              <w:pStyle w:val="Compact"/>
              <w:jc w:val="left"/>
            </w:pPr>
            <w:r>
              <w:t xml:space="preserve">~51–78 dias úteis (1 dev)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Estimativa completa</w:t>
            </w:r>
            <w:r>
              <w:t xml:space="preserve"> </w:t>
            </w:r>
            <w:r>
              <w:t xml:space="preserve">(GAPs + melhorias + segurança + integridade + testes + Docker)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87–129 dias úteis</w:t>
            </w:r>
            <w:r>
              <w:t xml:space="preserve"> </w:t>
            </w:r>
            <w:r>
              <w:t xml:space="preserve">(≈ 4–6 meses com 1 dev - ≈ 9,5–14 semanas com 2 devs) — ver seção 11</w:t>
            </w:r>
          </w:p>
        </w:tc>
      </w:tr>
    </w:tbl>
    <w:p>
      <w:pPr>
        <w:pStyle w:val="BodyText"/>
      </w:pPr>
      <w:r>
        <w:t xml:space="preserve">O projeto tem uma</w:t>
      </w:r>
      <w:r>
        <w:t xml:space="preserve"> </w:t>
      </w:r>
      <w:r>
        <w:rPr>
          <w:b/>
        </w:rPr>
        <w:t xml:space="preserve">base sólida</w:t>
      </w:r>
      <w:r>
        <w:t xml:space="preserve">: backend Supabase real (39 migrations, RLS, RPCs, cron), autenticação com aprovação de cadastro, e todo o fluxo de venda (lead → cotação → proposta → aceite) funcionando com dados reais. Porém,</w:t>
      </w:r>
      <w:r>
        <w:t xml:space="preserve"> </w:t>
      </w:r>
      <w:r>
        <w:rPr>
          <w:b/>
        </w:rPr>
        <w:t xml:space="preserve">o coração da V10 não existe</w:t>
      </w:r>
      <w:r>
        <w:t xml:space="preserve">: hierarquia com superior definido, perfil Supervisor, bifurcação de franquia Individual/Full, desconto multinível com Aprovações e alçada, motor de comissão (20% Master / Elite / CLT) e tutoriais.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-que-já-está-pronto-ok"/>
      <w:r>
        <w:t xml:space="preserve">1. O que já está pronto — OK</w:t>
      </w:r>
      <w:bookmarkEnd w:id="22"/>
    </w:p>
    <w:p>
      <w:pPr>
        <w:pStyle w:val="Heading3"/>
      </w:pPr>
      <w:bookmarkStart w:id="23" w:name="fluxo-de-venda-vendedor-90"/>
      <w:r>
        <w:t xml:space="preserve">Fluxo de venda (vendedor) — ~90%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Protótipo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Início (cockpit)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venda/inicio.tsx</w:t>
            </w:r>
          </w:p>
        </w:tc>
        <w:tc>
          <w:p>
            <w:pPr>
              <w:pStyle w:val="Compact"/>
              <w:jc w:val="left"/>
            </w:pPr>
            <w:r>
              <w:t xml:space="preserve">— OK Metas, ranking, atalhos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Atender agora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venda/atender.tsx</w:t>
            </w:r>
          </w:p>
        </w:tc>
        <w:tc>
          <w:p>
            <w:pPr>
              <w:pStyle w:val="Compact"/>
              <w:jc w:val="left"/>
            </w:pPr>
            <w:r>
              <w:t xml:space="preserve">— OK Fila de leads +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Novo lead + cotação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venda/novo-lead.tsx</w:t>
            </w:r>
          </w:p>
        </w:tc>
        <w:tc>
          <w:p>
            <w:pPr>
              <w:pStyle w:val="Compact"/>
              <w:jc w:val="left"/>
            </w:pPr>
            <w:r>
              <w:t xml:space="preserve">— OK Wizard completo, FIPE/CEP ( prêmio</w:t>
            </w:r>
            <w:r>
              <w:t xml:space="preserve"> </w:t>
            </w:r>
            <w:r>
              <w:rPr>
                <w:b/>
              </w:rPr>
              <w:t xml:space="preserve">simulado</w:t>
            </w:r>
            <w:r>
              <w:t xml:space="preserve">, sem API de seguradora)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venda/pipeline.tsx</w:t>
            </w:r>
          </w:p>
        </w:tc>
        <w:tc>
          <w:p>
            <w:pPr>
              <w:pStyle w:val="Compact"/>
              <w:jc w:val="left"/>
            </w:pPr>
            <w:r>
              <w:t xml:space="preserve">— OK Kanban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Cotações / comparar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venda/cotacoes.*</w:t>
            </w:r>
          </w:p>
        </w:tc>
        <w:tc>
          <w:p>
            <w:pPr>
              <w:pStyle w:val="Compact"/>
              <w:jc w:val="left"/>
            </w:pPr>
            <w:r>
              <w:t xml:space="preserve">— OK Compara prêmios, coberturas editáveis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Propostas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venda/propostas.tsx</w:t>
            </w:r>
          </w:p>
        </w:tc>
        <w:tc>
          <w:p>
            <w:pPr>
              <w:pStyle w:val="Compact"/>
              <w:jc w:val="left"/>
            </w:pPr>
            <w:r>
              <w:t xml:space="preserve">—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Aceite &amp; transmissão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venda/aceite.tsx</w:t>
            </w:r>
          </w:p>
        </w:tc>
        <w:tc>
          <w:p>
            <w:pPr>
              <w:pStyle w:val="Compact"/>
              <w:jc w:val="left"/>
            </w:pPr>
            <w:r>
              <w:t xml:space="preserve">— OK Registra apólice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venda/extrato.tsx</w:t>
            </w:r>
          </w:p>
        </w:tc>
        <w:tc>
          <w:p>
            <w:pPr>
              <w:pStyle w:val="Compact"/>
              <w:jc w:val="left"/>
            </w:pPr>
            <w:r>
              <w:t xml:space="preserve">—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Mensagens prontas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venda/mensagens-prontas.tsx</w:t>
            </w:r>
          </w:p>
        </w:tc>
        <w:tc>
          <w:p>
            <w:pPr>
              <w:pStyle w:val="Compact"/>
              <w:jc w:val="left"/>
            </w:pPr>
            <w:r>
              <w:t xml:space="preserve">— OK</w:t>
            </w:r>
          </w:p>
        </w:tc>
      </w:tr>
    </w:tbl>
    <w:p>
      <w:pPr>
        <w:pStyle w:val="Heading3"/>
      </w:pPr>
      <w:bookmarkStart w:id="24" w:name="comando-90"/>
      <w:r>
        <w:t xml:space="preserve">Comando — ~90%</w:t>
      </w:r>
      <w:bookmarkEnd w:id="24"/>
    </w:p>
    <w:p>
      <w:pPr>
        <w:pStyle w:val="FirstParagraph"/>
      </w:pPr>
      <w:r>
        <w:t xml:space="preserve">Visão geral (KPIs, ranking, export PDF), Leads (filtros, arquivar, redistribuir), Distribuição (regras + simulador de fila) — tudo funcional.</w:t>
      </w:r>
    </w:p>
    <w:p>
      <w:pPr>
        <w:pStyle w:val="Heading3"/>
      </w:pPr>
      <w:bookmarkStart w:id="25" w:name="operação-matriz-80"/>
      <w:r>
        <w:t xml:space="preserve">Operação Matriz — ~80%</w:t>
      </w:r>
      <w:bookmarkEnd w:id="25"/>
    </w:p>
    <w:p>
      <w:pPr>
        <w:pStyle w:val="FirstParagraph"/>
      </w:pPr>
      <w:r>
        <w:t xml:space="preserve">Franquias (lista + detalhe), Vendedores, Supervisão (presença online), Pipeline geral, Vendas, Estornos, Mensagens, Acessos (aprovação de cadastros, 6 RPCs), Configurações (seguradoras, planos, integrações) — funcionais.</w:t>
      </w:r>
    </w:p>
    <w:p>
      <w:pPr>
        <w:pStyle w:val="Heading3"/>
      </w:pPr>
      <w:bookmarkStart w:id="26" w:name="infra"/>
      <w:r>
        <w:t xml:space="preserve">Infra</w:t>
      </w:r>
      <w:bookmarkEnd w:id="26"/>
    </w:p>
    <w:p>
      <w:pPr>
        <w:pStyle w:val="FirstParagraph"/>
      </w:pPr>
      <w:r>
        <w:t xml:space="preserve">Login real Supabase, roles (</w:t>
      </w:r>
      <w:r>
        <w:rPr>
          <w:rStyle w:val="VerbatimChar"/>
        </w:rPr>
        <w:t xml:space="preserve">matriz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vendedor</w:t>
      </w:r>
      <w:r>
        <w:t xml:space="preserve">/</w:t>
      </w:r>
      <w:r>
        <w:rPr>
          <w:rStyle w:val="VerbatimChar"/>
        </w:rPr>
        <w:t xml:space="preserve">franqueado</w:t>
      </w:r>
      <w:r>
        <w:t xml:space="preserve">), fluxo cadastro→pendente→aprovação, auditoria de login, presença online, 5 modelos de franquia seedados (Smart, Conecta, Light, Link, Flex),</w:t>
      </w:r>
      <w:r>
        <w:t xml:space="preserve"> </w:t>
      </w:r>
      <w:r>
        <w:rPr>
          <w:rStyle w:val="VerbatimChar"/>
        </w:rPr>
        <w:t xml:space="preserve">clt_config</w:t>
      </w:r>
      <w:r>
        <w:t xml:space="preserve"> </w:t>
      </w:r>
      <w:r>
        <w:t xml:space="preserve">com tabela progressiva.</w:t>
      </w:r>
    </w:p>
    <w:p>
      <w:pPr>
        <w:pStyle w:val="Heading3"/>
      </w:pPr>
      <w:bookmarkStart w:id="27" w:name="X0b59843061f1a923be678fabfbf6ba26b9ee01b"/>
      <w:r>
        <w:t xml:space="preserve">Fidelidade visual — — OK idêntica ao protótipo</w:t>
      </w:r>
      <w:bookmarkEnd w:id="27"/>
    </w:p>
    <w:p>
      <w:pPr>
        <w:pStyle w:val="FirstParagraph"/>
      </w:pPr>
      <w:r>
        <w:t xml:space="preserve">Verificado: o</w:t>
      </w:r>
      <w:r>
        <w:t xml:space="preserve"> </w:t>
      </w:r>
      <w:r>
        <w:rPr>
          <w:rStyle w:val="VerbatimChar"/>
        </w:rPr>
        <w:t xml:space="preserve">src/styles/proto.css</w:t>
      </w:r>
      <w:r>
        <w:t xml:space="preserve"> </w:t>
      </w:r>
      <w:r>
        <w:t xml:space="preserve">do projeto é byte a byte o CSS do protótipo V10 (26 variáveis de tema e 430 classes, 100% iguais), e as telas React usam essas classes (85–100% dos classNames por tela). O visual não é um gap — o pendente é funcional. As telas ausentes (Aprovações, xdash etc.) já têm o CSS pronto esperando por elas; a task Q3 (varredura tela a tela) permanece para ajustes finos de comportamento.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o-que-falta-pendente-gaps-vs-v10"/>
      <w:r>
        <w:t xml:space="preserve">2. O que falta — PENDENTE (gaps vs V10)</w:t>
      </w:r>
      <w:bookmarkEnd w:id="28"/>
    </w:p>
    <w:p>
      <w:pPr>
        <w:pStyle w:val="Heading3"/>
      </w:pPr>
      <w:bookmarkStart w:id="29" w:name="X39dce0db9c1d51b5f979dd8172c5bd62ab4a3c5"/>
      <w:r>
        <w:t xml:space="preserve">GAP 1 — Hierarquia e perfil Supervisor -</w:t>
      </w:r>
      <w:r>
        <w:t xml:space="preserve"> </w:t>
      </w:r>
      <w:r>
        <w:rPr>
          <w:b/>
        </w:rPr>
        <w:t xml:space="preserve">crítico</w:t>
      </w:r>
      <w:r>
        <w:t xml:space="preserve"> </w:t>
      </w:r>
      <w:r>
        <w:t xml:space="preserve">- 8–12 dias</w:t>
      </w:r>
      <w:bookmarkEnd w:id="29"/>
    </w:p>
    <w:p>
      <w:pPr>
        <w:pStyle w:val="FirstParagraph"/>
      </w:pPr>
      <w:r>
        <w:t xml:space="preserve">O pilar da V10:</w:t>
      </w:r>
      <w:r>
        <w:t xml:space="preserve"> </w:t>
      </w:r>
      <w:r>
        <w:t xml:space="preserve">“</w:t>
      </w:r>
      <w:r>
        <w:t xml:space="preserve">todo usuário tem um superior</w:t>
      </w:r>
      <w:r>
        <w:t xml:space="preserve">”</w:t>
      </w:r>
      <w:r>
        <w:t xml:space="preserve">.</w:t>
      </w:r>
      <w:r>
        <w:t xml:space="preserve"> </w:t>
      </w:r>
      <w:r>
        <w:t xml:space="preserve">- Enum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 </w:t>
      </w:r>
      <w:r>
        <w:t xml:space="preserve">não tem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(só matriz/master/vendedor/franqueado).</w:t>
      </w:r>
      <w:r>
        <w:t xml:space="preserve"> </w:t>
      </w:r>
      <w:r>
        <w:t xml:space="preserve">- Não existe campo</w:t>
      </w:r>
      <w:r>
        <w:t xml:space="preserve"> </w:t>
      </w:r>
      <w:r>
        <w:rPr>
          <w:rStyle w:val="VerbatimChar"/>
        </w:rPr>
        <w:t xml:space="preserve">superior_id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/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— nenhuma cadeia de reporte.</w:t>
      </w:r>
      <w:r>
        <w:t xml:space="preserve"> </w:t>
      </w:r>
      <w:r>
        <w:t xml:space="preserve">- Classificação de tipo + superior ao liberar acesso (em Acessos) não existe.</w:t>
      </w:r>
      <w:r>
        <w:t xml:space="preserve"> </w:t>
      </w:r>
      <w:r>
        <w:t xml:space="preserve">- Lista central de usuários em Configurações (</w:t>
      </w:r>
      <w:r>
        <w:t xml:space="preserve">“</w:t>
      </w:r>
      <w:r>
        <w:t xml:space="preserve">Perfis e usuários</w:t>
      </w:r>
      <w:r>
        <w:t xml:space="preserve">”</w:t>
      </w:r>
      <w:r>
        <w:t xml:space="preserve">) refletindo a hierarquia não existe.</w:t>
      </w:r>
      <w:r>
        <w:t xml:space="preserve"> </w:t>
      </w:r>
      <w:r>
        <w:t xml:space="preserve">- Área dedicada Master/Supervisor do protótipo (</w:t>
      </w:r>
      <w:r>
        <w:rPr>
          <w:rStyle w:val="VerbatimChar"/>
        </w:rPr>
        <w:t xml:space="preserve">xdash</w:t>
      </w:r>
      <w:r>
        <w:t xml:space="preserve">,</w:t>
      </w:r>
      <w:r>
        <w:t xml:space="preserve"> </w:t>
      </w:r>
      <w:r>
        <w:rPr>
          <w:rStyle w:val="VerbatimChar"/>
        </w:rPr>
        <w:t xml:space="preserve">xacessos</w:t>
      </w:r>
      <w:r>
        <w:t xml:space="preserve"> </w:t>
      </w:r>
      <w:r>
        <w:t xml:space="preserve">+ menus escopados) coberta só parcialmente pelo role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Heading3"/>
      </w:pPr>
      <w:bookmarkStart w:id="30" w:name="X6173a5d352289fbd0ef843a87f92f02125088bb"/>
      <w:r>
        <w:t xml:space="preserve">GAP 2 — Franquia Individual vs Full -</w:t>
      </w:r>
      <w:r>
        <w:t xml:space="preserve"> </w:t>
      </w:r>
      <w:r>
        <w:rPr>
          <w:b/>
        </w:rPr>
        <w:t xml:space="preserve">crítico</w:t>
      </w:r>
      <w:r>
        <w:t xml:space="preserve"> </w:t>
      </w:r>
      <w:r>
        <w:t xml:space="preserve">- 5–8 dias</w:t>
      </w:r>
      <w:bookmarkEnd w:id="30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modelos_franquia.tipo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'franqueada'|'clt'</w:t>
      </w:r>
      <w:r>
        <w:t xml:space="preserve">; o protótipo exige</w:t>
      </w:r>
      <w:r>
        <w:t xml:space="preserve"> </w:t>
      </w:r>
      <w:r>
        <w:rPr>
          <w:rStyle w:val="VerbatimChar"/>
        </w:rPr>
        <w:t xml:space="preserve">'individual'|'full'</w:t>
      </w:r>
      <w:r>
        <w:t xml:space="preserve"> </w:t>
      </w:r>
      <w:r>
        <w:t xml:space="preserve">(Smart/Conecta/Light/Link/Flex = Individual; Full = com equipe).</w:t>
      </w:r>
    </w:p>
    <w:p>
      <w:pPr>
        <w:numPr>
          <w:ilvl w:val="0"/>
          <w:numId w:val="1001"/>
        </w:numPr>
        <w:pStyle w:val="Compact"/>
      </w:pPr>
      <w:r>
        <w:t xml:space="preserve">Não existe bifurcação de área: franquia Individual deve receber o</w:t>
      </w:r>
      <w:r>
        <w:t xml:space="preserve"> </w:t>
      </w:r>
      <w:r>
        <w:rPr>
          <w:b/>
        </w:rPr>
        <w:t xml:space="preserve">cockpit de vendedor</w:t>
      </w:r>
      <w:r>
        <w:t xml:space="preserve"> </w:t>
      </w:r>
      <w:r>
        <w:t xml:space="preserve">(sem cadastro de vendedores nem ranking de equipe); Full recebe a área de franqueado completa (equivalente ao</w:t>
      </w:r>
      <w:r>
        <w:t xml:space="preserve"> </w:t>
      </w:r>
      <w:r>
        <w:rPr>
          <w:rStyle w:val="VerbatimChar"/>
        </w:rPr>
        <w:t xml:space="preserve">isFranqIndividual()</w:t>
      </w:r>
      <w:r>
        <w:t xml:space="preserve"> </w:t>
      </w:r>
      <w:r>
        <w:t xml:space="preserve">do protótipo).</w:t>
      </w:r>
    </w:p>
    <w:p>
      <w:pPr>
        <w:numPr>
          <w:ilvl w:val="0"/>
          <w:numId w:val="1001"/>
        </w:numPr>
        <w:pStyle w:val="Compact"/>
      </w:pPr>
      <w:r>
        <w:t xml:space="preserve">Role</w:t>
      </w:r>
      <w:r>
        <w:t xml:space="preserve"> </w:t>
      </w:r>
      <w:r>
        <w:rPr>
          <w:rStyle w:val="VerbatimChar"/>
        </w:rPr>
        <w:t xml:space="preserve">franqueado</w:t>
      </w:r>
      <w:r>
        <w:t xml:space="preserve"> </w:t>
      </w:r>
      <w:r>
        <w:t xml:space="preserve">foi adicionado ao enum (migration 035) mas sem área própria.</w:t>
      </w:r>
    </w:p>
    <w:p>
      <w:pPr>
        <w:pStyle w:val="Heading3"/>
      </w:pPr>
      <w:bookmarkStart w:id="31" w:name="X7d5d89afe6304b8d5fb6b23295770a29d8efa71"/>
      <w:r>
        <w:t xml:space="preserve">GAP 3 — Desconto multinível + Aprovações + alçada -</w:t>
      </w:r>
      <w:r>
        <w:t xml:space="preserve"> </w:t>
      </w:r>
      <w:r>
        <w:rPr>
          <w:b/>
        </w:rPr>
        <w:t xml:space="preserve">crítico</w:t>
      </w:r>
      <w:r>
        <w:t xml:space="preserve"> </w:t>
      </w:r>
      <w:r>
        <w:t xml:space="preserve">- 10–15 dias</w:t>
      </w:r>
      <w:bookmarkEnd w:id="31"/>
    </w:p>
    <w:p>
      <w:pPr>
        <w:pStyle w:val="FirstParagraph"/>
      </w:pPr>
      <w:r>
        <w:rPr>
          <w:b/>
        </w:rPr>
        <w:t xml:space="preserve">Zero implementado</w:t>
      </w:r>
      <w:r>
        <w:t xml:space="preserve"> </w:t>
      </w:r>
      <w:r>
        <w:t xml:space="preserve">(nenhuma ocorrência de desconto/alçada no código):</w:t>
      </w:r>
      <w:r>
        <w:t xml:space="preserve"> </w:t>
      </w:r>
      <w:r>
        <w:t xml:space="preserve">- Solicitação de desconto adicional dentro da cotação (vendedor CLT, franquia, vendedor de franquia).</w:t>
      </w:r>
      <w:r>
        <w:t xml:space="preserve"> </w:t>
      </w:r>
      <w:r>
        <w:t xml:space="preserve">- Tela</w:t>
      </w:r>
      <w:r>
        <w:t xml:space="preserve"> </w:t>
      </w:r>
      <w:r>
        <w:rPr>
          <w:b/>
        </w:rPr>
        <w:t xml:space="preserve">Aprovações</w:t>
      </w:r>
      <w:r>
        <w:t xml:space="preserve"> </w:t>
      </w:r>
      <w:r>
        <w:t xml:space="preserve">(</w:t>
      </w:r>
      <w:r>
        <w:rPr>
          <w:rStyle w:val="VerbatimChar"/>
        </w:rPr>
        <w:t xml:space="preserve">maprov</w:t>
      </w:r>
      <w:r>
        <w:t xml:space="preserve">) — inbox por nível (Matriz, Master, Supervisor, Franqueado Full), com aprovar / contrapropor / negar / escalar.</w:t>
      </w:r>
      <w:r>
        <w:t xml:space="preserve"> </w:t>
      </w:r>
      <w:r>
        <w:t xml:space="preserve">- Roteamento ao superior imediato + escalonamento até a Matriz com trilha auditável persistida.</w:t>
      </w:r>
      <w:r>
        <w:t xml:space="preserve"> </w:t>
      </w:r>
      <w:r>
        <w:t xml:space="preserve">- Política de alçada em Acessos › Personalização geral: % máximo por modelo × seguradora + condições.</w:t>
      </w:r>
      <w:r>
        <w:t xml:space="preserve"> </w:t>
      </w:r>
      <w:r>
        <w:t xml:space="preserve">- Respostas-padrão por seguradora e por solicitante.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Abrir cotação</w:t>
      </w:r>
      <w:r>
        <w:t xml:space="preserve">”</w:t>
      </w:r>
      <w:r>
        <w:t xml:space="preserve"> </w:t>
      </w:r>
      <w:r>
        <w:t xml:space="preserve">para conferência (cotação real somente leitura).</w:t>
      </w:r>
    </w:p>
    <w:p>
      <w:pPr>
        <w:pStyle w:val="Heading3"/>
      </w:pPr>
      <w:bookmarkStart w:id="32" w:name="Xe723253095814dc2da4c9d585000535928b777c"/>
      <w:r>
        <w:t xml:space="preserve">GAP 4 — Motor de comissão -</w:t>
      </w:r>
      <w:r>
        <w:t xml:space="preserve"> </w:t>
      </w:r>
      <w:r>
        <w:rPr>
          <w:b/>
        </w:rPr>
        <w:t xml:space="preserve">alto</w:t>
      </w:r>
      <w:r>
        <w:t xml:space="preserve"> </w:t>
      </w:r>
      <w:r>
        <w:t xml:space="preserve">- 8–12 dias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Regra 20% do Master sobre comissão líquida da equipe (incl. renovações): não existe.</w:t>
      </w:r>
    </w:p>
    <w:p>
      <w:pPr>
        <w:numPr>
          <w:ilvl w:val="0"/>
          <w:numId w:val="1002"/>
        </w:numPr>
        <w:pStyle w:val="Compact"/>
      </w:pPr>
      <w:r>
        <w:t xml:space="preserve">Campanhas</w:t>
      </w:r>
      <w:r>
        <w:t xml:space="preserve"> </w:t>
      </w:r>
      <w:r>
        <w:rPr>
          <w:b/>
        </w:rPr>
        <w:t xml:space="preserve">Elite</w:t>
      </w:r>
      <w:r>
        <w:t xml:space="preserve"> </w:t>
      </w:r>
      <w:r>
        <w:t xml:space="preserve">por faixa: nenhuma ocorrência no código.</w:t>
      </w:r>
    </w:p>
    <w:p>
      <w:pPr>
        <w:numPr>
          <w:ilvl w:val="0"/>
          <w:numId w:val="1002"/>
        </w:numPr>
        <w:pStyle w:val="Compact"/>
      </w:pPr>
      <w:r>
        <w:t xml:space="preserve">CLT progressiva:</w:t>
      </w:r>
      <w:r>
        <w:t xml:space="preserve"> </w:t>
      </w:r>
      <w:r>
        <w:rPr>
          <w:rStyle w:val="VerbatimChar"/>
        </w:rPr>
        <w:t xml:space="preserve">clt_config</w:t>
      </w:r>
      <w:r>
        <w:t xml:space="preserve"> </w:t>
      </w:r>
      <w:r>
        <w:t xml:space="preserve">existe no banco, mas sem motor de cálculo aplicado.</w:t>
      </w:r>
    </w:p>
    <w:p>
      <w:pPr>
        <w:numPr>
          <w:ilvl w:val="0"/>
          <w:numId w:val="1002"/>
        </w:numPr>
        <w:pStyle w:val="Compact"/>
      </w:pPr>
      <w:r>
        <w:t xml:space="preserve">Tela Comissões marcada</w:t>
      </w:r>
      <w:r>
        <w:t xml:space="preserve"> </w:t>
      </w:r>
      <w:r>
        <w:t xml:space="preserve">“</w:t>
      </w:r>
      <w:r>
        <w:t xml:space="preserve">EM FORMULAÇÃO</w:t>
      </w:r>
      <w:r>
        <w:t xml:space="preserve">”</w:t>
      </w:r>
      <w:r>
        <w:t xml:space="preserve"> </w:t>
      </w:r>
      <w:r>
        <w:t xml:space="preserve">— finalizar.</w:t>
      </w:r>
    </w:p>
    <w:p>
      <w:pPr>
        <w:pStyle w:val="Heading3"/>
      </w:pPr>
      <w:bookmarkStart w:id="33" w:name="Xa3eaacd761a39acf29a97c7434e401b955037bd"/>
      <w:r>
        <w:t xml:space="preserve">GAP 5 — Telas incompletas (só esqueleto) -</w:t>
      </w:r>
      <w:r>
        <w:t xml:space="preserve"> </w:t>
      </w:r>
      <w:r>
        <w:rPr>
          <w:b/>
        </w:rPr>
        <w:t xml:space="preserve">médio</w:t>
      </w:r>
      <w:r>
        <w:t xml:space="preserve"> </w:t>
      </w:r>
      <w:r>
        <w:t xml:space="preserve">- 8–12 dias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Premiações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premiacoes.tsx</w:t>
      </w:r>
      <w:r>
        <w:t xml:space="preserve">, 16 linhas — só HTML estático do protótipo): 4–6 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Relatórios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relatorios.tsx</w:t>
      </w:r>
      <w:r>
        <w:t xml:space="preserve">, 16 linhas — idem): 4–6 d.</w:t>
      </w:r>
    </w:p>
    <w:p>
      <w:pPr>
        <w:pStyle w:val="Heading3"/>
      </w:pPr>
      <w:bookmarkStart w:id="34" w:name="X31517b0568724aaeea1e1fe5d062da00eafc484"/>
      <w:r>
        <w:t xml:space="preserve">GAP 6 — Tutoriais/tours por perfil -</w:t>
      </w:r>
      <w:r>
        <w:t xml:space="preserve"> </w:t>
      </w:r>
      <w:r>
        <w:rPr>
          <w:b/>
        </w:rPr>
        <w:t xml:space="preserve">médio</w:t>
      </w:r>
      <w:r>
        <w:t xml:space="preserve"> </w:t>
      </w:r>
      <w:r>
        <w:t xml:space="preserve">- 4–6 dias</w:t>
      </w:r>
      <w:bookmarkEnd w:id="34"/>
    </w:p>
    <w:p>
      <w:pPr>
        <w:pStyle w:val="FirstParagraph"/>
      </w:pPr>
      <w:r>
        <w:t xml:space="preserve">Não existe nada (matches no código eram falsos positivos de</w:t>
      </w:r>
      <w:r>
        <w:t xml:space="preserve"> </w:t>
      </w:r>
      <w:r>
        <w:t xml:space="preserve">“</w:t>
      </w:r>
      <w:r>
        <w:t xml:space="preserve">SLA estourado</w:t>
      </w:r>
      <w:r>
        <w:t xml:space="preserve">”</w:t>
      </w:r>
      <w:r>
        <w:t xml:space="preserve">). O protótipo tem</w:t>
      </w:r>
      <w:r>
        <w:t xml:space="preserve"> </w:t>
      </w:r>
      <w:r>
        <w:rPr>
          <w:b/>
        </w:rPr>
        <w:t xml:space="preserve">3 roteiros</w:t>
      </w:r>
      <w:r>
        <w:t xml:space="preserve"> </w:t>
      </w:r>
      <w:r>
        <w:t xml:space="preserve">de tour com spotlight (~148 passos, ~111 alvos): vendedor + franquia Individual (~73 passos), Matriz (~54) e grupo Master/Supervisor/Franquia Full (~21), com abertura personalizada por persona — detalhado em</w:t>
      </w:r>
      <w:r>
        <w:t xml:space="preserve"> </w:t>
      </w:r>
      <w:r>
        <w:rPr>
          <w:rStyle w:val="VerbatimChar"/>
        </w:rPr>
        <w:t xml:space="preserve">MAPA_PROTOTIPO_PERFIS.md</w:t>
      </w:r>
      <w:r>
        <w:t xml:space="preserve"> </w:t>
      </w:r>
      <w:r>
        <w:t xml:space="preserve">§6.</w:t>
      </w:r>
    </w:p>
    <w:p>
      <w:pPr>
        <w:pStyle w:val="Heading3"/>
      </w:pPr>
      <w:bookmarkStart w:id="35" w:name="Xf9e5486fb4f437b4534e4db75413adf396a062a"/>
      <w:r>
        <w:t xml:space="preserve">GAP 7 — Renovações (automação) -</w:t>
      </w:r>
      <w:r>
        <w:t xml:space="preserve"> </w:t>
      </w:r>
      <w:r>
        <w:rPr>
          <w:b/>
        </w:rPr>
        <w:t xml:space="preserve">médio</w:t>
      </w:r>
      <w:r>
        <w:t xml:space="preserve"> </w:t>
      </w:r>
      <w:r>
        <w:t xml:space="preserve">- 3–5 dias</w:t>
      </w:r>
      <w:bookmarkEnd w:id="35"/>
    </w:p>
    <w:p>
      <w:pPr>
        <w:pStyle w:val="FirstParagraph"/>
      </w:pPr>
      <w:r>
        <w:t xml:space="preserve">Tela lê dados, mas sem automação de aviso ao vendedor; e renovações precisam alimentar a comissão do Master (GAP 4).</w:t>
      </w:r>
    </w:p>
    <w:p>
      <w:pPr>
        <w:pStyle w:val="Heading3"/>
      </w:pPr>
      <w:bookmarkStart w:id="36" w:name="Xf7f259d0f4670a889f3e6616f47232210db0e6f"/>
      <w:r>
        <w:t xml:space="preserve">GAP 8 — Pendências do Handoff -</w:t>
      </w:r>
      <w:r>
        <w:t xml:space="preserve"> </w:t>
      </w:r>
      <w:r>
        <w:rPr>
          <w:b/>
        </w:rPr>
        <w:t xml:space="preserve">médio</w:t>
      </w:r>
      <w:r>
        <w:t xml:space="preserve"> </w:t>
      </w:r>
      <w:r>
        <w:t xml:space="preserve">- incluído nos itens acima</w:t>
      </w:r>
      <w:bookmarkEnd w:id="36"/>
    </w:p>
    <w:p>
      <w:pPr>
        <w:numPr>
          <w:ilvl w:val="0"/>
          <w:numId w:val="1004"/>
        </w:numPr>
        <w:pStyle w:val="Compact"/>
      </w:pPr>
      <w:r>
        <w:t xml:space="preserve">Normalização CPF/CNPJ por dígitos (reinclusão por documento, hoje por nome).</w:t>
      </w:r>
    </w:p>
    <w:p>
      <w:pPr>
        <w:numPr>
          <w:ilvl w:val="0"/>
          <w:numId w:val="1004"/>
        </w:numPr>
        <w:pStyle w:val="Compact"/>
      </w:pPr>
      <w:r>
        <w:t xml:space="preserve">Regra</w:t>
      </w:r>
      <w:r>
        <w:t xml:space="preserve"> </w:t>
      </w:r>
      <w:r>
        <w:t xml:space="preserve">“</w:t>
      </w:r>
      <w:r>
        <w:t xml:space="preserve">aprova vs escala</w:t>
      </w:r>
      <w:r>
        <w:t xml:space="preserve">”</w:t>
      </w:r>
      <w:r>
        <w:t xml:space="preserve"> </w:t>
      </w:r>
      <w:r>
        <w:t xml:space="preserve">validada no</w:t>
      </w:r>
      <w:r>
        <w:t xml:space="preserve"> </w:t>
      </w:r>
      <w:r>
        <w:rPr>
          <w:b/>
        </w:rPr>
        <w:t xml:space="preserve">backend</w:t>
      </w:r>
      <w:r>
        <w:t xml:space="preserve"> </w:t>
      </w:r>
      <w:r>
        <w:t xml:space="preserve">(não só no front).</w:t>
      </w:r>
    </w:p>
    <w:p>
      <w:pPr>
        <w:numPr>
          <w:ilvl w:val="0"/>
          <w:numId w:val="1004"/>
        </w:numPr>
        <w:pStyle w:val="Compact"/>
      </w:pPr>
      <w:r>
        <w:t xml:space="preserve">Cálculo real de prêmio por seguradora (hoje</w:t>
      </w:r>
      <w:r>
        <w:t xml:space="preserve"> </w:t>
      </w:r>
      <w:r>
        <w:rPr>
          <w:rStyle w:val="VerbatimChar"/>
        </w:rPr>
        <w:t xml:space="preserve">simularCalculo</w:t>
      </w:r>
      <w:r>
        <w:t xml:space="preserve"> </w:t>
      </w:r>
      <w:r>
        <w:t xml:space="preserve">local) — fora do escopo V10 UI/UX, mas registrado.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5e03d02552615e6f84aead06a77b05e9281c7f2"/>
      <w:r>
        <w:t xml:space="preserve">3. Status por perfil — o que cada usuário já tem e o que falta</w:t>
      </w:r>
      <w:bookmarkEnd w:id="37"/>
    </w:p>
    <w:p>
      <w:pPr>
        <w:pStyle w:val="FirstParagraph"/>
      </w:pPr>
      <w:r>
        <w:t xml:space="preserve">Corte dos mesmos gaps por tipo de usuário (as 6 experiências do protótipo V10); os totais são os mesmos da seção 4.</w:t>
      </w:r>
    </w:p>
    <w:p>
      <w:pPr>
        <w:pStyle w:val="Heading3"/>
      </w:pPr>
      <w:bookmarkStart w:id="38" w:name="visão-geral"/>
      <w:r>
        <w:t xml:space="preserve">Visão geral</w:t>
      </w:r>
      <w:bookmarkEnd w:id="38"/>
    </w:p>
    <w:tbl>
      <w:tblPr>
        <w:tblStyle w:val="Table"/>
        <w:tblW w:type="pct" w:w="4999.999999999999"/>
        <w:tblLook w:firstRow="1"/>
      </w:tblPr>
      <w:tblGrid>
        <w:gridCol w:w="1827"/>
        <w:gridCol w:w="2436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Pronto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já consegue fazer hoje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Principal falta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Vendedor (CLT)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~85%</w:t>
            </w:r>
          </w:p>
        </w:tc>
        <w:tc>
          <w:p>
            <w:pPr>
              <w:pStyle w:val="Compact"/>
              <w:jc w:val="left"/>
            </w:pPr>
            <w:r>
              <w:t xml:space="preserve">vender de ponta a ponta</w:t>
            </w:r>
          </w:p>
        </w:tc>
        <w:tc>
          <w:p>
            <w:pPr>
              <w:pStyle w:val="Compact"/>
              <w:jc w:val="left"/>
            </w:pPr>
            <w:r>
              <w:t xml:space="preserve">pedir desconto - tutorial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Matriz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~75%</w:t>
            </w:r>
          </w:p>
        </w:tc>
        <w:tc>
          <w:p>
            <w:pPr>
              <w:pStyle w:val="Compact"/>
              <w:jc w:val="left"/>
            </w:pPr>
            <w:r>
              <w:t xml:space="preserve">comandar leads, acessos e configurações</w:t>
            </w:r>
          </w:p>
        </w:tc>
        <w:tc>
          <w:p>
            <w:pPr>
              <w:pStyle w:val="Compact"/>
              <w:jc w:val="left"/>
            </w:pPr>
            <w:r>
              <w:t xml:space="preserve">Aprovações - política de alçada - motor de comissão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Franquia Individual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~40%</w:t>
            </w:r>
          </w:p>
        </w:tc>
        <w:tc>
          <w:p>
            <w:pPr>
              <w:pStyle w:val="Compact"/>
              <w:jc w:val="left"/>
            </w:pPr>
            <w:r>
              <w:t xml:space="preserve">nada como experiência própria (cockpit já existe emprestado do vendedor)</w:t>
            </w:r>
          </w:p>
        </w:tc>
        <w:tc>
          <w:p>
            <w:pPr>
              <w:pStyle w:val="Compact"/>
              <w:jc w:val="left"/>
            </w:pPr>
            <w:r>
              <w:t xml:space="preserve">bifurcação no login - desconto ao superior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~30%</w:t>
            </w:r>
          </w:p>
        </w:tc>
        <w:tc>
          <w:p>
            <w:pPr>
              <w:pStyle w:val="Compact"/>
              <w:jc w:val="left"/>
            </w:pPr>
            <w:r>
              <w:t xml:space="preserve">usa área de venda + comando genérico</w:t>
            </w:r>
          </w:p>
        </w:tc>
        <w:tc>
          <w:p>
            <w:pPr>
              <w:pStyle w:val="Compact"/>
              <w:jc w:val="left"/>
            </w:pPr>
            <w:r>
              <w:t xml:space="preserve">área de grupo escopada (xdash) - 20% da equipe - Aprovações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Franquia Full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~20%</w:t>
            </w:r>
          </w:p>
        </w:tc>
        <w:tc>
          <w:p>
            <w:pPr>
              <w:pStyle w:val="Compact"/>
              <w:jc w:val="left"/>
            </w:pPr>
            <w:r>
              <w:t xml:space="preserve">login genérico</w:t>
            </w:r>
          </w:p>
        </w:tc>
        <w:tc>
          <w:p>
            <w:pPr>
              <w:pStyle w:val="Compact"/>
              <w:jc w:val="left"/>
            </w:pPr>
            <w:r>
              <w:t xml:space="preserve">área de franqueado com equipe - Aprovações dos vendedores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~5%</w:t>
            </w:r>
          </w:p>
        </w:tc>
        <w:tc>
          <w:p>
            <w:pPr>
              <w:pStyle w:val="Compact"/>
              <w:jc w:val="left"/>
            </w:pPr>
            <w:r>
              <w:t xml:space="preserve">nada (perfil não existe no sistema)</w:t>
            </w:r>
          </w:p>
        </w:tc>
        <w:tc>
          <w:p>
            <w:pPr>
              <w:pStyle w:val="Compact"/>
              <w:jc w:val="left"/>
            </w:pPr>
            <w:r>
              <w:t xml:space="preserve">tudo: role, área, equipe CLT + franquias diretas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vendedor-clt-85---persona-rafinha"/>
      <w:r>
        <w:t xml:space="preserve">1 - Vendedor (CLT) — ~85% - persona Rafinha</w:t>
      </w:r>
      <w:bookmarkEnd w:id="39"/>
    </w:p>
    <w:p>
      <w:pPr>
        <w:pStyle w:val="FirstParagraph"/>
      </w:pPr>
      <w:r>
        <w:rPr>
          <w:b/>
        </w:rPr>
        <w:t xml:space="preserve">Já funciona:</w:t>
      </w:r>
      <w:r>
        <w:t xml:space="preserve"> </w:t>
      </w:r>
      <w:r>
        <w:t xml:space="preserve">todo o cockpit — Início (metas, ranking), Atender agora (fila + SLA), Pipeline, Novo lead + cotação (FIPE/CEP), Cotações/comparação, Propostas, Aceite &amp; transmissão, Extrato, Mensagens prontas.</w:t>
      </w:r>
    </w:p>
    <w:p>
      <w:pPr>
        <w:pStyle w:val="BodyText"/>
      </w:pPr>
      <w:r>
        <w:rPr>
          <w:b/>
        </w:rPr>
        <w:t xml:space="preserve">Parcial:</w:t>
      </w:r>
      <w:r>
        <w:t xml:space="preserve"> </w:t>
      </w:r>
      <w:r>
        <w:t xml:space="preserve">cálculo do prêmio é simulado no front (sem API de seguradora); comissão progressiva CLT aparece mas não é calculada por motor real.</w:t>
      </w:r>
    </w:p>
    <w:p>
      <w:pPr>
        <w:pStyle w:val="BodyText"/>
      </w:pPr>
      <w:r>
        <w:rPr>
          <w:b/>
        </w:rPr>
        <w:t xml:space="preserve">Falta:</w:t>
      </w:r>
      <w:r>
        <w:t xml:space="preserve"> </w:t>
      </w:r>
      <w:r>
        <w:t xml:space="preserve">botão</w:t>
      </w:r>
      <w:r>
        <w:t xml:space="preserve"> </w:t>
      </w:r>
      <w:r>
        <w:t xml:space="preserve">“</w:t>
      </w:r>
      <w:r>
        <w:t xml:space="preserve">Solicitar desconto adicional</w:t>
      </w:r>
      <w:r>
        <w:t xml:space="preserve">”</w:t>
      </w:r>
      <w:r>
        <w:t xml:space="preserve"> </w:t>
      </w:r>
      <w:r>
        <w:t xml:space="preserve">na cotação (G3.3) - tutorial do vendedor, ~73 passos (G6.3–4) - notificação do resultado do desconto.</w:t>
      </w:r>
    </w:p>
    <w:p>
      <w:pPr>
        <w:pStyle w:val="BodyText"/>
      </w:pPr>
      <w:r>
        <w:rPr>
          <w:b/>
        </w:rPr>
        <w:t xml:space="preserve">Entregue por:</w:t>
      </w:r>
      <w:r>
        <w:t xml:space="preserve"> </w:t>
      </w:r>
      <w:r>
        <w:t xml:space="preserve">listas 3 e 6. É o perfil que menos depende do projeto — já opera.</w:t>
      </w:r>
    </w:p>
    <w:p>
      <w:pPr>
        <w:pStyle w:val="Heading3"/>
      </w:pPr>
      <w:bookmarkStart w:id="40" w:name="matriz-75---persona-ana"/>
      <w:r>
        <w:t xml:space="preserve">2 - Matriz — ~75% - persona Ana</w:t>
      </w:r>
      <w:bookmarkEnd w:id="40"/>
    </w:p>
    <w:p>
      <w:pPr>
        <w:pStyle w:val="FirstParagraph"/>
      </w:pPr>
      <w:r>
        <w:rPr>
          <w:b/>
        </w:rPr>
        <w:t xml:space="preserve">Já funciona:</w:t>
      </w:r>
      <w:r>
        <w:t xml:space="preserve"> </w:t>
      </w:r>
      <w:r>
        <w:t xml:space="preserve">12 das 17 telas — Visão geral, Leads, Distribuição (com simulador), Franquias, Vendedores, Supervisão (presença), Pipeline geral, Vendas, Estornos, Mensagens, Acessos (aprovação de cadastros), Configurações (seguradoras, planos, integrações).</w:t>
      </w:r>
    </w:p>
    <w:p>
      <w:pPr>
        <w:pStyle w:val="BodyText"/>
      </w:pPr>
      <w:r>
        <w:rPr>
          <w:b/>
        </w:rPr>
        <w:t xml:space="preserve">Parcial:</w:t>
      </w:r>
      <w:r>
        <w:t xml:space="preserve"> </w:t>
      </w:r>
      <w:r>
        <w:t xml:space="preserve">Comissões (</w:t>
      </w:r>
      <w:r>
        <w:t xml:space="preserve">“</w:t>
      </w:r>
      <w:r>
        <w:t xml:space="preserve">EM FORMULAÇÃO</w:t>
      </w:r>
      <w:r>
        <w:t xml:space="preserve">”</w:t>
      </w:r>
      <w:r>
        <w:t xml:space="preserve">) - Renovações (sem automação).</w:t>
      </w:r>
    </w:p>
    <w:p>
      <w:pPr>
        <w:pStyle w:val="BodyText"/>
      </w:pPr>
      <w:r>
        <w:rPr>
          <w:b/>
        </w:rPr>
        <w:t xml:space="preserve">Falta:</w:t>
      </w:r>
      <w:r>
        <w:t xml:space="preserve"> </w:t>
      </w:r>
      <w:r>
        <w:t xml:space="preserve">tela</w:t>
      </w:r>
      <w:r>
        <w:t xml:space="preserve"> </w:t>
      </w:r>
      <w:r>
        <w:rPr>
          <w:b/>
        </w:rPr>
        <w:t xml:space="preserve">Aprovações</w:t>
      </w:r>
      <w:r>
        <w:t xml:space="preserve"> </w:t>
      </w:r>
      <w:r>
        <w:t xml:space="preserve">como última instância (G3.4) - classificação de acesso com os 5 tipos e campos condicionais (G1.4) - política de alçada por modelo × 7 seguradoras (G3.5) - lista</w:t>
      </w:r>
      <w:r>
        <w:t xml:space="preserve"> </w:t>
      </w:r>
      <w:r>
        <w:t xml:space="preserve">“</w:t>
      </w:r>
      <w:r>
        <w:t xml:space="preserve">Usuários do sistema</w:t>
      </w:r>
      <w:r>
        <w:t xml:space="preserve">”</w:t>
      </w:r>
      <w:r>
        <w:t xml:space="preserve"> </w:t>
      </w:r>
      <w:r>
        <w:t xml:space="preserve">com hierarquia (G1.5) - Premiações e Relatórios reais (G5) - motor de comissão (G4) - tutorial da Matriz, ~54 passos.</w:t>
      </w:r>
    </w:p>
    <w:p>
      <w:pPr>
        <w:pStyle w:val="BodyText"/>
      </w:pPr>
      <w:r>
        <w:rPr>
          <w:b/>
        </w:rPr>
        <w:t xml:space="preserve">Entregue por:</w:t>
      </w:r>
      <w:r>
        <w:t xml:space="preserve"> </w:t>
      </w:r>
      <w:r>
        <w:t xml:space="preserve">listas 1, 3, 4, 5 e 6.</w:t>
      </w:r>
    </w:p>
    <w:p>
      <w:pPr>
        <w:pStyle w:val="Heading3"/>
      </w:pPr>
      <w:bookmarkStart w:id="41" w:name="franquia-individual-40---persona-felipe"/>
      <w:r>
        <w:t xml:space="preserve">3 - Franquia Individual — ~40% - persona Felipe</w:t>
      </w:r>
      <w:bookmarkEnd w:id="41"/>
    </w:p>
    <w:p>
      <w:pPr>
        <w:pStyle w:val="FirstParagraph"/>
      </w:pPr>
      <w:r>
        <w:rPr>
          <w:b/>
        </w:rPr>
        <w:t xml:space="preserve">Situação:</w:t>
      </w:r>
      <w:r>
        <w:t xml:space="preserve"> </w:t>
      </w:r>
      <w:r>
        <w:t xml:space="preserve">a experiência é a mesma do vendedor — e o cockpit do vendedor está pronto. O que não existe é o</w:t>
      </w:r>
      <w:r>
        <w:t xml:space="preserve"> </w:t>
      </w:r>
      <w:r>
        <w:rPr>
          <w:b/>
        </w:rPr>
        <w:t xml:space="preserve">caminho até ele</w:t>
      </w:r>
      <w:r>
        <w:t xml:space="preserve">: o sistema não sabe que uma franquia Smart/Conecta/Light/Link/Flex deve cair no cockpit de venda.</w:t>
      </w:r>
    </w:p>
    <w:p>
      <w:pPr>
        <w:pStyle w:val="BodyText"/>
      </w:pPr>
      <w:r>
        <w:rPr>
          <w:b/>
        </w:rPr>
        <w:t xml:space="preserve">Falta:</w:t>
      </w:r>
      <w:r>
        <w:t xml:space="preserve"> </w:t>
      </w:r>
      <w:r>
        <w:t xml:space="preserve">tipo</w:t>
      </w:r>
      <w:r>
        <w:t xml:space="preserve"> </w:t>
      </w:r>
      <w:r>
        <w:rPr>
          <w:rStyle w:val="VerbatimChar"/>
        </w:rPr>
        <w:t xml:space="preserve">individual|full</w:t>
      </w:r>
      <w:r>
        <w:t xml:space="preserve"> </w:t>
      </w:r>
      <w:r>
        <w:t xml:space="preserve">no modelo (G2.1) - bifurcação no login — equivalente ao</w:t>
      </w:r>
      <w:r>
        <w:t xml:space="preserve"> </w:t>
      </w:r>
      <w:r>
        <w:rPr>
          <w:rStyle w:val="VerbatimChar"/>
        </w:rPr>
        <w:t xml:space="preserve">isFranqIndividual()</w:t>
      </w:r>
      <w:r>
        <w:t xml:space="preserve"> </w:t>
      </w:r>
      <w:r>
        <w:t xml:space="preserve">(G2.2) - rótulo</w:t>
      </w:r>
      <w:r>
        <w:t xml:space="preserve"> </w:t>
      </w:r>
      <w:r>
        <w:t xml:space="preserve">“</w:t>
      </w:r>
      <w:r>
        <w:t xml:space="preserve">Franqueado - individual</w:t>
      </w:r>
      <w:r>
        <w:t xml:space="preserve">”</w:t>
      </w:r>
      <w:r>
        <w:t xml:space="preserve"> </w:t>
      </w:r>
      <w:r>
        <w:t xml:space="preserve">no perfil - pedido de desconto roteado ao</w:t>
      </w:r>
      <w:r>
        <w:t xml:space="preserve"> </w:t>
      </w:r>
      <w:r>
        <w:rPr>
          <w:b/>
        </w:rPr>
        <w:t xml:space="preserve">superior real</w:t>
      </w:r>
      <w:r>
        <w:t xml:space="preserve"> </w:t>
      </w:r>
      <w:r>
        <w:t xml:space="preserve">(Master ou Supervisor, não direto à Matriz) (G3.2) - classificação correta no Acessos (G2.5) - tutorial (herda o do vendedor).</w:t>
      </w:r>
    </w:p>
    <w:p>
      <w:pPr>
        <w:pStyle w:val="BodyText"/>
      </w:pPr>
      <w:r>
        <w:rPr>
          <w:b/>
        </w:rPr>
        <w:t xml:space="preserve">Entregue por:</w:t>
      </w:r>
      <w:r>
        <w:t xml:space="preserve"> </w:t>
      </w:r>
      <w:r>
        <w:t xml:space="preserve">listas 1, 2 e 3. Esforço baixo — reaproveita quase tudo do vendedor.</w:t>
      </w:r>
    </w:p>
    <w:p>
      <w:pPr>
        <w:pStyle w:val="Heading3"/>
      </w:pPr>
      <w:bookmarkStart w:id="42" w:name="master-30---persona-douglas"/>
      <w:r>
        <w:t xml:space="preserve">4 - Master — ~30% - persona Douglas</w:t>
      </w:r>
      <w:bookmarkEnd w:id="42"/>
    </w:p>
    <w:p>
      <w:pPr>
        <w:pStyle w:val="FirstParagraph"/>
      </w:pPr>
      <w:r>
        <w:rPr>
          <w:b/>
        </w:rPr>
        <w:t xml:space="preserve">Situação:</w:t>
      </w:r>
      <w:r>
        <w:t xml:space="preserve"> </w:t>
      </w:r>
      <w:r>
        <w:t xml:space="preserve">o role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existe e enxerga as áreas de venda e comando, mas isso</w:t>
      </w:r>
      <w:r>
        <w:t xml:space="preserve"> </w:t>
      </w:r>
      <w:r>
        <w:rPr>
          <w:b/>
        </w:rPr>
        <w:t xml:space="preserve">não é</w:t>
      </w:r>
      <w:r>
        <w:t xml:space="preserve"> </w:t>
      </w:r>
      <w:r>
        <w:t xml:space="preserve">a área do protótipo — falta a visão de grupo escopada.</w:t>
      </w:r>
    </w:p>
    <w:p>
      <w:pPr>
        <w:pStyle w:val="BodyText"/>
      </w:pPr>
      <w:r>
        <w:rPr>
          <w:b/>
        </w:rPr>
        <w:t xml:space="preserve">Falta:</w:t>
      </w:r>
      <w:r>
        <w:t xml:space="preserve"> </w:t>
      </w:r>
      <w:r>
        <w:t xml:space="preserve">dashboard xdash (operação própria + franquias supervisionadas) (G1.6) - os</w:t>
      </w:r>
      <w:r>
        <w:t xml:space="preserve"> </w:t>
      </w:r>
      <w:r>
        <w:rPr>
          <w:b/>
        </w:rPr>
        <w:t xml:space="preserve">20% sobre a comissão líquida da equipe</w:t>
      </w:r>
      <w:r>
        <w:t xml:space="preserve">, incl. renovações (G4.2) - fila de Aprovações filtrada pela rede dele (G3.4) - xacessos (acessos da equipe) (G1.6) - superior definido (reporta à Matriz) (G1.1) - escalar pedidos acima da alçada à Matriz (G3.2) - tutorial do grupo, ~21 passos.</w:t>
      </w:r>
    </w:p>
    <w:p>
      <w:pPr>
        <w:pStyle w:val="BodyText"/>
      </w:pPr>
      <w:r>
        <w:rPr>
          <w:b/>
        </w:rPr>
        <w:t xml:space="preserve">Entregue por:</w:t>
      </w:r>
      <w:r>
        <w:t xml:space="preserve"> </w:t>
      </w:r>
      <w:r>
        <w:t xml:space="preserve">listas 1, 3, 4 e 6.</w:t>
      </w:r>
    </w:p>
    <w:p>
      <w:pPr>
        <w:pStyle w:val="Heading3"/>
      </w:pPr>
      <w:bookmarkStart w:id="43" w:name="franquia-full-20---persona-marcelo"/>
      <w:r>
        <w:t xml:space="preserve">5 - Franquia Full — ~20% - persona Marcelo</w:t>
      </w:r>
      <w:bookmarkEnd w:id="43"/>
    </w:p>
    <w:p>
      <w:pPr>
        <w:pStyle w:val="FirstParagraph"/>
      </w:pPr>
      <w:r>
        <w:rPr>
          <w:b/>
        </w:rPr>
        <w:t xml:space="preserve">Situação:</w:t>
      </w:r>
      <w:r>
        <w:t xml:space="preserve"> </w:t>
      </w:r>
      <w:r>
        <w:t xml:space="preserve">o enum</w:t>
      </w:r>
      <w:r>
        <w:t xml:space="preserve"> </w:t>
      </w:r>
      <w:r>
        <w:rPr>
          <w:rStyle w:val="VerbatimChar"/>
        </w:rPr>
        <w:t xml:space="preserve">franqueado</w:t>
      </w:r>
      <w:r>
        <w:t xml:space="preserve"> </w:t>
      </w:r>
      <w:r>
        <w:t xml:space="preserve">foi criado no banco (migration 035), mas não há área própria.</w:t>
      </w:r>
    </w:p>
    <w:p>
      <w:pPr>
        <w:pStyle w:val="BodyText"/>
      </w:pPr>
      <w:r>
        <w:rPr>
          <w:b/>
        </w:rPr>
        <w:t xml:space="preserve">Falta:</w:t>
      </w:r>
      <w:r>
        <w:t xml:space="preserve"> </w:t>
      </w:r>
      <w:r>
        <w:t xml:space="preserve">toda a área de franqueado com equipe — cadastro de vendedores da franquia, ranking e acompanhamento (G2.3) - visão de grupo xdash com 0% de override (remunerado pelo modelo) (G1.6) - Aprovações dos pedidos dos</w:t>
      </w:r>
      <w:r>
        <w:t xml:space="preserve"> </w:t>
      </w:r>
      <w:r>
        <w:rPr>
          <w:b/>
        </w:rPr>
        <w:t xml:space="preserve">seus</w:t>
      </w:r>
      <w:r>
        <w:t xml:space="preserve"> </w:t>
      </w:r>
      <w:r>
        <w:t xml:space="preserve">vendedores, com alçada própria e escalonamento ao Master (G3) - vínculo</w:t>
      </w:r>
      <w:r>
        <w:t xml:space="preserve"> </w:t>
      </w:r>
      <w:r>
        <w:t xml:space="preserve">“</w:t>
      </w:r>
      <w:r>
        <w:t xml:space="preserve">Vendedor de franquia</w:t>
      </w:r>
      <w:r>
        <w:t xml:space="preserve">”</w:t>
      </w:r>
      <w:r>
        <w:t xml:space="preserve"> </w:t>
      </w:r>
      <w:r>
        <w:t xml:space="preserve">na classificação (G1.4) - tutorial do grupo.</w:t>
      </w:r>
    </w:p>
    <w:p>
      <w:pPr>
        <w:pStyle w:val="BodyText"/>
      </w:pPr>
      <w:r>
        <w:rPr>
          <w:b/>
        </w:rPr>
        <w:t xml:space="preserve">Entregue por:</w:t>
      </w:r>
      <w:r>
        <w:t xml:space="preserve"> </w:t>
      </w:r>
      <w:r>
        <w:t xml:space="preserve">listas 1, 2, 3 e 6.</w:t>
      </w:r>
    </w:p>
    <w:p>
      <w:pPr>
        <w:pStyle w:val="Heading3"/>
      </w:pPr>
      <w:bookmarkStart w:id="44" w:name="supervisor-matriz-5---persona-paula"/>
      <w:r>
        <w:t xml:space="preserve">6 - Supervisor (Matriz) — ~5% - persona Paula</w:t>
      </w:r>
      <w:bookmarkEnd w:id="44"/>
    </w:p>
    <w:p>
      <w:pPr>
        <w:pStyle w:val="FirstParagraph"/>
      </w:pPr>
      <w:r>
        <w:rPr>
          <w:b/>
        </w:rPr>
        <w:t xml:space="preserve">Situação:</w:t>
      </w:r>
      <w:r>
        <w:t xml:space="preserve"> </w:t>
      </w:r>
      <w:r>
        <w:rPr>
          <w:b/>
        </w:rPr>
        <w:t xml:space="preserve">não existe</w:t>
      </w:r>
      <w:r>
        <w:t xml:space="preserve"> </w:t>
      </w:r>
      <w:r>
        <w:t xml:space="preserve">— nem como role no enum, nem como tela, nem como conceito. É o perfil que nasce do zero.</w:t>
      </w:r>
    </w:p>
    <w:p>
      <w:pPr>
        <w:pStyle w:val="BodyText"/>
      </w:pPr>
      <w:r>
        <w:rPr>
          <w:b/>
        </w:rPr>
        <w:t xml:space="preserve">Falta: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no enum (G1.1) - área de grupo com equipe CLT + franquias diretas (G1.6) -</w:t>
      </w:r>
      <w:r>
        <w:t xml:space="preserve"> </w:t>
      </w:r>
      <w:r>
        <w:rPr>
          <w:b/>
        </w:rPr>
        <w:t xml:space="preserve">% personalizável</w:t>
      </w:r>
      <w:r>
        <w:t xml:space="preserve"> </w:t>
      </w:r>
      <w:r>
        <w:t xml:space="preserve">sobre a equipe (ex.: 15%, configurado na classificação) (G4) - fila de Aprovações do nível supervisor (G3.4) - campos próprios na classificação: comissão modelo Supervisor, royalties, franquias que vai supervisionar (G1.4) - tutorial do grupo.</w:t>
      </w:r>
    </w:p>
    <w:p>
      <w:pPr>
        <w:pStyle w:val="BodyText"/>
      </w:pPr>
      <w:r>
        <w:rPr>
          <w:b/>
        </w:rPr>
        <w:t xml:space="preserve">Entregue por:</w:t>
      </w:r>
      <w:r>
        <w:t xml:space="preserve"> </w:t>
      </w:r>
      <w:r>
        <w:t xml:space="preserve">listas 1, 3, 4 e 6. As 12 telas de grupo são compartilhadas com Master/Franquia Full — construídas uma vez, escopadas por perfil.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leitura-por-fase-o-que-cada-perfil-ganha"/>
      <w:r>
        <w:t xml:space="preserve">Leitura por fase: o que cada perfil ganha</w:t>
      </w:r>
      <w:bookmarkEnd w:id="4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 concluída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Vendedor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Matriz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Franq. Ind.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Franq. Full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Supervisor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1 - Hierarquia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classificação + usuários</w:t>
            </w:r>
          </w:p>
        </w:tc>
        <w:tc>
          <w:p>
            <w:pPr>
              <w:pStyle w:val="Compact"/>
              <w:jc w:val="left"/>
            </w:pPr>
            <w:r>
              <w:t xml:space="preserve">superior definido</w:t>
            </w:r>
          </w:p>
        </w:tc>
        <w:tc>
          <w:p>
            <w:pPr>
              <w:pStyle w:val="Compact"/>
              <w:jc w:val="left"/>
            </w:pPr>
            <w:r>
              <w:t xml:space="preserve">xdash/xacessos</w:t>
            </w:r>
          </w:p>
        </w:tc>
        <w:tc>
          <w:p>
            <w:pPr>
              <w:pStyle w:val="Compact"/>
              <w:jc w:val="left"/>
            </w:pPr>
            <w:r>
              <w:t xml:space="preserve">xdash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passa a existir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2 - Ind/Full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classificação Ind/Full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cockpit correto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área com equipe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3 - Desconto</w:t>
            </w:r>
          </w:p>
        </w:tc>
        <w:tc>
          <w:p>
            <w:pPr>
              <w:pStyle w:val="Compact"/>
              <w:jc w:val="left"/>
            </w:pPr>
            <w:r>
              <w:t xml:space="preserve">pede desconto</w:t>
            </w:r>
          </w:p>
        </w:tc>
        <w:tc>
          <w:p>
            <w:pPr>
              <w:pStyle w:val="Compact"/>
              <w:jc w:val="left"/>
            </w:pPr>
            <w:r>
              <w:t xml:space="preserve">Aprovações (última instância)</w:t>
            </w:r>
          </w:p>
        </w:tc>
        <w:tc>
          <w:p>
            <w:pPr>
              <w:pStyle w:val="Compact"/>
              <w:jc w:val="left"/>
            </w:pPr>
            <w:r>
              <w:t xml:space="preserve">pede ao superior</w:t>
            </w:r>
          </w:p>
        </w:tc>
        <w:tc>
          <w:p>
            <w:pPr>
              <w:pStyle w:val="Compact"/>
              <w:jc w:val="left"/>
            </w:pPr>
            <w:r>
              <w:t xml:space="preserve">aprova/escala</w:t>
            </w:r>
          </w:p>
        </w:tc>
        <w:tc>
          <w:p>
            <w:pPr>
              <w:pStyle w:val="Compact"/>
              <w:jc w:val="left"/>
            </w:pPr>
            <w:r>
              <w:t xml:space="preserve">aprova/escala</w:t>
            </w:r>
          </w:p>
        </w:tc>
        <w:tc>
          <w:p>
            <w:pPr>
              <w:pStyle w:val="Compact"/>
              <w:jc w:val="left"/>
            </w:pPr>
            <w:r>
              <w:t xml:space="preserve">aprova/escala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4 - Comissão</w:t>
            </w:r>
          </w:p>
        </w:tc>
        <w:tc>
          <w:p>
            <w:pPr>
              <w:pStyle w:val="Compact"/>
              <w:jc w:val="left"/>
            </w:pPr>
            <w:r>
              <w:t xml:space="preserve">CLT progressiva real</w:t>
            </w:r>
          </w:p>
        </w:tc>
        <w:tc>
          <w:p>
            <w:pPr>
              <w:pStyle w:val="Compact"/>
              <w:jc w:val="left"/>
            </w:pPr>
            <w:r>
              <w:t xml:space="preserve">motor auditável</w:t>
            </w:r>
          </w:p>
        </w:tc>
        <w:tc>
          <w:p>
            <w:pPr>
              <w:pStyle w:val="Compact"/>
              <w:jc w:val="left"/>
            </w:pPr>
            <w:r>
              <w:t xml:space="preserve">modelo de franquia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20% da equipe</w:t>
            </w:r>
          </w:p>
        </w:tc>
        <w:tc>
          <w:p>
            <w:pPr>
              <w:pStyle w:val="Compact"/>
              <w:jc w:val="left"/>
            </w:pPr>
            <w:r>
              <w:t xml:space="preserve">modelo + Elite</w:t>
            </w:r>
          </w:p>
        </w:tc>
        <w:tc>
          <w:p>
            <w:pPr>
              <w:pStyle w:val="Compact"/>
              <w:jc w:val="left"/>
            </w:pPr>
            <w:r>
              <w:t xml:space="preserve">% personalizável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5 - Telas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Premiações/Relatórios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Premiações/Relatórios do grupo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6 - Renov/Tutoriais</w:t>
            </w:r>
          </w:p>
        </w:tc>
        <w:tc>
          <w:p>
            <w:pPr>
              <w:pStyle w:val="Compact"/>
              <w:jc w:val="left"/>
            </w:pPr>
            <w:r>
              <w:t xml:space="preserve">tutorial + avisos</w:t>
            </w:r>
          </w:p>
        </w:tc>
        <w:tc>
          <w:p>
            <w:pPr>
              <w:pStyle w:val="Compact"/>
              <w:jc w:val="left"/>
            </w:pPr>
            <w:r>
              <w:t xml:space="preserve">tutorial</w:t>
            </w:r>
          </w:p>
        </w:tc>
        <w:tc>
          <w:p>
            <w:pPr>
              <w:pStyle w:val="Compact"/>
              <w:jc w:val="left"/>
            </w:pPr>
            <w:r>
              <w:t xml:space="preserve">tutorial (do vendedor)</w:t>
            </w:r>
          </w:p>
        </w:tc>
        <w:tc>
          <w:p>
            <w:pPr>
              <w:pStyle w:val="Compact"/>
              <w:jc w:val="left"/>
            </w:pPr>
            <w:r>
              <w:t xml:space="preserve">tutorial + renov. na comissão</w:t>
            </w:r>
          </w:p>
        </w:tc>
        <w:tc>
          <w:p>
            <w:pPr>
              <w:pStyle w:val="Compact"/>
              <w:jc w:val="left"/>
            </w:pPr>
            <w:r>
              <w:t xml:space="preserve">tutorial</w:t>
            </w:r>
          </w:p>
        </w:tc>
        <w:tc>
          <w:p>
            <w:pPr>
              <w:pStyle w:val="Compact"/>
              <w:jc w:val="left"/>
            </w:pPr>
            <w:r>
              <w:t xml:space="preserve">tutorial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álculo-do-de-prontidão"/>
      <w:r>
        <w:t xml:space="preserve">4. Cálculo do % de prontidão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Pronto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Contribuição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Fluxo de venda (9 telas)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p>
            <w:pPr>
              <w:pStyle w:val="Compact"/>
              <w:jc w:val="right"/>
            </w:pPr>
            <w:r>
              <w:t xml:space="preserve">27,0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Comando (3 telas)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p>
            <w:pPr>
              <w:pStyle w:val="Compact"/>
              <w:jc w:val="right"/>
            </w:pPr>
            <w:r>
              <w:t xml:space="preserve">9,0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Operação Matriz (9 telas)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p>
            <w:pPr>
              <w:pStyle w:val="Compact"/>
              <w:jc w:val="right"/>
            </w:pPr>
            <w:r>
              <w:t xml:space="preserve">16,0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Comissões + política (20%/Elite/CLT)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p>
            <w:pPr>
              <w:pStyle w:val="Compact"/>
              <w:jc w:val="right"/>
            </w:pPr>
            <w:r>
              <w:t xml:space="preserve">3,0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Hierarquia + Supervisor + área Master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p>
            <w:pPr>
              <w:pStyle w:val="Compact"/>
              <w:jc w:val="right"/>
            </w:pPr>
            <w:r>
              <w:t xml:space="preserve">1,2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Desconto multinível + Aprovações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p>
            <w:pPr>
              <w:pStyle w:val="Compact"/>
              <w:jc w:val="right"/>
            </w:pPr>
            <w:r>
              <w:t xml:space="preserve">0,0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Franquia Individual/Full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Renovações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p>
            <w:pPr>
              <w:pStyle w:val="Compact"/>
              <w:jc w:val="right"/>
            </w:pPr>
            <w:r>
              <w:t xml:space="preserve">1,8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Premiações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p>
            <w:pPr>
              <w:pStyle w:val="Compact"/>
              <w:jc w:val="right"/>
            </w:pPr>
            <w:r>
              <w:t xml:space="preserve">0,3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Relatórios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p>
            <w:pPr>
              <w:pStyle w:val="Compact"/>
              <w:jc w:val="right"/>
            </w:pPr>
            <w:r>
              <w:t xml:space="preserve">0,3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Tutoriais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p>
            <w:pPr>
              <w:pStyle w:val="Compact"/>
              <w:jc w:val="right"/>
            </w:pPr>
            <w:r>
              <w:t xml:space="preserve">0,0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100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≈ 60%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cronograma-sugerido-1-dev-pleno"/>
      <w:r>
        <w:t xml:space="preserve">5. Cronograma sugerido (1 dev pleno)</w:t>
      </w:r>
      <w:bookmarkEnd w:id="47"/>
    </w:p>
    <w:tbl>
      <w:tblPr>
        <w:tblStyle w:val="Table"/>
        <w:tblW w:type="pct" w:w="5000.0"/>
        <w:tblLook w:firstRow="1"/>
      </w:tblPr>
      <w:tblGrid>
        <w:gridCol w:w="2376"/>
        <w:gridCol w:w="2376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Dias úteis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Hierarquia + Supervisor + superior_id + classificação em Acessos (GAP 1)</w:t>
            </w:r>
          </w:p>
        </w:tc>
        <w:tc>
          <w:p>
            <w:pPr>
              <w:pStyle w:val="Compact"/>
              <w:jc w:val="right"/>
            </w:pPr>
            <w:r>
              <w:t xml:space="preserve">8–12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Franquia Individual/Full + bifurcação de área (GAP 2)</w:t>
            </w:r>
          </w:p>
        </w:tc>
        <w:tc>
          <w:p>
            <w:pPr>
              <w:pStyle w:val="Compact"/>
              <w:jc w:val="right"/>
            </w:pPr>
            <w:r>
              <w:t xml:space="preserve">5–8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Desconto multinível + Aprovações + alçada (GAP 3)</w:t>
            </w:r>
          </w:p>
        </w:tc>
        <w:tc>
          <w:p>
            <w:pPr>
              <w:pStyle w:val="Compact"/>
              <w:jc w:val="right"/>
            </w:pPr>
            <w:r>
              <w:t xml:space="preserve">10–15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Motor de comissão + finalizar tela Comissões (GAP 4)</w:t>
            </w:r>
          </w:p>
        </w:tc>
        <w:tc>
          <w:p>
            <w:pPr>
              <w:pStyle w:val="Compact"/>
              <w:jc w:val="right"/>
            </w:pPr>
            <w:r>
              <w:t xml:space="preserve">8–12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Premiações + Relatórios (GAP 5)</w:t>
            </w:r>
          </w:p>
        </w:tc>
        <w:tc>
          <w:p>
            <w:pPr>
              <w:pStyle w:val="Compact"/>
              <w:jc w:val="right"/>
            </w:pPr>
            <w:r>
              <w:t xml:space="preserve">8–12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Renovações + Tutoriais (GAPs 6–7)</w:t>
            </w:r>
          </w:p>
        </w:tc>
        <w:tc>
          <w:p>
            <w:pPr>
              <w:pStyle w:val="Compact"/>
              <w:jc w:val="right"/>
            </w:pPr>
            <w:r>
              <w:t xml:space="preserve">7–11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Ajustes finos de UI/UX vs protótipo + QA + testes</w:t>
            </w:r>
          </w:p>
        </w:tc>
        <w:tc>
          <w:p>
            <w:pPr>
              <w:pStyle w:val="Compact"/>
              <w:jc w:val="right"/>
            </w:pPr>
            <w:r>
              <w:t xml:space="preserve">5–8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51–78</w:t>
            </w:r>
          </w:p>
        </w:tc>
      </w:tr>
    </w:tbl>
    <w:p>
      <w:pPr>
        <w:pStyle w:val="BodyText"/>
      </w:pPr>
      <w:r>
        <w:t xml:space="preserve">≈</w:t>
      </w:r>
      <w:r>
        <w:t xml:space="preserve"> </w:t>
      </w:r>
      <w:r>
        <w:rPr>
          <w:b/>
        </w:rPr>
        <w:t xml:space="preserve">2,5 a 4 meses</w:t>
      </w:r>
      <w:r>
        <w:t xml:space="preserve"> </w:t>
      </w:r>
      <w:r>
        <w:t xml:space="preserve">com 1 dev - ≈</w:t>
      </w:r>
      <w:r>
        <w:t xml:space="preserve"> </w:t>
      </w:r>
      <w:r>
        <w:rPr>
          <w:b/>
        </w:rPr>
        <w:t xml:space="preserve">5–8 semanas</w:t>
      </w:r>
      <w:r>
        <w:t xml:space="preserve"> </w:t>
      </w:r>
      <w:r>
        <w:t xml:space="preserve">com 2 devs (fases 1–2 são pré-requisito das 3–4; 5–6 podem rodar em paralelo).</w:t>
      </w:r>
    </w:p>
    <w:p>
      <w:pPr>
        <w:pStyle w:val="BlockText"/>
      </w:pPr>
      <w:r>
        <w:t xml:space="preserve">Premissas: dev pleno full-time já familiarizado com React/Supabase; estimativas incluem migrations, RLS e telas. Não inclui integração real de cálculo com seguradoras (dependência externa, sem estimativa).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18b95cca6909c67ef34f4be3b62ce88c2724fc0"/>
      <w:r>
        <w:t xml:space="preserve">6. Banco de dados — estrutura atual vs necessária</w:t>
      </w:r>
      <w:bookmarkEnd w:id="48"/>
    </w:p>
    <w:p>
      <w:pPr>
        <w:pStyle w:val="FirstParagraph"/>
      </w:pPr>
      <w:r>
        <w:t xml:space="preserve">As mudanças de banco</w:t>
      </w:r>
      <w:r>
        <w:t xml:space="preserve"> </w:t>
      </w:r>
      <w:r>
        <w:rPr>
          <w:b/>
        </w:rPr>
        <w:t xml:space="preserve">já estão incluídas</w:t>
      </w:r>
      <w:r>
        <w:t xml:space="preserve"> </w:t>
      </w:r>
      <w:r>
        <w:t xml:space="preserve">nas estimativas dos GAPs (cada fase contempla migrations + RLS + telas). Detalhamento:</w:t>
      </w:r>
    </w:p>
    <w:p>
      <w:pPr>
        <w:pStyle w:val="Heading3"/>
      </w:pPr>
      <w:bookmarkStart w:id="49" w:name="o-que-o-banco-já-tem-ok"/>
      <w:r>
        <w:t xml:space="preserve">O que o banco já tem — OK</w:t>
      </w:r>
      <w:bookmarkEnd w:id="49"/>
    </w:p>
    <w:p>
      <w:pPr>
        <w:pStyle w:val="FirstParagraph"/>
      </w:pPr>
      <w:r>
        <w:t xml:space="preserve">31 tabelas bem estruturadas: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(separada, anti-escalada de privilégio),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/</w:t>
      </w:r>
      <w:r>
        <w:rPr>
          <w:rStyle w:val="VerbatimChar"/>
        </w:rPr>
        <w:t xml:space="preserve">lead_eventos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cotacoes</w:t>
      </w:r>
      <w:r>
        <w:t xml:space="preserve"> </w:t>
      </w:r>
      <w:r>
        <w:t xml:space="preserve">+ 6 tabelas satélites,</w:t>
      </w:r>
      <w:r>
        <w:t xml:space="preserve"> </w:t>
      </w:r>
      <w:r>
        <w:rPr>
          <w:rStyle w:val="VerbatimChar"/>
        </w:rPr>
        <w:t xml:space="preserve">propostas</w:t>
      </w:r>
      <w:r>
        <w:t xml:space="preserve">,</w:t>
      </w:r>
      <w:r>
        <w:t xml:space="preserve"> </w:t>
      </w:r>
      <w:r>
        <w:rPr>
          <w:rStyle w:val="VerbatimChar"/>
        </w:rPr>
        <w:t xml:space="preserve">seguradoras</w:t>
      </w:r>
      <w:r>
        <w:t xml:space="preserve">/</w:t>
      </w:r>
      <w:r>
        <w:rPr>
          <w:rStyle w:val="VerbatimChar"/>
        </w:rPr>
        <w:t xml:space="preserve">planos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modelos_franquia</w:t>
      </w:r>
      <w:r>
        <w:t xml:space="preserve">,</w:t>
      </w:r>
      <w:r>
        <w:t xml:space="preserve"> </w:t>
      </w:r>
      <w:r>
        <w:rPr>
          <w:rStyle w:val="VerbatimChar"/>
        </w:rPr>
        <w:t xml:space="preserve">clt_config</w:t>
      </w:r>
      <w:r>
        <w:t xml:space="preserve"> </w:t>
      </w:r>
      <w:r>
        <w:t xml:space="preserve">(progressiva + fator_novas em jsonb),</w:t>
      </w:r>
      <w:r>
        <w:t xml:space="preserve"> </w:t>
      </w:r>
      <w:r>
        <w:rPr>
          <w:rStyle w:val="VerbatimChar"/>
        </w:rPr>
        <w:t xml:space="preserve">comissao_lancamentos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distribuicao_config</w:t>
      </w:r>
      <w:r>
        <w:t xml:space="preserve">, presença online e auditoria de login. RLS por papel (</w:t>
      </w:r>
      <w:r>
        <w:rPr>
          <w:rStyle w:val="VerbatimChar"/>
        </w:rPr>
        <w:t xml:space="preserve">has_role</w:t>
      </w:r>
      <w:r>
        <w:t xml:space="preserve">), RPCs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cron de SLA. Arquitetura correta e reaproveitável.</w:t>
      </w:r>
    </w:p>
    <w:p>
      <w:pPr>
        <w:pStyle w:val="Heading3"/>
      </w:pPr>
      <w:bookmarkStart w:id="50" w:name="o-que-falta-no-banco-pendente"/>
      <w:r>
        <w:t xml:space="preserve">O que falta no banco — PENDENTE</w:t>
      </w:r>
      <w:bookmarkEnd w:id="5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Mudança necessária no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1 - Hierarquia</w:t>
            </w:r>
          </w:p>
        </w:tc>
        <w:tc>
          <w:p>
            <w:pPr>
              <w:pStyle w:val="Compact"/>
              <w:jc w:val="left"/>
            </w:pPr>
            <w:r>
              <w:t xml:space="preserve">Adicionar</w:t>
            </w:r>
            <w:r>
              <w:t xml:space="preserve"> </w:t>
            </w:r>
            <w:r>
              <w:rPr>
                <w:rStyle w:val="VerbatimChar"/>
              </w:rPr>
              <w:t xml:space="preserve">'supervisor'</w:t>
            </w:r>
            <w:r>
              <w:t xml:space="preserve"> </w:t>
            </w:r>
            <w:r>
              <w:t xml:space="preserve">ao enum</w:t>
            </w:r>
            <w:r>
              <w:t xml:space="preserve"> </w:t>
            </w:r>
            <w:r>
              <w:rPr>
                <w:rStyle w:val="VerbatimChar"/>
              </w:rPr>
              <w:t xml:space="preserve">perfil</w:t>
            </w:r>
            <w:r>
              <w:t xml:space="preserve">; criar</w:t>
            </w:r>
            <w:r>
              <w:t xml:space="preserve"> </w:t>
            </w:r>
            <w:r>
              <w:rPr>
                <w:rStyle w:val="VerbatimChar"/>
              </w:rPr>
              <w:t xml:space="preserve">superior_id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(hoje não existe — só há</w:t>
            </w:r>
            <w:r>
              <w:t xml:space="preserve"> </w:t>
            </w:r>
            <w:r>
              <w:rPr>
                <w:rStyle w:val="VerbatimChar"/>
              </w:rPr>
              <w:t xml:space="preserve">empresas.parent_id</w:t>
            </w:r>
            <w:r>
              <w:t xml:space="preserve">, 1 nível); reescrever</w:t>
            </w:r>
            <w:r>
              <w:t xml:space="preserve"> </w:t>
            </w:r>
            <w:r>
              <w:rPr>
                <w:rStyle w:val="VerbatimChar"/>
              </w:rPr>
              <w:t xml:space="preserve">empresas_visiveis()</w:t>
            </w:r>
            <w:r>
              <w:t xml:space="preserve"> </w:t>
            </w:r>
            <w:r>
              <w:t xml:space="preserve">e as policies RLS, que hoje assumem apenas 2 níveis (matriz → empresa) e não suportam a cadeia Vendedor de franquia › Franquia › Master/Supervisor › Matriz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2 - Individual/Full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modelo_tipo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rStyle w:val="VerbatimChar"/>
              </w:rPr>
              <w:t xml:space="preserve">('franqueada','clt')</w:t>
            </w:r>
            <w:r>
              <w:t xml:space="preserve"> </w:t>
            </w:r>
            <w:r>
              <w:t xml:space="preserve">— precisa de</w:t>
            </w:r>
            <w:r>
              <w:t xml:space="preserve"> </w:t>
            </w:r>
            <w:r>
              <w:rPr>
                <w:rStyle w:val="VerbatimChar"/>
              </w:rPr>
              <w:t xml:space="preserve">('individual','full')</w:t>
            </w:r>
            <w:r>
              <w:t xml:space="preserve"> </w:t>
            </w:r>
            <w:r>
              <w:t xml:space="preserve">ou coluna nova em</w:t>
            </w:r>
            <w:r>
              <w:t xml:space="preserve"> </w:t>
            </w:r>
            <w:r>
              <w:rPr>
                <w:rStyle w:val="VerbatimChar"/>
              </w:rPr>
              <w:t xml:space="preserve">modelos_franquia</w:t>
            </w:r>
            <w:r>
              <w:t xml:space="preserve">; flag de bifurcação de área no perfil/empresa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3 - Desconto multinível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Nenhuma tabela existe.</w:t>
            </w:r>
            <w:r>
              <w:t xml:space="preserve"> </w:t>
            </w:r>
            <w:r>
              <w:t xml:space="preserve">Criar:</w:t>
            </w:r>
            <w:r>
              <w:t xml:space="preserve"> </w:t>
            </w:r>
            <w:r>
              <w:rPr>
                <w:rStyle w:val="VerbatimChar"/>
              </w:rPr>
              <w:t xml:space="preserve">desconto_politicas</w:t>
            </w:r>
            <w:r>
              <w:t xml:space="preserve"> </w:t>
            </w:r>
            <w:r>
              <w:t xml:space="preserve">(alçada % por modelo × seguradora + condições),</w:t>
            </w:r>
            <w:r>
              <w:t xml:space="preserve"> </w:t>
            </w:r>
            <w:r>
              <w:rPr>
                <w:rStyle w:val="VerbatimChar"/>
              </w:rPr>
              <w:t xml:space="preserve">desconto_solicitacoes</w:t>
            </w:r>
            <w:r>
              <w:t xml:space="preserve"> </w:t>
            </w:r>
            <w:r>
              <w:t xml:space="preserve">(solicitante, nível atual, % pedido, alvo, status),</w:t>
            </w:r>
            <w:r>
              <w:t xml:space="preserve"> </w:t>
            </w:r>
            <w:r>
              <w:rPr>
                <w:rStyle w:val="VerbatimChar"/>
              </w:rPr>
              <w:t xml:space="preserve">desconto_trilha</w:t>
            </w:r>
            <w:r>
              <w:t xml:space="preserve"> </w:t>
            </w:r>
            <w:r>
              <w:t xml:space="preserve">(cada passo com autor e timestamp — trilha auditável exigida pelo Handoff),</w:t>
            </w:r>
            <w:r>
              <w:t xml:space="preserve"> </w:t>
            </w:r>
            <w:r>
              <w:rPr>
                <w:rStyle w:val="VerbatimChar"/>
              </w:rPr>
              <w:t xml:space="preserve">respostas_padrao</w:t>
            </w:r>
            <w:r>
              <w:t xml:space="preserve"> </w:t>
            </w:r>
            <w:r>
              <w:t xml:space="preserve">(por seguradora × solicitante). Regra</w:t>
            </w:r>
            <w:r>
              <w:t xml:space="preserve"> </w:t>
            </w:r>
            <w:r>
              <w:t xml:space="preserve">“</w:t>
            </w:r>
            <w:r>
              <w:t xml:space="preserve">aprova vs escala</w:t>
            </w:r>
            <w:r>
              <w:t xml:space="preserve">”</w:t>
            </w:r>
            <w:r>
              <w:t xml:space="preserve"> </w:t>
            </w:r>
            <w:r>
              <w:t xml:space="preserve">validada em RPC no servidor, não no front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4 - Comissão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comissao_lancamentos</w:t>
            </w:r>
            <w:r>
              <w:t xml:space="preserve"> </w:t>
            </w:r>
            <w:r>
              <w:t xml:space="preserve">é só um livro-razão crédito/débito por vendedor. Falta: tabela de regras (20% Master sobre a comissão líquida da equipe),</w:t>
            </w:r>
            <w:r>
              <w:t xml:space="preserve"> </w:t>
            </w:r>
            <w:r>
              <w:rPr>
                <w:rStyle w:val="VerbatimChar"/>
              </w:rPr>
              <w:t xml:space="preserve">campanhas_elite</w:t>
            </w:r>
            <w:r>
              <w:t xml:space="preserve"> </w:t>
            </w:r>
            <w:r>
              <w:t xml:space="preserve">(faixas), motor que consuma o</w:t>
            </w:r>
            <w:r>
              <w:t xml:space="preserve"> </w:t>
            </w:r>
            <w:r>
              <w:rPr>
                <w:rStyle w:val="VerbatimChar"/>
              </w:rPr>
              <w:t xml:space="preserve">clt_config</w:t>
            </w:r>
            <w:r>
              <w:t xml:space="preserve"> </w:t>
            </w:r>
            <w:r>
              <w:t xml:space="preserve">(existe mas nada o usa), e vínculo renovação → comissão do Master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7 - Renovações</w:t>
            </w:r>
          </w:p>
        </w:tc>
        <w:tc>
          <w:p>
            <w:pPr>
              <w:pStyle w:val="Compact"/>
              <w:jc w:val="left"/>
            </w:pPr>
            <w:r>
              <w:t xml:space="preserve">Job/trigger de aviso automático (pg_cron já existe no projeto — é estender)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8 - Handoff</w:t>
            </w:r>
          </w:p>
        </w:tc>
        <w:tc>
          <w:p>
            <w:pPr>
              <w:pStyle w:val="Compact"/>
              <w:jc w:val="left"/>
            </w:pPr>
            <w:r>
              <w:t xml:space="preserve">Normalizar</w:t>
            </w:r>
            <w:r>
              <w:t xml:space="preserve"> </w:t>
            </w:r>
            <w:r>
              <w:rPr>
                <w:rStyle w:val="VerbatimChar"/>
              </w:rPr>
              <w:t xml:space="preserve">empresas.documento</w:t>
            </w:r>
            <w:r>
              <w:t xml:space="preserve"> </w:t>
            </w:r>
            <w:r>
              <w:t xml:space="preserve">por dígitos + índice único (detecção de reinclusão por CPF/CNPJ, hoje por nome)</w:t>
            </w:r>
          </w:p>
        </w:tc>
      </w:tr>
    </w:tbl>
    <w:p>
      <w:pPr>
        <w:pStyle w:val="BodyText"/>
      </w:pPr>
      <w:r>
        <w:t xml:space="preserve">Parcela de banco dentro dos GAPs:</w:t>
      </w:r>
      <w:r>
        <w:t xml:space="preserve"> </w:t>
      </w:r>
      <w:r>
        <w:rPr>
          <w:b/>
        </w:rPr>
        <w:t xml:space="preserve">~15–20 dias</w:t>
      </w:r>
      <w:r>
        <w:t xml:space="preserve"> </w:t>
      </w:r>
      <w:r>
        <w:t xml:space="preserve">dos 51–78 totais (migrations, RLS, RPCs).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ordem-de-ataque-recomendada"/>
      <w:r>
        <w:t xml:space="preserve">7. Ordem de ataque recomendada</w:t>
      </w:r>
      <w:bookmarkEnd w:id="5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GAP 1 (hierarquia)</w:t>
      </w:r>
      <w:r>
        <w:t xml:space="preserve"> </w:t>
      </w:r>
      <w:r>
        <w:t xml:space="preserve">primeiro — tudo na V10 depende de</w:t>
      </w:r>
      <w:r>
        <w:t xml:space="preserve"> </w:t>
      </w:r>
      <w:r>
        <w:t xml:space="preserve">“</w:t>
      </w:r>
      <w:r>
        <w:t xml:space="preserve">quem reporta a quem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GAP 2 (Individual/Full)</w:t>
      </w:r>
      <w:r>
        <w:t xml:space="preserve"> </w:t>
      </w:r>
      <w:r>
        <w:t xml:space="preserve">— muda o enum e a experiência de login da franquia.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GAP 3 (desconto/Aprovações)</w:t>
      </w:r>
      <w:r>
        <w:t xml:space="preserve"> </w:t>
      </w:r>
      <w:r>
        <w:t xml:space="preserve">— maior entrega visível da V10.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GAP 4 (comissão)</w:t>
      </w:r>
      <w:r>
        <w:t xml:space="preserve"> </w:t>
      </w:r>
      <w:r>
        <w:t xml:space="preserve">— remove as planilhas; depende da hierarquia.</w:t>
      </w:r>
    </w:p>
    <w:p>
      <w:pPr>
        <w:numPr>
          <w:ilvl w:val="0"/>
          <w:numId w:val="1005"/>
        </w:numPr>
        <w:pStyle w:val="Compact"/>
      </w:pPr>
      <w:r>
        <w:t xml:space="preserve">GAPs 5–7 em paralelo/sequência conforme equipe.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ac10347f4da060e41e16763ba6c7e96ddd86e2b"/>
      <w:r>
        <w:t xml:space="preserve">8. Melhorias técnicas recomendadas (saúde do projeto)</w:t>
      </w:r>
      <w:bookmarkEnd w:id="52"/>
    </w:p>
    <w:p>
      <w:pPr>
        <w:pStyle w:val="FirstParagraph"/>
      </w:pPr>
      <w:r>
        <w:rPr>
          <w:b/>
        </w:rPr>
        <w:t xml:space="preserve">Avaliação da stack:</w:t>
      </w:r>
      <w:r>
        <w:t xml:space="preserve"> </w:t>
      </w:r>
      <w:r>
        <w:t xml:space="preserve">React 19 + TanStack Start/Router, Tailwind v4 + shadcn/ui, react-query, zod e Supabase self-hosted — combinação moderna e adequada ao projeto.</w:t>
      </w:r>
      <w:r>
        <w:t xml:space="preserve"> </w:t>
      </w:r>
      <w:r>
        <w:rPr>
          <w:b/>
        </w:rPr>
        <w:t xml:space="preserve">Não recomendamos trocar nada</w:t>
      </w:r>
      <w:r>
        <w:t xml:space="preserve">; o que precisa melhorar é o entorno, não a stack.</w:t>
      </w:r>
    </w:p>
    <w:tbl>
      <w:tblPr>
        <w:tblStyle w:val="Table"/>
        <w:tblW w:type="pct" w:w="5000.0"/>
        <w:tblLook w:firstRow="1"/>
      </w:tblPr>
      <w:tblGrid>
        <w:gridCol w:w="1827"/>
        <w:gridCol w:w="1827"/>
        <w:gridCol w:w="1827"/>
        <w:gridCol w:w="24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Melhoria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quê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Estimativa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Testes automatizados (Vitest)</w:t>
            </w:r>
            <w:r>
              <w:t xml:space="preserve"> </w:t>
            </w:r>
            <w:r>
              <w:t xml:space="preserve">— setup + cobertura das regras de negócio (alçada, escalonamento, 20% Master, CLT progressiva)</w:t>
            </w:r>
          </w:p>
        </w:tc>
        <w:tc>
          <w:p>
            <w:pPr>
              <w:pStyle w:val="Compact"/>
              <w:jc w:val="left"/>
            </w:pPr>
            <w:r>
              <w:t xml:space="preserve">Hoje não existe nenhum teste. As regras da V10 são exatamente o tipo de lógica que quebra em silêncio</w:t>
            </w:r>
          </w:p>
        </w:tc>
        <w:tc>
          <w:p>
            <w:pPr>
              <w:pStyle w:val="Compact"/>
              <w:jc w:val="right"/>
            </w:pPr>
            <w:r>
              <w:t xml:space="preserve">5–8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Versionamento de migrations (Supabase CLI)</w:t>
            </w:r>
            <w:r>
              <w:t xml:space="preserve"> </w:t>
            </w:r>
            <w:r>
              <w:t xml:space="preserve">— substituir aplicação manual no SQL Editor</w:t>
            </w:r>
          </w:p>
        </w:tc>
        <w:tc>
          <w:p>
            <w:pPr>
              <w:pStyle w:val="Compact"/>
              <w:jc w:val="left"/>
            </w:pPr>
            <w:r>
              <w:t xml:space="preserve">39 arquivos SQL aplicados na mão, sem controle do que foi aplicado; risco de ambientes dessincronizados</w:t>
            </w:r>
          </w:p>
        </w:tc>
        <w:tc>
          <w:p>
            <w:pPr>
              <w:pStyle w:val="Compact"/>
              <w:jc w:val="right"/>
            </w:pPr>
            <w:r>
              <w:t xml:space="preserve">2–3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Tipos gerados do banco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 gen types typescript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Queries hoje retornam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; typegen dá segurança de tipo de ponta a ponta</w:t>
            </w:r>
          </w:p>
        </w:tc>
        <w:tc>
          <w:p>
            <w:pPr>
              <w:pStyle w:val="Compact"/>
              <w:jc w:val="right"/>
            </w:pPr>
            <w:r>
              <w:t xml:space="preserve">1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Refatorar arquivos gigantes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novo-lead.tsx</w:t>
            </w:r>
            <w:r>
              <w:t xml:space="preserve"> </w:t>
            </w:r>
            <w:r>
              <w:t xml:space="preserve">(1.339 linhas),</w:t>
            </w:r>
            <w:r>
              <w:t xml:space="preserve"> </w:t>
            </w:r>
            <w:r>
              <w:rPr>
                <w:rStyle w:val="VerbatimChar"/>
              </w:rPr>
              <w:t xml:space="preserve">acessos.tsx</w:t>
            </w:r>
            <w:r>
              <w:t xml:space="preserve"> </w:t>
            </w:r>
            <w:r>
              <w:t xml:space="preserve">(1.205),</w:t>
            </w:r>
            <w:r>
              <w:t xml:space="preserve"> </w:t>
            </w:r>
            <w:r>
              <w:rPr>
                <w:rStyle w:val="VerbatimChar"/>
              </w:rPr>
              <w:t xml:space="preserve">configuracoes.tsx</w:t>
            </w:r>
            <w:r>
              <w:t xml:space="preserve"> </w:t>
            </w:r>
            <w:r>
              <w:t xml:space="preserve">(714) em componentes/hooks</w:t>
            </w:r>
          </w:p>
        </w:tc>
        <w:tc>
          <w:p>
            <w:pPr>
              <w:pStyle w:val="Compact"/>
              <w:jc w:val="left"/>
            </w:pPr>
            <w:r>
              <w:t xml:space="preserve">Reduz muito o custo dos GAPs 1–3, que mexem justamente nessas telas</w:t>
            </w:r>
          </w:p>
        </w:tc>
        <w:tc>
          <w:p>
            <w:pPr>
              <w:pStyle w:val="Compact"/>
              <w:jc w:val="right"/>
            </w:pPr>
            <w:r>
              <w:t xml:space="preserve">4–6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Remover resíduo do protótipo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proto-pages.json</w:t>
            </w:r>
            <w:r>
              <w:t xml:space="preserve"> </w:t>
            </w:r>
            <w:r>
              <w:t xml:space="preserve">(279 KB) e</w:t>
            </w:r>
            <w:r>
              <w:t xml:space="preserve"> </w:t>
            </w:r>
            <w:r>
              <w:rPr>
                <w:rStyle w:val="VerbatimChar"/>
              </w:rPr>
              <w:t xml:space="preserve">ProtoPage</w:t>
            </w:r>
          </w:p>
        </w:tc>
        <w:tc>
          <w:p>
            <w:pPr>
              <w:pStyle w:val="Compact"/>
              <w:jc w:val="left"/>
            </w:pPr>
            <w:r>
              <w:t xml:space="preserve">Infla o bundle; sai naturalmente quando Premiações/Relatórios virarem telas reais</w:t>
            </w:r>
          </w:p>
        </w:tc>
        <w:tc>
          <w:p>
            <w:pPr>
              <w:pStyle w:val="Compact"/>
              <w:jc w:val="right"/>
            </w:pPr>
            <w:r>
              <w:t xml:space="preserve">incluído no GAP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Regras de negócio no servidor</w:t>
            </w:r>
            <w:r>
              <w:t xml:space="preserve"> </w:t>
            </w:r>
            <w:r>
              <w:t xml:space="preserve">— alçada, comissão e validações em RPCs/triggers, não no front</w:t>
            </w:r>
          </w:p>
        </w:tc>
        <w:tc>
          <w:p>
            <w:pPr>
              <w:pStyle w:val="Compact"/>
              <w:jc w:val="left"/>
            </w:pPr>
            <w:r>
              <w:t xml:space="preserve">Exigência explícita do Handoff TI</w:t>
            </w:r>
          </w:p>
        </w:tc>
        <w:tc>
          <w:p>
            <w:pPr>
              <w:pStyle w:val="Compact"/>
              <w:jc w:val="right"/>
            </w:pPr>
            <w:r>
              <w:t xml:space="preserve">incluído nos GAPs 3–4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CI + ambiente de homologação</w:t>
            </w:r>
            <w:r>
              <w:t xml:space="preserve"> </w:t>
            </w:r>
            <w:r>
              <w:t xml:space="preserve">— GitHub Actions (lint, typecheck, testes) + Supabase de staging</w:t>
            </w:r>
          </w:p>
        </w:tc>
        <w:tc>
          <w:p>
            <w:pPr>
              <w:pStyle w:val="Compact"/>
              <w:jc w:val="left"/>
            </w:pPr>
            <w:r>
              <w:t xml:space="preserve">Mexer em RLS/hierarquia sem staging é arriscado: uma policy errada derruba a visibilidade de todos em produção</w:t>
            </w:r>
          </w:p>
        </w:tc>
        <w:tc>
          <w:p>
            <w:pPr>
              <w:pStyle w:val="Compact"/>
              <w:jc w:val="right"/>
            </w:pPr>
            <w:r>
              <w:t xml:space="preserve">2–3 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adicional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14–21 d</w:t>
            </w:r>
          </w:p>
        </w:tc>
      </w:tr>
    </w:tbl>
    <w:p>
      <w:pPr>
        <w:pStyle w:val="Heading3"/>
      </w:pPr>
      <w:bookmarkStart w:id="53" w:name="impacto-no-cronograma"/>
      <w:r>
        <w:t xml:space="preserve">Impacto no cronograma</w:t>
      </w:r>
      <w:bookmarkEnd w:id="53"/>
    </w:p>
    <w:p>
      <w:pPr>
        <w:pStyle w:val="FirstParagraph"/>
      </w:pPr>
      <w:r>
        <w:t xml:space="preserve">Itens 2, 3 e 7 (</w:t>
      </w:r>
      <w:r>
        <w:rPr>
          <w:b/>
        </w:rPr>
        <w:t xml:space="preserve">5–7 dias</w:t>
      </w:r>
      <w:r>
        <w:t xml:space="preserve">) devem vir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da Fase 1 — são pré-requisito de segurança para mexer em RLS e hierarquia. Itens 1 e 4 podem rodar em paralelo com as primeiras fases ou logo antes delas.</w:t>
      </w:r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Só os GAPs V10</w:t>
            </w:r>
          </w:p>
        </w:tc>
        <w:tc>
          <w:p>
            <w:pPr>
              <w:pStyle w:val="Compact"/>
              <w:jc w:val="right"/>
            </w:pPr>
            <w:r>
              <w:t xml:space="preserve">51–78 dias úteis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GAPs V10 + melhorias técnicas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65–99 dias úteis</w:t>
            </w:r>
            <w:r>
              <w:t xml:space="preserve"> </w:t>
            </w:r>
            <w:r>
              <w:t xml:space="preserve">(≈ 3–5 meses com 1 dev - ≈ 7–10 semanas com 2 devs)</w:t>
            </w:r>
          </w:p>
        </w:tc>
      </w:tr>
    </w:tbl>
    <w:p>
      <w:pPr>
        <w:pStyle w:val="BodyText"/>
      </w:pPr>
      <w:r>
        <w:t xml:space="preserve">O investimento de ~2–4 semanas em saúde técnica se paga dentro do próprio projeto: os GAPs 1–4 mexem em regras críticas de dinheiro (comissão, desconto) e visibilidade (RLS) — fazer isso sem testes, staging e migrations versionadas custaria mais caro em retrabalho.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segurança-da-api-supabase-auditoria"/>
      <w:r>
        <w:t xml:space="preserve">9. Segurança da API Supabase (auditoria)</w:t>
      </w:r>
      <w:bookmarkEnd w:id="54"/>
    </w:p>
    <w:p>
      <w:pPr>
        <w:pStyle w:val="Heading3"/>
      </w:pPr>
      <w:bookmarkStart w:id="55" w:name="o-que-está-correto-ok"/>
      <w:r>
        <w:t xml:space="preserve">O que está correto — OK</w:t>
      </w:r>
      <w:bookmarkEnd w:id="55"/>
    </w:p>
    <w:p>
      <w:pPr>
        <w:numPr>
          <w:ilvl w:val="0"/>
          <w:numId w:val="1006"/>
        </w:numPr>
        <w:pStyle w:val="Compact"/>
      </w:pPr>
      <w:r>
        <w:t xml:space="preserve">RLS habilitado em todas as 31 tabelas; tabelas de negócio (leads, clientes, oportunidades, propostas, cotações) escopadas por</w:t>
      </w:r>
      <w:r>
        <w:t xml:space="preserve"> </w:t>
      </w:r>
      <w:r>
        <w:rPr>
          <w:rStyle w:val="VerbatimChar"/>
        </w:rPr>
        <w:t xml:space="preserve">empresas_visiveis()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has_role()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user_roles</w:t>
      </w:r>
      <w:r>
        <w:t xml:space="preserve"> </w:t>
      </w:r>
      <w:r>
        <w:t xml:space="preserve">em tabela separada — padrão anti-escalada de privilégio correto.</w:t>
      </w:r>
    </w:p>
    <w:p>
      <w:pPr>
        <w:numPr>
          <w:ilvl w:val="0"/>
          <w:numId w:val="1006"/>
        </w:numPr>
        <w:pStyle w:val="Compact"/>
      </w:pPr>
      <w:r>
        <w:t xml:space="preserve">Functions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set search_path</w:t>
      </w:r>
      <w:r>
        <w:t xml:space="preserve"> </w:t>
      </w:r>
      <w:r>
        <w:t xml:space="preserve">fixado (evita hijack de schema).</w:t>
      </w:r>
    </w:p>
    <w:p>
      <w:pPr>
        <w:numPr>
          <w:ilvl w:val="0"/>
          <w:numId w:val="1006"/>
        </w:numPr>
        <w:pStyle w:val="Compact"/>
      </w:pPr>
      <w:r>
        <w:t xml:space="preserve">Chave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usada apenas em server functions (TanStack</w:t>
      </w:r>
      <w:r>
        <w:t xml:space="preserve"> </w:t>
      </w:r>
      <w:r>
        <w:rPr>
          <w:rStyle w:val="VerbatimChar"/>
        </w:rPr>
        <w:t xml:space="preserve">createServerFn</w:t>
      </w:r>
      <w:r>
        <w:t xml:space="preserve">) — não vai ao bundle do cliente. Anon key no bundle é publishable (aceitável).</w:t>
      </w:r>
    </w:p>
    <w:p>
      <w:pPr>
        <w:numPr>
          <w:ilvl w:val="0"/>
          <w:numId w:val="1006"/>
        </w:numPr>
        <w:pStyle w:val="Compact"/>
      </w:pPr>
      <w:r>
        <w:t xml:space="preserve">Auditoria de tentativas de login (</w:t>
      </w:r>
      <w:r>
        <w:rPr>
          <w:rStyle w:val="VerbatimChar"/>
        </w:rPr>
        <w:t xml:space="preserve">login_audit</w:t>
      </w:r>
      <w:r>
        <w:t xml:space="preserve">, migration 039).</w:t>
      </w:r>
    </w:p>
    <w:p>
      <w:pPr>
        <w:pStyle w:val="Heading3"/>
      </w:pPr>
      <w:bookmarkStart w:id="56" w:name="vulnerabilidades-encontradas-atenção"/>
      <w:r>
        <w:t xml:space="preserve">Vulnerabilidades encontradas — atenção</w:t>
      </w:r>
      <w:bookmarkEnd w:id="56"/>
    </w:p>
    <w:tbl>
      <w:tblPr>
        <w:tblStyle w:val="Table"/>
        <w:tblW w:type="pct" w:w="5000.0"/>
        <w:tblLook w:firstRow="1"/>
      </w:tblPr>
      <w:tblGrid>
        <w:gridCol w:w="1485"/>
        <w:gridCol w:w="1485"/>
        <w:gridCol w:w="1485"/>
        <w:gridCol w:w="1485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Achado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Estimativa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Views ignoram RLS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vendedor_conta_corrente_saldo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v_franquia_kpis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v_vendedor_kpis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v_user_presence</w:t>
            </w:r>
            <w:r>
              <w:t xml:space="preserve"> </w:t>
            </w:r>
            <w:r>
              <w:t xml:space="preserve">criadas sem</w:t>
            </w:r>
            <w:r>
              <w:t xml:space="preserve"> </w:t>
            </w:r>
            <w:r>
              <w:rPr>
                <w:rStyle w:val="VerbatimChar"/>
              </w:rPr>
              <w:t xml:space="preserve">security_invoker = true</w:t>
            </w:r>
            <w:r>
              <w:t xml:space="preserve"> </w:t>
            </w:r>
            <w:r>
              <w:t xml:space="preserve">e com</w:t>
            </w:r>
            <w:r>
              <w:t xml:space="preserve"> </w:t>
            </w:r>
            <w:r>
              <w:rPr>
                <w:rStyle w:val="VerbatimChar"/>
              </w:rPr>
              <w:t xml:space="preserve">grant select to authenticated</w:t>
            </w:r>
            <w:r>
              <w:t xml:space="preserve"> </w:t>
            </w:r>
            <w:r>
              <w:t xml:space="preserve">— qualquer vendedor logado lê saldo de comissão e KPIs de</w:t>
            </w:r>
            <w:r>
              <w:t xml:space="preserve"> </w:t>
            </w:r>
            <w:r>
              <w:rPr>
                <w:b/>
              </w:rPr>
              <w:t xml:space="preserve">todos</w:t>
            </w:r>
            <w:r>
              <w:t xml:space="preserve"> </w:t>
            </w:r>
            <w:r>
              <w:t xml:space="preserve">via REST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view ... set (security_invoker = true)</w:t>
            </w:r>
            <w:r>
              <w:t xml:space="preserve"> </w:t>
            </w:r>
            <w:r>
              <w:t xml:space="preserve">+ revisar policies das tabelas-base</w:t>
            </w:r>
          </w:p>
        </w:tc>
        <w:tc>
          <w:p>
            <w:pPr>
              <w:pStyle w:val="Compact"/>
              <w:jc w:val="right"/>
            </w:pPr>
            <w:r>
              <w:t xml:space="preserve">1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Insert aberto em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empresas</w:t>
            </w:r>
            <w:r>
              <w:t xml:space="preserve">: policy</w:t>
            </w:r>
            <w:r>
              <w:t xml:space="preserve"> </w:t>
            </w:r>
            <w:r>
              <w:rPr>
                <w:rStyle w:val="VerbatimChar"/>
              </w:rPr>
              <w:t xml:space="preserve">with check (true)</w:t>
            </w:r>
            <w:r>
              <w:t xml:space="preserve"> </w:t>
            </w:r>
            <w:r>
              <w:t xml:space="preserve">permite qualquer autenticado criar empresas direto no endpoint, fora da RPC</w:t>
            </w:r>
            <w:r>
              <w:t xml:space="preserve"> </w:t>
            </w:r>
            <w:r>
              <w:rPr>
                <w:rStyle w:val="VerbatimChar"/>
              </w:rPr>
              <w:t xml:space="preserve">cadastrar_franquia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Restringir insert a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/RPC; remover policy permissiva</w:t>
            </w:r>
          </w:p>
        </w:tc>
        <w:tc>
          <w:p>
            <w:pPr>
              <w:pStyle w:val="Compact"/>
              <w:jc w:val="right"/>
            </w:pPr>
            <w:r>
              <w:t xml:space="preserve">0,5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comissao_lancamentos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mal escopada</w:t>
            </w:r>
            <w:r>
              <w:t xml:space="preserve">: master/franqueado leem lançamentos de todos (sem recorte de equipe); insert direto na tabela com valor arbitrário, sem validação no banco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Escopar select pela rede do usuário; mover insert para RPC com validação de valor/origem</w:t>
            </w:r>
          </w:p>
        </w:tc>
        <w:tc>
          <w:p>
            <w:pPr>
              <w:pStyle w:val="Compact"/>
              <w:jc w:val="right"/>
            </w:pPr>
            <w:r>
              <w:t xml:space="preserve">1–2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lead_eventos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insert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with check (true)</w:t>
            </w:r>
            <w:r>
              <w:t xml:space="preserve">: qualquer autenticado forja eventos no histórico de qualquer lead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Restringir à empresa visível + RPCs existentes</w:t>
            </w:r>
          </w:p>
        </w:tc>
        <w:tc>
          <w:p>
            <w:pPr>
              <w:pStyle w:val="Compact"/>
              <w:jc w:val="right"/>
            </w:pPr>
            <w:r>
              <w:t xml:space="preserve">0,5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Sem rate limiting</w:t>
            </w:r>
            <w:r>
              <w:t xml:space="preserve">: RPC</w:t>
            </w:r>
            <w:r>
              <w:t xml:space="preserve"> </w:t>
            </w:r>
            <w:r>
              <w:rPr>
                <w:rStyle w:val="VerbatimChar"/>
              </w:rPr>
              <w:t xml:space="preserve">registrar_tentativa_login</w:t>
            </w:r>
            <w:r>
              <w:t xml:space="preserve"> </w:t>
            </w:r>
            <w:r>
              <w:t xml:space="preserve">executável por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  <w:r>
              <w:t xml:space="preserve"> </w:t>
            </w:r>
            <w:r>
              <w:t xml:space="preserve">sem limite (flood); limites de GoTrue/Kong não estão no repositório (self-hosted —</w:t>
            </w:r>
            <w:r>
              <w:t xml:space="preserve"> </w:t>
            </w:r>
            <w:r>
              <w:rPr>
                <w:b/>
              </w:rPr>
              <w:t xml:space="preserve">confirmar na infra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Rate limit no proxy (nginx/Cloudflare) + limites GoTrue + CAPTCHA em login/cadastro; throttle na RPC (ex.: máx. N registros/IP/min)</w:t>
            </w:r>
          </w:p>
        </w:tc>
        <w:tc>
          <w:p>
            <w:pPr>
              <w:pStyle w:val="Compact"/>
              <w:jc w:val="right"/>
            </w:pPr>
            <w:r>
              <w:t xml:space="preserve">2–3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Catálogo exposto a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anon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seguradoras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planos</w:t>
            </w:r>
            <w:r>
              <w:t xml:space="preserve"> </w:t>
            </w:r>
            <w:r>
              <w:t xml:space="preserve">(com % de comissão) e</w:t>
            </w:r>
            <w:r>
              <w:t xml:space="preserve"> </w:t>
            </w:r>
            <w:r>
              <w:rPr>
                <w:rStyle w:val="VerbatimChar"/>
              </w:rPr>
              <w:t xml:space="preserve">pipeline_stages</w:t>
            </w:r>
            <w:r>
              <w:t xml:space="preserve"> </w:t>
            </w:r>
            <w:r>
              <w:t xml:space="preserve">legíveis sem login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p>
            <w:pPr>
              <w:pStyle w:val="Compact"/>
              <w:jc w:val="left"/>
            </w:pPr>
            <w:r>
              <w:t xml:space="preserve">Remover grants/policies de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  <w:r>
              <w:t xml:space="preserve"> </w:t>
            </w:r>
            <w:r>
              <w:t xml:space="preserve">onde não for necessário ao fluxo público</w:t>
            </w:r>
          </w:p>
        </w:tc>
        <w:tc>
          <w:p>
            <w:pPr>
              <w:pStyle w:val="Compact"/>
              <w:jc w:val="right"/>
            </w:pPr>
            <w:r>
              <w:t xml:space="preserve">0,5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Validação de negócio no cliente</w:t>
            </w:r>
            <w:r>
              <w:t xml:space="preserve">: valores e transições de status confiam no front em vários fluxos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Consolidar em RPCs/triggers (já previsto nos GAPs 3–4)</w:t>
            </w:r>
          </w:p>
        </w:tc>
        <w:tc>
          <w:p>
            <w:pPr>
              <w:pStyle w:val="Compact"/>
              <w:jc w:val="right"/>
            </w:pPr>
            <w:r>
              <w:t xml:space="preserve">incluído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segurança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6–8 d</w:t>
            </w:r>
          </w:p>
        </w:tc>
      </w:tr>
    </w:tbl>
    <w:p>
      <w:pPr>
        <w:pStyle w:val="Heading3"/>
      </w:pPr>
      <w:bookmarkStart w:id="57" w:name="observações"/>
      <w:r>
        <w:t xml:space="preserve">Observações</w:t>
      </w:r>
      <w:bookmarkEnd w:id="57"/>
    </w:p>
    <w:p>
      <w:pPr>
        <w:numPr>
          <w:ilvl w:val="0"/>
          <w:numId w:val="1007"/>
        </w:numPr>
        <w:pStyle w:val="Compact"/>
      </w:pPr>
      <w:r>
        <w:t xml:space="preserve">Itens S1–S3 mexem com</w:t>
      </w:r>
      <w:r>
        <w:t xml:space="preserve"> </w:t>
      </w:r>
      <w:r>
        <w:rPr>
          <w:b/>
        </w:rPr>
        <w:t xml:space="preserve">dados financeiros</w:t>
      </w:r>
      <w:r>
        <w:t xml:space="preserve"> </w:t>
      </w:r>
      <w:r>
        <w:t xml:space="preserve">e devem ser corrigidos</w:t>
      </w:r>
      <w:r>
        <w:t xml:space="preserve"> </w:t>
      </w:r>
      <w:r>
        <w:rPr>
          <w:b/>
        </w:rPr>
        <w:t xml:space="preserve">antes de qualquer novo desenvolvimento</w:t>
      </w:r>
      <w:r>
        <w:t xml:space="preserve"> </w:t>
      </w:r>
      <w:r>
        <w:t xml:space="preserve">— são 2–3 dias de trabalho.</w:t>
      </w:r>
    </w:p>
    <w:p>
      <w:pPr>
        <w:numPr>
          <w:ilvl w:val="0"/>
          <w:numId w:val="1007"/>
        </w:numPr>
        <w:pStyle w:val="Compact"/>
      </w:pPr>
      <w:r>
        <w:t xml:space="preserve">O rate limiting em Supabase self-hosted não é configurável por SQL: exige ação na infraestrutura (Kong/GoTrue/proxy reverso). Verificar o que já existe no servidor</w:t>
      </w:r>
      <w:r>
        <w:t xml:space="preserve"> </w:t>
      </w:r>
      <w:r>
        <w:rPr>
          <w:rStyle w:val="VerbatimChar"/>
        </w:rPr>
        <w:t xml:space="preserve">supabase-cotecerto.sandboxallcom.com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Quando os GAPs 1–3 reescreverem</w:t>
      </w:r>
      <w:r>
        <w:t xml:space="preserve"> </w:t>
      </w:r>
      <w:r>
        <w:rPr>
          <w:rStyle w:val="VerbatimChar"/>
        </w:rPr>
        <w:t xml:space="preserve">empresas_visiveis()</w:t>
      </w:r>
      <w:r>
        <w:t xml:space="preserve"> </w:t>
      </w:r>
      <w:r>
        <w:t xml:space="preserve">e criarem as tabelas de desconto,</w:t>
      </w:r>
      <w:r>
        <w:t xml:space="preserve"> </w:t>
      </w:r>
      <w:r>
        <w:rPr>
          <w:b/>
        </w:rPr>
        <w:t xml:space="preserve">toda policy nova deve nascer com teste</w:t>
      </w:r>
      <w:r>
        <w:t xml:space="preserve"> </w:t>
      </w:r>
      <w:r>
        <w:t xml:space="preserve">(ver melhoria 1 da seção 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integridade-de-dados-validação-no-banco"/>
      <w:r>
        <w:t xml:space="preserve">10. Integridade de dados (validação no banco)</w:t>
      </w:r>
      <w:bookmarkEnd w:id="58"/>
    </w:p>
    <w:p>
      <w:pPr>
        <w:pStyle w:val="FirstParagraph"/>
      </w:pPr>
      <w:r>
        <w:t xml:space="preserve">Auditoria de tipos, limites e constraints das 31 tabelas.</w:t>
      </w:r>
    </w:p>
    <w:p>
      <w:pPr>
        <w:pStyle w:val="Heading3"/>
      </w:pPr>
      <w:bookmarkStart w:id="59" w:name="o-que-está-correto-ok-1"/>
      <w:r>
        <w:t xml:space="preserve">O que está correto — OK</w:t>
      </w:r>
      <w:bookmarkEnd w:id="59"/>
    </w:p>
    <w:p>
      <w:pPr>
        <w:numPr>
          <w:ilvl w:val="0"/>
          <w:numId w:val="1008"/>
        </w:numPr>
        <w:pStyle w:val="Compact"/>
      </w:pPr>
      <w:r>
        <w:t xml:space="preserve">Dinheiro em</w:t>
      </w:r>
      <w:r>
        <w:t xml:space="preserve"> </w:t>
      </w:r>
      <w:r>
        <w:rPr>
          <w:rStyle w:val="VerbatimChar"/>
        </w:rPr>
        <w:t xml:space="preserve">numeric(14,2)</w:t>
      </w:r>
      <w:r>
        <w:t xml:space="preserve"> </w:t>
      </w:r>
      <w:r>
        <w:t xml:space="preserve">(tipo certo — não float), percentuais em</w:t>
      </w:r>
      <w:r>
        <w:t xml:space="preserve"> </w:t>
      </w:r>
      <w:r>
        <w:rPr>
          <w:rStyle w:val="VerbatimChar"/>
        </w:rPr>
        <w:t xml:space="preserve">numeric(6,3)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Status controlados por enum ou</w:t>
      </w:r>
      <w:r>
        <w:t xml:space="preserve"> </w:t>
      </w:r>
      <w:r>
        <w:rPr>
          <w:rStyle w:val="VerbatimChar"/>
        </w:rPr>
        <w:t xml:space="preserve">check in (...)</w:t>
      </w:r>
      <w:r>
        <w:t xml:space="preserve"> </w:t>
      </w:r>
      <w:r>
        <w:t xml:space="preserve">(lead_status, cotacao_status, tipo crédito/débito, presença etc.);</w:t>
      </w:r>
      <w:r>
        <w:t xml:space="preserve"> </w:t>
      </w:r>
      <w:r>
        <w:rPr>
          <w:rStyle w:val="VerbatimChar"/>
        </w:rPr>
        <w:t xml:space="preserve">metas.mes between 1 and 12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Uniques corretos nos catálogos (seguradoras, planos, motivos de perda) e anti-duplicidade em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metas</w:t>
      </w:r>
      <w:r>
        <w:t xml:space="preserve"> </w:t>
      </w:r>
      <w:r>
        <w:t xml:space="preserve">e proposta×cotação.</w:t>
      </w:r>
    </w:p>
    <w:p>
      <w:pPr>
        <w:pStyle w:val="Heading3"/>
      </w:pPr>
      <w:bookmarkStart w:id="60" w:name="problemas-encontrados-atenção"/>
      <w:r>
        <w:t xml:space="preserve">Problemas encontrados — atenção</w:t>
      </w:r>
      <w:bookmarkEnd w:id="60"/>
    </w:p>
    <w:tbl>
      <w:tblPr>
        <w:tblStyle w:val="Table"/>
        <w:tblW w:type="pct" w:w="5000.0"/>
        <w:tblLook w:firstRow="1"/>
      </w:tblPr>
      <w:tblGrid>
        <w:gridCol w:w="1485"/>
        <w:gridCol w:w="1485"/>
        <w:gridCol w:w="1485"/>
        <w:gridCol w:w="1485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Achado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Estimativa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68 colunas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text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sem limite de tamanho</w:t>
            </w:r>
            <w:r>
              <w:t xml:space="preserve"> </w:t>
            </w:r>
            <w:r>
              <w:t xml:space="preserve">— nenhum</w:t>
            </w:r>
            <w:r>
              <w:t xml:space="preserve"> </w:t>
            </w:r>
            <w:r>
              <w:rPr>
                <w:rStyle w:val="VerbatimChar"/>
              </w:rPr>
              <w:t xml:space="preserve">varchar(n)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check length()</w:t>
            </w:r>
            <w:r>
              <w:t xml:space="preserve"> </w:t>
            </w:r>
            <w:r>
              <w:t xml:space="preserve">no banco inteiro. Qualquer autenticado pode gravar textos gigantes (o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do Postgres aceita até ~1 GB) em nome, descrição, mensagens, user_agent etc. via REST</w:t>
            </w:r>
          </w:p>
        </w:tc>
        <w:tc>
          <w:p>
            <w:pPr>
              <w:pStyle w:val="Compact"/>
              <w:jc w:val="left"/>
            </w:pPr>
            <w:r>
              <w:t xml:space="preserve">Abuso de storage / DoS / UI quebrada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(char_length(col) &lt;= n)</w:t>
            </w:r>
            <w:r>
              <w:t xml:space="preserve"> </w:t>
            </w:r>
            <w:r>
              <w:t xml:space="preserve">por categoria: nomes 150, e-mails 254, descrições 2.000, conteúdo de mensagens 5.000, user_agent 500</w:t>
            </w:r>
          </w:p>
        </w:tc>
        <w:tc>
          <w:p>
            <w:pPr>
              <w:pStyle w:val="Compact"/>
              <w:jc w:val="right"/>
            </w:pPr>
            <w:r>
              <w:t xml:space="preserve">1–2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Valores monetários sem validação de faixa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comissao_lancamentos.valor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leads/propostas.valor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cotacao_premios.premio</w:t>
            </w:r>
            <w:r>
              <w:t xml:space="preserve"> </w:t>
            </w:r>
            <w:r>
              <w:t xml:space="preserve">aceitam negativo e zero;</w:t>
            </w:r>
            <w:r>
              <w:t xml:space="preserve"> </w:t>
            </w:r>
            <w:r>
              <w:rPr>
                <w:rStyle w:val="VerbatimChar"/>
              </w:rPr>
              <w:t xml:space="preserve">perc_comissao_padrao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check 0–100</w:t>
            </w:r>
          </w:p>
        </w:tc>
        <w:tc>
          <w:p>
            <w:pPr>
              <w:pStyle w:val="Compact"/>
              <w:jc w:val="left"/>
            </w:pPr>
            <w:r>
              <w:t xml:space="preserve">Lançamento de comissão negativa/absurda direto na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(valor &gt; 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 (perc between 0 and 100)</w:t>
            </w:r>
          </w:p>
        </w:tc>
        <w:tc>
          <w:p>
            <w:pPr>
              <w:pStyle w:val="Compact"/>
              <w:jc w:val="right"/>
            </w:pPr>
            <w:r>
              <w:t xml:space="preserve">0,5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Sem validação de formato nem unicidade em documentos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documento</w:t>
            </w:r>
            <w:r>
              <w:t xml:space="preserve"> </w:t>
            </w:r>
            <w:r>
              <w:t xml:space="preserve">(CPF/CNPJ),</w:t>
            </w:r>
            <w:r>
              <w:t xml:space="preserve"> </w:t>
            </w:r>
            <w:r>
              <w:rPr>
                <w:rStyle w:val="VerbatimChar"/>
              </w:rPr>
              <w:t xml:space="preserve">cep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telefone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placa</w:t>
            </w:r>
            <w:r>
              <w:t xml:space="preserve"> </w:t>
            </w:r>
            <w:r>
              <w:t xml:space="preserve">são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livre;</w:t>
            </w:r>
            <w:r>
              <w:t xml:space="preserve"> </w:t>
            </w:r>
            <w:r>
              <w:rPr>
                <w:b/>
              </w:rPr>
              <w:t xml:space="preserve">não há unique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empresas.documento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clientes.documento</w:t>
            </w:r>
            <w:r>
              <w:t xml:space="preserve"> </w:t>
            </w:r>
            <w:r>
              <w:t xml:space="preserve">nem</w:t>
            </w:r>
            <w:r>
              <w:t xml:space="preserve"> </w:t>
            </w:r>
            <w:r>
              <w:rPr>
                <w:rStyle w:val="VerbatimChar"/>
              </w:rPr>
              <w:t xml:space="preserve">profiles.email</w:t>
            </w:r>
            <w:r>
              <w:t xml:space="preserve"> </w:t>
            </w:r>
            <w:r>
              <w:t xml:space="preserve">→ duplicatas possíveis (o Handoff já exigia normalização por dígitos)</w:t>
            </w:r>
          </w:p>
        </w:tc>
        <w:tc>
          <w:p>
            <w:pPr>
              <w:pStyle w:val="Compact"/>
              <w:jc w:val="left"/>
            </w:pPr>
            <w:r>
              <w:t xml:space="preserve">Cadastros duplicados, dados sujos</w:t>
            </w:r>
          </w:p>
        </w:tc>
        <w:tc>
          <w:p>
            <w:pPr>
              <w:pStyle w:val="Compact"/>
              <w:jc w:val="left"/>
            </w:pPr>
            <w:r>
              <w:t xml:space="preserve">Normalizar por dígitos (trigger),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 formato (email regex, CPF/CNPJ 11/14 dígitos, CEP 8) + unique index; exige limpeza dos dados existentes antes</w:t>
            </w:r>
          </w:p>
        </w:tc>
        <w:tc>
          <w:p>
            <w:pPr>
              <w:pStyle w:val="Compact"/>
              <w:jc w:val="right"/>
            </w:pPr>
            <w:r>
              <w:t xml:space="preserve">1,5–2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 colunas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jsonb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sem validação de schema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clt_config.progressiva</w:t>
            </w:r>
            <w:r>
              <w:t xml:space="preserve">, condições de modelos,</w:t>
            </w:r>
            <w:r>
              <w:t xml:space="preserve"> </w:t>
            </w:r>
            <w:r>
              <w:rPr>
                <w:rStyle w:val="VerbatimChar"/>
              </w:rPr>
              <w:t xml:space="preserve">distribuicao_config</w:t>
            </w:r>
            <w:r>
              <w:t xml:space="preserve"> </w:t>
            </w:r>
            <w:r>
              <w:t xml:space="preserve">etc.: um JSON malformado salvo pela Matriz quebra o cálculo silenciosamente</w:t>
            </w:r>
          </w:p>
        </w:tc>
        <w:tc>
          <w:p>
            <w:pPr>
              <w:pStyle w:val="Compact"/>
              <w:jc w:val="left"/>
            </w:pPr>
            <w:r>
              <w:t xml:space="preserve">Regras de comissão corrompidas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jsonb_typeof</w:t>
            </w:r>
            <w:r>
              <w:t xml:space="preserve">/estrutura mínima ou validação na RPC</w:t>
            </w:r>
          </w:p>
        </w:tc>
        <w:tc>
          <w:p>
            <w:pPr>
              <w:pStyle w:val="Compact"/>
              <w:jc w:val="right"/>
            </w:pPr>
            <w:r>
              <w:t xml:space="preserve">1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 quase sem validação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zod</w:t>
            </w:r>
            <w:r>
              <w:t xml:space="preserve"> </w:t>
            </w:r>
            <w:r>
              <w:t xml:space="preserve">está instalado mas</w:t>
            </w:r>
            <w:r>
              <w:t xml:space="preserve"> </w:t>
            </w:r>
            <w:r>
              <w:rPr>
                <w:b/>
              </w:rPr>
              <w:t xml:space="preserve">não é usado</w:t>
            </w:r>
            <w:r>
              <w:t xml:space="preserve"> </w:t>
            </w:r>
            <w:r>
              <w:t xml:space="preserve">nos formulários (cadastro, novo lead); só 2</w:t>
            </w:r>
            <w:r>
              <w:t xml:space="preserve"> </w:t>
            </w:r>
            <w:r>
              <w:rPr>
                <w:rStyle w:val="VerbatimChar"/>
              </w:rPr>
              <w:t xml:space="preserve">maxLength</w:t>
            </w:r>
            <w:r>
              <w:t xml:space="preserve"> </w:t>
            </w:r>
            <w:r>
              <w:t xml:space="preserve">em todo o src; as máscaras (</w:t>
            </w:r>
            <w:r>
              <w:rPr>
                <w:rStyle w:val="VerbatimChar"/>
              </w:rPr>
              <w:t xml:space="preserve">masked-input</w:t>
            </w:r>
            <w:r>
              <w:t xml:space="preserve">) formatam mas não validam</w:t>
            </w:r>
          </w:p>
        </w:tc>
        <w:tc>
          <w:p>
            <w:pPr>
              <w:pStyle w:val="Compact"/>
              <w:jc w:val="left"/>
            </w:pPr>
            <w:r>
              <w:t xml:space="preserve">UX ruim + dependência total do banco</w:t>
            </w:r>
          </w:p>
        </w:tc>
        <w:tc>
          <w:p>
            <w:pPr>
              <w:pStyle w:val="Compact"/>
              <w:jc w:val="left"/>
            </w:pPr>
            <w:r>
              <w:t xml:space="preserve">Schemas zod por formulário espelhando as constraints do banco</w:t>
            </w:r>
          </w:p>
        </w:tc>
        <w:tc>
          <w:p>
            <w:pPr>
              <w:pStyle w:val="Compact"/>
              <w:jc w:val="right"/>
            </w:pPr>
            <w:r>
              <w:t xml:space="preserve">2–3 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integridade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6–8,5 d</w:t>
            </w:r>
          </w:p>
        </w:tc>
      </w:tr>
    </w:tbl>
    <w:p>
      <w:pPr>
        <w:pStyle w:val="BodyText"/>
      </w:pPr>
      <w:r>
        <w:rPr>
          <w:b/>
        </w:rPr>
        <w:t xml:space="preserve">Nota:</w:t>
      </w:r>
      <w:r>
        <w:t xml:space="preserve"> </w:t>
      </w:r>
      <w:r>
        <w:t xml:space="preserve">a validação no</w:t>
      </w:r>
      <w:r>
        <w:t xml:space="preserve"> </w:t>
      </w:r>
      <w:r>
        <w:rPr>
          <w:b/>
        </w:rPr>
        <w:t xml:space="preserve">banco</w:t>
      </w:r>
      <w:r>
        <w:t xml:space="preserve"> </w:t>
      </w:r>
      <w:r>
        <w:t xml:space="preserve">é a que conta — o front pode ser contornado chamando a API REST direto. Por isso a ordem correta é: constraints no banco primeiro (D1–D4), zod no front depois (D5), espelhando as mesmas regras. Ambos devem entrar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dos GAPs 3–4, que criam exatamente as tabelas mais sensíveis (desconto e comissão) — as tabelas novas já nascem validadas.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X3ef5fafdd21f140f004139ecab77a583699615e"/>
      <w:r>
        <w:t xml:space="preserve">11. Cronograma consolidado (GAPs + melhorias + segurança + integridade)</w:t>
      </w:r>
      <w:bookmarkEnd w:id="61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Só GAPs V10</w:t>
            </w:r>
          </w:p>
        </w:tc>
        <w:tc>
          <w:p>
            <w:pPr>
              <w:pStyle w:val="Compact"/>
              <w:jc w:val="right"/>
            </w:pPr>
            <w:r>
              <w:t xml:space="preserve">51–78 dias úteis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melhorias técnicas (seção 8)</w:t>
            </w:r>
          </w:p>
        </w:tc>
        <w:tc>
          <w:p>
            <w:pPr>
              <w:pStyle w:val="Compact"/>
              <w:jc w:val="right"/>
            </w:pPr>
            <w:r>
              <w:t xml:space="preserve">65–99 dias úteis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correções de segurança (seção 9)</w:t>
            </w:r>
          </w:p>
        </w:tc>
        <w:tc>
          <w:p>
            <w:pPr>
              <w:pStyle w:val="Compact"/>
              <w:jc w:val="right"/>
            </w:pPr>
            <w:r>
              <w:t xml:space="preserve">71–107 dias úteis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integridade de dados (seção 10)</w:t>
            </w:r>
          </w:p>
        </w:tc>
        <w:tc>
          <w:p>
            <w:pPr>
              <w:pStyle w:val="Compact"/>
              <w:jc w:val="right"/>
            </w:pPr>
            <w:r>
              <w:t xml:space="preserve">77–115 dias úteis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suíte completa de testes (lista T do plano: E2E, RLS, integração, carga)</w:t>
            </w:r>
          </w:p>
        </w:tc>
        <w:tc>
          <w:p>
            <w:pPr>
              <w:pStyle w:val="Compact"/>
              <w:jc w:val="right"/>
            </w:pPr>
            <w:r>
              <w:t xml:space="preserve">82–123 dias úteis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containerização Docker (lista K do plano: front, compose, CI, deploy)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87–129 dias úteis</w:t>
            </w:r>
            <w:r>
              <w:t xml:space="preserve"> </w:t>
            </w:r>
            <w:r>
              <w:t xml:space="preserve">(≈ 4–6 meses com 1 dev - ≈ 9,5–14 semanas com 2 devs)</w:t>
            </w:r>
          </w:p>
        </w:tc>
      </w:tr>
    </w:tbl>
    <w:p>
      <w:pPr>
        <w:pStyle w:val="BodyText"/>
      </w:pPr>
      <w:r>
        <w:rPr>
          <w:b/>
        </w:rPr>
        <w:t xml:space="preserve">Pré-obra recomendada</w:t>
      </w:r>
      <w:r>
        <w:t xml:space="preserve"> </w:t>
      </w:r>
      <w:r>
        <w:t xml:space="preserve">(antes da Fase 1 dos GAPs): segurança S1–S3 (2–3 d) + integridade D1–D4 (4–5,5 d) + migrations versionadas/typegen/staging (5–7 d) ≈</w:t>
      </w:r>
      <w:r>
        <w:t xml:space="preserve"> </w:t>
      </w:r>
      <w:r>
        <w:rPr>
          <w:b/>
        </w:rPr>
        <w:t xml:space="preserve">2–3 semanas</w:t>
      </w:r>
      <w:r>
        <w:t xml:space="preserve"> </w:t>
      </w:r>
      <w:r>
        <w:t xml:space="preserve">que protegem todo o resto do projeto.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ef033569c608646a8ab911d10a69820ea265d3e"/>
      <w:r>
        <w:t xml:space="preserve">12. Checklist pré-início (fora do código — confirmar antes do dia 1)</w:t>
      </w:r>
      <w:bookmarkEnd w:id="62"/>
    </w:p>
    <w:p>
      <w:pPr>
        <w:pStyle w:val="FirstParagraph"/>
      </w:pPr>
      <w:r>
        <w:t xml:space="preserve">Itens que</w:t>
      </w:r>
      <w:r>
        <w:t xml:space="preserve"> </w:t>
      </w:r>
      <w:r>
        <w:rPr>
          <w:b/>
        </w:rPr>
        <w:t xml:space="preserve">não estão no repositório</w:t>
      </w:r>
      <w:r>
        <w:t xml:space="preserve"> </w:t>
      </w:r>
      <w:r>
        <w:t xml:space="preserve">e precisam de resposta antes de iniciar o desenvolvimento: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verificar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Revogar acessos do dev anterior</w:t>
            </w:r>
          </w:p>
        </w:tc>
        <w:tc>
          <w:p>
            <w:pPr>
              <w:pStyle w:val="Compact"/>
              <w:jc w:val="left"/>
            </w:pPr>
            <w:r>
              <w:t xml:space="preserve">Trocar senha do admin seed (</w:t>
            </w:r>
            <w:r>
              <w:rPr>
                <w:rStyle w:val="VerbatimChar"/>
              </w:rPr>
              <w:t xml:space="preserve">desenvolvimento@suppercerto.com.br</w:t>
            </w:r>
            <w:r>
              <w:t xml:space="preserve">), rotacionar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key e senha do banco, revisar acessos ao servidor</w:t>
            </w:r>
            <w:r>
              <w:t xml:space="preserve"> </w:t>
            </w:r>
            <w:r>
              <w:rPr>
                <w:rStyle w:val="VerbatimChar"/>
              </w:rPr>
              <w:t xml:space="preserve">supabase-cotecerto.sandboxallcom.com</w:t>
            </w:r>
            <w:r>
              <w:t xml:space="preserve">, ao GitHub e à conta Lovable</w:t>
            </w:r>
          </w:p>
        </w:tc>
        <w:tc>
          <w:p>
            <w:pPr>
              <w:pStyle w:val="Compact"/>
              <w:jc w:val="left"/>
            </w:pPr>
            <w:r>
              <w:t xml:space="preserve">O dev antigo saiu; todas as credenciais que ele teve devem ser consideradas comprometidas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Backup do banco</w:t>
            </w:r>
          </w:p>
        </w:tc>
        <w:tc>
          <w:p>
            <w:pPr>
              <w:pStyle w:val="Compact"/>
              <w:jc w:val="left"/>
            </w:pPr>
            <w:r>
              <w:t xml:space="preserve">Existe rotina de backup do Supabase self-hosted? Testar um restore</w:t>
            </w:r>
          </w:p>
        </w:tc>
        <w:tc>
          <w:p>
            <w:pPr>
              <w:pStyle w:val="Compact"/>
              <w:jc w:val="left"/>
            </w:pPr>
            <w:r>
              <w:t xml:space="preserve">Com o sistema fora de uso (C4), a criticidade cai, mas segue recomendado antes do go-live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Ambiente de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— OK</w:t>
            </w:r>
            <w:r>
              <w:t xml:space="preserve"> </w:t>
            </w:r>
            <w:r>
              <w:rPr>
                <w:b/>
              </w:rPr>
              <w:t xml:space="preserve">Definido (13/07/2026):</w:t>
            </w:r>
            <w:r>
              <w:t xml:space="preserve"> </w:t>
            </w:r>
            <w:r>
              <w:t xml:space="preserve">Supabase local via CLI (Docker) para desenvolvimento; o self-hosted atual segue como produção;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criado na raiz documentando as variáveis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Drift banco × migrations</w:t>
            </w:r>
          </w:p>
        </w:tc>
        <w:tc>
          <w:p>
            <w:pPr>
              <w:pStyle w:val="Compact"/>
              <w:jc w:val="left"/>
            </w:pPr>
            <w:r>
              <w:t xml:space="preserve">Comparar</w:t>
            </w:r>
            <w:r>
              <w:t xml:space="preserve"> </w:t>
            </w:r>
            <w:r>
              <w:rPr>
                <w:rStyle w:val="VerbatimChar"/>
              </w:rPr>
              <w:t xml:space="preserve">pg_dump --schema-only</w:t>
            </w:r>
            <w:r>
              <w:t xml:space="preserve"> </w:t>
            </w:r>
            <w:r>
              <w:t xml:space="preserve">do banco real com as 39 migrations do repositório</w:t>
            </w:r>
          </w:p>
        </w:tc>
        <w:tc>
          <w:p>
            <w:pPr>
              <w:pStyle w:val="Compact"/>
              <w:jc w:val="left"/>
            </w:pPr>
            <w:r>
              <w:t xml:space="preserve">Migrations foram aplicadas manualmente — o banco de produção pode ter divergido do que está versionado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Sistema já está em uso?</w:t>
            </w:r>
          </w:p>
        </w:tc>
        <w:tc>
          <w:p>
            <w:pPr>
              <w:pStyle w:val="Compact"/>
              <w:jc w:val="left"/>
            </w:pPr>
            <w:r>
              <w:t xml:space="preserve">— OK</w:t>
            </w:r>
            <w:r>
              <w:t xml:space="preserve"> </w:t>
            </w:r>
            <w:r>
              <w:rPr>
                <w:b/>
              </w:rPr>
              <w:t xml:space="preserve">Respondido (13/07/2026): NÃO está em uso.</w:t>
            </w:r>
            <w:r>
              <w:t xml:space="preserve"> </w:t>
            </w:r>
            <w:r>
              <w:t xml:space="preserve">Modo agressivo liberado — sem plano de migração de dados; banco de produção pode ser recriado pelas migrations. Backup segue recomendado (C2)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Onde roda o front?</w:t>
            </w:r>
          </w:p>
        </w:tc>
        <w:tc>
          <w:p>
            <w:pPr>
              <w:pStyle w:val="Compact"/>
              <w:jc w:val="left"/>
            </w:pPr>
            <w:r>
              <w:t xml:space="preserve">Não há config de deploy no repositório (Docker, Vercel etc.) — descobrir como o app é publicado hoje e onde ficam as variáveis de ambiente (</w:t>
            </w:r>
            <w:r>
              <w:rPr>
                <w:rStyle w:val="VerbatimChar"/>
              </w:rPr>
              <w:t xml:space="preserve">SELF_SUPABASE_SERVICE_ROLE_KEY</w:t>
            </w:r>
            <w:r>
              <w:t xml:space="preserve"> </w:t>
            </w:r>
            <w:r>
              <w:t xml:space="preserve">etc.)</w:t>
            </w:r>
          </w:p>
        </w:tc>
        <w:tc>
          <w:p>
            <w:pPr>
              <w:pStyle w:val="Compact"/>
              <w:jc w:val="left"/>
            </w:pPr>
            <w:r>
              <w:t xml:space="preserve">Sem isso não há como publicar as correções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Manter ou desconectar o Lovable?</w:t>
            </w:r>
          </w:p>
        </w:tc>
        <w:tc>
          <w:p>
            <w:pPr>
              <w:pStyle w:val="Compact"/>
              <w:jc w:val="left"/>
            </w:pPr>
            <w:r>
              <w:t xml:space="preserve">— OK</w:t>
            </w:r>
            <w:r>
              <w:t xml:space="preserve"> </w:t>
            </w:r>
            <w:r>
              <w:rPr>
                <w:b/>
              </w:rPr>
              <w:t xml:space="preserve">Decidido (13/07/2026): manter por ora</w:t>
            </w:r>
            <w:r>
              <w:t xml:space="preserve">, desconexão manual mais tarde. Até lá: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sempre funcional, sem reescrita de histórico, trabalho de agente em branches + merge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Validar o protótipo V10 como escopo final</w:t>
            </w:r>
          </w:p>
        </w:tc>
        <w:tc>
          <w:p>
            <w:pPr>
              <w:pStyle w:val="Compact"/>
              <w:jc w:val="left"/>
            </w:pPr>
            <w:r>
              <w:t xml:space="preserve">Confirmar com a diretoria/stakeholders que o V10 (jun/2026) é a versão a implementar, incluindo os percentuais (20% Master, faixas Elite)</w:t>
            </w:r>
          </w:p>
        </w:tc>
        <w:tc>
          <w:p>
            <w:pPr>
              <w:pStyle w:val="Compact"/>
              <w:jc w:val="left"/>
            </w:pPr>
            <w:r>
              <w:t xml:space="preserve">Evita retrabalho se a política de comissão ainda estiver em discussão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LGPD / retenção</w:t>
            </w:r>
          </w:p>
        </w:tc>
        <w:tc>
          <w:p>
            <w:pPr>
              <w:pStyle w:val="Compact"/>
              <w:jc w:val="left"/>
            </w:pPr>
            <w:r>
              <w:t xml:space="preserve">O banco guarda CPF/CNPJ, IP e user_agent (</w:t>
            </w:r>
            <w:r>
              <w:rPr>
                <w:rStyle w:val="VerbatimChar"/>
              </w:rPr>
              <w:t xml:space="preserve">login_audit</w:t>
            </w:r>
            <w:r>
              <w:t xml:space="preserve">); definir política de retenção e acesso</w:t>
            </w:r>
          </w:p>
        </w:tc>
        <w:tc>
          <w:p>
            <w:pPr>
              <w:pStyle w:val="Compact"/>
              <w:jc w:val="left"/>
            </w:pPr>
            <w:r>
              <w:t xml:space="preserve">Dados pessoais em produção implicam obrigações legais</w:t>
            </w:r>
          </w:p>
        </w:tc>
      </w:tr>
    </w:tbl>
    <w:p>
      <w:pPr>
        <w:pStyle w:val="BodyText"/>
      </w:pPr>
      <w:r>
        <w:t xml:space="preserve">Estimativa das verificações:</w:t>
      </w:r>
      <w:r>
        <w:t xml:space="preserve"> </w:t>
      </w:r>
      <w:r>
        <w:rPr>
          <w:b/>
        </w:rPr>
        <w:t xml:space="preserve">2–4 dias</w:t>
      </w:r>
      <w:r>
        <w:t xml:space="preserve"> </w:t>
      </w:r>
      <w:r>
        <w:t xml:space="preserve">(C1 e C2 são imediatos e prioritários), em paralelo com a pré-obra.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Lacunas — CoteCerto V10</dc:title>
  <dc:creator/>
  <cp:keywords/>
  <dcterms:created xsi:type="dcterms:W3CDTF">2026-07-13T17:19:22Z</dcterms:created>
  <dcterms:modified xsi:type="dcterms:W3CDTF">2026-07-13T17:19:22Z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