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D9781" w14:textId="6462973E" w:rsidR="006C5BF4" w:rsidRPr="006C5BF4" w:rsidRDefault="006C5BF4" w:rsidP="006C5BF4">
      <w:pPr>
        <w:ind w:left="720" w:hanging="360"/>
        <w:jc w:val="center"/>
        <w:rPr>
          <w:b/>
          <w:bCs/>
        </w:rPr>
      </w:pPr>
      <w:r w:rsidRPr="006C5BF4">
        <w:rPr>
          <w:b/>
          <w:bCs/>
        </w:rPr>
        <w:t>Reducción de desigualdades ODS 10</w:t>
      </w:r>
    </w:p>
    <w:p w14:paraId="52B2323E" w14:textId="6F8D54D8" w:rsidR="00915039" w:rsidRDefault="00915039" w:rsidP="00915039">
      <w:pPr>
        <w:pStyle w:val="Prrafodelista"/>
        <w:numPr>
          <w:ilvl w:val="0"/>
          <w:numId w:val="1"/>
        </w:numPr>
      </w:pPr>
      <w:r w:rsidRPr="00915039">
        <w:t>La desigualdad amenaza el desarrollo social y económico a largo plazo, frena la reducción de la pobreza y destruye el sentido de realización y autoestima de las personas.</w:t>
      </w:r>
      <w:r w:rsidRPr="00915039">
        <w:br/>
        <w:t>En la mayoría de los países, los ingresos del 40% más pobre de la población aumentaron con mayor rapidez que la media nacional. Sin embargo, los últimos datos, aún no concluyentes, sugieren que la COVID-19 puede haber perjudicado esta tendencia positiva de reducción de la desigualdad dentro de los países.</w:t>
      </w:r>
      <w:r>
        <w:t xml:space="preserve"> Debido a esto, </w:t>
      </w:r>
      <w:r w:rsidRPr="00915039">
        <w:t>La desigualdad por razón de ingresos, sexo, edad, discapacidad, orientación sexual, raza, clase, etnia, religión, así como la desigualdad de oportunidades,</w:t>
      </w:r>
      <w:r>
        <w:t xml:space="preserve"> genera</w:t>
      </w:r>
      <w:r w:rsidRPr="00915039">
        <w:t xml:space="preserve"> amenaza</w:t>
      </w:r>
      <w:r>
        <w:t>s</w:t>
      </w:r>
      <w:r w:rsidRPr="00915039">
        <w:t xml:space="preserve"> </w:t>
      </w:r>
      <w:r>
        <w:t>para el</w:t>
      </w:r>
      <w:r w:rsidRPr="00915039">
        <w:t xml:space="preserve"> desarrollo social y económico a largo plazo, frena</w:t>
      </w:r>
      <w:r>
        <w:t>ndo</w:t>
      </w:r>
      <w:r w:rsidRPr="00915039">
        <w:t xml:space="preserve"> la reducción de la pobreza y destruye el sentido de realización y autoestima de las personas</w:t>
      </w:r>
      <w:r>
        <w:t xml:space="preserve"> y </w:t>
      </w:r>
      <w:r w:rsidRPr="00915039">
        <w:t>resulta</w:t>
      </w:r>
      <w:r>
        <w:t>ndo</w:t>
      </w:r>
      <w:r w:rsidRPr="00915039">
        <w:t xml:space="preserve"> en delincuencia, enfermedades y degradación ambiental. </w:t>
      </w:r>
      <w:r>
        <w:t>Difícilmente se logrará un desarrollo sostenible privando a la gente de una mejor calidad de vida.</w:t>
      </w:r>
    </w:p>
    <w:p w14:paraId="28A1AB83" w14:textId="77777777" w:rsidR="006C5BF4" w:rsidRDefault="006C5BF4" w:rsidP="006C5BF4">
      <w:pPr>
        <w:pStyle w:val="Prrafodelista"/>
        <w:rPr>
          <w:b/>
          <w:bCs/>
          <w:sz w:val="32"/>
          <w:szCs w:val="32"/>
        </w:rPr>
      </w:pPr>
    </w:p>
    <w:p w14:paraId="5ACB7931" w14:textId="221206F5" w:rsidR="00915039" w:rsidRPr="006C5BF4" w:rsidRDefault="00915039" w:rsidP="00915039">
      <w:pPr>
        <w:pStyle w:val="Prrafodelista"/>
        <w:numPr>
          <w:ilvl w:val="0"/>
          <w:numId w:val="1"/>
        </w:numPr>
        <w:rPr>
          <w:b/>
          <w:bCs/>
          <w:sz w:val="32"/>
          <w:szCs w:val="32"/>
        </w:rPr>
      </w:pPr>
      <w:r w:rsidRPr="006C5BF4">
        <w:rPr>
          <w:b/>
          <w:bCs/>
          <w:sz w:val="32"/>
          <w:szCs w:val="32"/>
        </w:rPr>
        <w:t>Metas:</w:t>
      </w:r>
    </w:p>
    <w:p w14:paraId="63127442" w14:textId="1D020A2B" w:rsidR="00915039" w:rsidRDefault="00915039" w:rsidP="00915039">
      <w:pPr>
        <w:pStyle w:val="NormalWeb"/>
        <w:numPr>
          <w:ilvl w:val="0"/>
          <w:numId w:val="1"/>
        </w:numPr>
        <w:pBdr>
          <w:top w:val="single" w:sz="2" w:space="0" w:color="E5E7EB"/>
          <w:left w:val="single" w:sz="2" w:space="0" w:color="E5E7EB"/>
          <w:bottom w:val="single" w:sz="2" w:space="0" w:color="E5E7EB"/>
          <w:right w:val="single" w:sz="2" w:space="0" w:color="E5E7EB"/>
        </w:pBdr>
        <w:rPr>
          <w:rFonts w:ascii="Roboto" w:hAnsi="Roboto"/>
          <w:color w:val="000000"/>
        </w:rPr>
      </w:pPr>
      <w:r>
        <w:rPr>
          <w:rStyle w:val="Textoennegrita"/>
          <w:rFonts w:ascii="Roboto" w:eastAsiaTheme="majorEastAsia" w:hAnsi="Roboto"/>
          <w:color w:val="000000"/>
          <w:bdr w:val="single" w:sz="2" w:space="0" w:color="E5E7EB" w:frame="1"/>
        </w:rPr>
        <w:t>10.1</w:t>
      </w:r>
      <w:r>
        <w:rPr>
          <w:rFonts w:ascii="Roboto" w:hAnsi="Roboto"/>
          <w:color w:val="000000"/>
        </w:rPr>
        <w:t> De aquí a 2030, lograr progresivamente y mantener el crecimiento de los ingresos del 40% más pobre de la población a una tasa superior a la media nacional</w:t>
      </w:r>
      <w:r w:rsidR="0090671D">
        <w:rPr>
          <w:rFonts w:ascii="Roboto" w:hAnsi="Roboto"/>
          <w:color w:val="000000"/>
        </w:rPr>
        <w:t>.</w:t>
      </w:r>
    </w:p>
    <w:p w14:paraId="5602E2F0" w14:textId="5B0D0191" w:rsidR="00915039" w:rsidRDefault="00915039" w:rsidP="00915039">
      <w:pPr>
        <w:pStyle w:val="NormalWeb"/>
        <w:numPr>
          <w:ilvl w:val="0"/>
          <w:numId w:val="1"/>
        </w:numPr>
        <w:pBdr>
          <w:top w:val="single" w:sz="2" w:space="0" w:color="E5E7EB"/>
          <w:left w:val="single" w:sz="2" w:space="0" w:color="E5E7EB"/>
          <w:bottom w:val="single" w:sz="2" w:space="0" w:color="E5E7EB"/>
          <w:right w:val="single" w:sz="2" w:space="0" w:color="E5E7EB"/>
        </w:pBdr>
        <w:rPr>
          <w:rFonts w:ascii="Roboto" w:hAnsi="Roboto"/>
          <w:color w:val="000000"/>
        </w:rPr>
      </w:pPr>
      <w:r>
        <w:rPr>
          <w:rStyle w:val="Textoennegrita"/>
          <w:rFonts w:ascii="Roboto" w:eastAsiaTheme="majorEastAsia" w:hAnsi="Roboto"/>
          <w:color w:val="000000"/>
          <w:bdr w:val="single" w:sz="2" w:space="0" w:color="E5E7EB" w:frame="1"/>
        </w:rPr>
        <w:t>10.2</w:t>
      </w:r>
      <w:r>
        <w:rPr>
          <w:rFonts w:ascii="Roboto" w:hAnsi="Roboto"/>
          <w:color w:val="000000"/>
        </w:rPr>
        <w:t> De aquí a 2030, potenciar y promover la inclusión social, económica y política de todas las personas, independientemente de su edad, sexo, discapacidad, raza, etnia, origen, religión o situación económica u otra condición</w:t>
      </w:r>
      <w:r w:rsidR="0090671D">
        <w:rPr>
          <w:rFonts w:ascii="Roboto" w:hAnsi="Roboto"/>
          <w:color w:val="000000"/>
        </w:rPr>
        <w:t>.</w:t>
      </w:r>
    </w:p>
    <w:p w14:paraId="47C8FEA8" w14:textId="1073C734" w:rsidR="00915039" w:rsidRDefault="00915039" w:rsidP="00915039">
      <w:pPr>
        <w:pStyle w:val="NormalWeb"/>
        <w:numPr>
          <w:ilvl w:val="0"/>
          <w:numId w:val="1"/>
        </w:numPr>
        <w:pBdr>
          <w:top w:val="single" w:sz="2" w:space="0" w:color="E5E7EB"/>
          <w:left w:val="single" w:sz="2" w:space="0" w:color="E5E7EB"/>
          <w:bottom w:val="single" w:sz="2" w:space="0" w:color="E5E7EB"/>
          <w:right w:val="single" w:sz="2" w:space="0" w:color="E5E7EB"/>
        </w:pBdr>
        <w:rPr>
          <w:rFonts w:ascii="Roboto" w:hAnsi="Roboto"/>
          <w:color w:val="000000"/>
        </w:rPr>
      </w:pPr>
      <w:r>
        <w:rPr>
          <w:rStyle w:val="Textoennegrita"/>
          <w:rFonts w:ascii="Roboto" w:eastAsiaTheme="majorEastAsia" w:hAnsi="Roboto"/>
          <w:color w:val="000000"/>
          <w:bdr w:val="single" w:sz="2" w:space="0" w:color="E5E7EB" w:frame="1"/>
        </w:rPr>
        <w:t>10.3</w:t>
      </w:r>
      <w:r>
        <w:rPr>
          <w:rFonts w:ascii="Roboto" w:hAnsi="Roboto"/>
          <w:color w:val="000000"/>
        </w:rPr>
        <w:t> Garantizar la igualdad de oportunidades y reducir la desigualdad de resultados, incluso eliminando las leyes, políticas y prácticas discriminatorias y promoviendo legislaciones, políticas y medidas adecuadas a ese respecto</w:t>
      </w:r>
      <w:r w:rsidR="0090671D">
        <w:rPr>
          <w:rFonts w:ascii="Roboto" w:hAnsi="Roboto"/>
          <w:color w:val="000000"/>
        </w:rPr>
        <w:t>.</w:t>
      </w:r>
    </w:p>
    <w:p w14:paraId="04DE5B56" w14:textId="44ADCFE3" w:rsidR="00915039" w:rsidRDefault="00915039" w:rsidP="00915039">
      <w:pPr>
        <w:pStyle w:val="NormalWeb"/>
        <w:numPr>
          <w:ilvl w:val="0"/>
          <w:numId w:val="1"/>
        </w:numPr>
        <w:pBdr>
          <w:top w:val="single" w:sz="2" w:space="0" w:color="E5E7EB"/>
          <w:left w:val="single" w:sz="2" w:space="0" w:color="E5E7EB"/>
          <w:bottom w:val="single" w:sz="2" w:space="0" w:color="E5E7EB"/>
          <w:right w:val="single" w:sz="2" w:space="0" w:color="E5E7EB"/>
        </w:pBdr>
        <w:rPr>
          <w:rFonts w:ascii="Roboto" w:hAnsi="Roboto"/>
          <w:color w:val="000000"/>
        </w:rPr>
      </w:pPr>
      <w:r>
        <w:rPr>
          <w:rStyle w:val="Textoennegrita"/>
          <w:rFonts w:ascii="Roboto" w:eastAsiaTheme="majorEastAsia" w:hAnsi="Roboto"/>
          <w:color w:val="000000"/>
          <w:bdr w:val="single" w:sz="2" w:space="0" w:color="E5E7EB" w:frame="1"/>
        </w:rPr>
        <w:t>10.4</w:t>
      </w:r>
      <w:r>
        <w:rPr>
          <w:rFonts w:ascii="Roboto" w:hAnsi="Roboto"/>
          <w:color w:val="000000"/>
        </w:rPr>
        <w:t> Adoptar políticas, especialmente fiscales, salariales y de protección social, y lograr progresivamente una mayor igualdad</w:t>
      </w:r>
      <w:r w:rsidR="0090671D">
        <w:rPr>
          <w:rFonts w:ascii="Roboto" w:hAnsi="Roboto"/>
          <w:color w:val="000000"/>
        </w:rPr>
        <w:t>.</w:t>
      </w:r>
    </w:p>
    <w:p w14:paraId="61629FB9" w14:textId="14620C05" w:rsidR="00915039" w:rsidRDefault="00915039" w:rsidP="00915039">
      <w:pPr>
        <w:pStyle w:val="NormalWeb"/>
        <w:numPr>
          <w:ilvl w:val="0"/>
          <w:numId w:val="1"/>
        </w:numPr>
        <w:pBdr>
          <w:top w:val="single" w:sz="2" w:space="0" w:color="E5E7EB"/>
          <w:left w:val="single" w:sz="2" w:space="0" w:color="E5E7EB"/>
          <w:bottom w:val="single" w:sz="2" w:space="0" w:color="E5E7EB"/>
          <w:right w:val="single" w:sz="2" w:space="0" w:color="E5E7EB"/>
        </w:pBdr>
        <w:rPr>
          <w:rFonts w:ascii="Roboto" w:hAnsi="Roboto"/>
          <w:color w:val="000000"/>
        </w:rPr>
      </w:pPr>
      <w:r>
        <w:rPr>
          <w:rStyle w:val="Textoennegrita"/>
          <w:rFonts w:ascii="Roboto" w:eastAsiaTheme="majorEastAsia" w:hAnsi="Roboto"/>
          <w:color w:val="000000"/>
          <w:bdr w:val="single" w:sz="2" w:space="0" w:color="E5E7EB" w:frame="1"/>
        </w:rPr>
        <w:t>10.5</w:t>
      </w:r>
      <w:r>
        <w:rPr>
          <w:rFonts w:ascii="Roboto" w:hAnsi="Roboto"/>
          <w:color w:val="000000"/>
        </w:rPr>
        <w:t> Mejorar la reglamentación y vigilancia de las instituciones y los mercados financieros mundiales y fortalecer la aplicación de esos reglamentos</w:t>
      </w:r>
      <w:r w:rsidR="0090671D">
        <w:rPr>
          <w:rFonts w:ascii="Roboto" w:hAnsi="Roboto"/>
          <w:color w:val="000000"/>
        </w:rPr>
        <w:t>.</w:t>
      </w:r>
    </w:p>
    <w:p w14:paraId="1F965FDD" w14:textId="7E90CEFF" w:rsidR="00915039" w:rsidRDefault="00915039" w:rsidP="00915039">
      <w:pPr>
        <w:pStyle w:val="NormalWeb"/>
        <w:numPr>
          <w:ilvl w:val="0"/>
          <w:numId w:val="1"/>
        </w:numPr>
        <w:pBdr>
          <w:top w:val="single" w:sz="2" w:space="0" w:color="E5E7EB"/>
          <w:left w:val="single" w:sz="2" w:space="0" w:color="E5E7EB"/>
          <w:bottom w:val="single" w:sz="2" w:space="0" w:color="E5E7EB"/>
          <w:right w:val="single" w:sz="2" w:space="0" w:color="E5E7EB"/>
        </w:pBdr>
        <w:rPr>
          <w:rFonts w:ascii="Roboto" w:hAnsi="Roboto"/>
          <w:color w:val="000000"/>
        </w:rPr>
      </w:pPr>
      <w:r>
        <w:rPr>
          <w:rStyle w:val="Textoennegrita"/>
          <w:rFonts w:ascii="Roboto" w:eastAsiaTheme="majorEastAsia" w:hAnsi="Roboto"/>
          <w:color w:val="000000"/>
          <w:bdr w:val="single" w:sz="2" w:space="0" w:color="E5E7EB" w:frame="1"/>
        </w:rPr>
        <w:t>10.6</w:t>
      </w:r>
      <w:r>
        <w:rPr>
          <w:rFonts w:ascii="Roboto" w:hAnsi="Roboto"/>
          <w:color w:val="000000"/>
        </w:rPr>
        <w:t> Asegurar una mayor representación e intervención de los países en desarrollo en las decisiones adoptadas por las instituciones económicas y financieras internacionales para aumentar la eficacia, fiabilidad, rendición de cuentas y legitimidad de esas instituciones</w:t>
      </w:r>
      <w:r w:rsidR="0090671D">
        <w:rPr>
          <w:rFonts w:ascii="Roboto" w:hAnsi="Roboto"/>
          <w:color w:val="000000"/>
        </w:rPr>
        <w:t>.</w:t>
      </w:r>
    </w:p>
    <w:p w14:paraId="66E86B16" w14:textId="620540B8" w:rsidR="00915039" w:rsidRDefault="00915039" w:rsidP="00915039">
      <w:pPr>
        <w:pStyle w:val="NormalWeb"/>
        <w:numPr>
          <w:ilvl w:val="0"/>
          <w:numId w:val="1"/>
        </w:numPr>
        <w:pBdr>
          <w:top w:val="single" w:sz="2" w:space="0" w:color="E5E7EB"/>
          <w:left w:val="single" w:sz="2" w:space="0" w:color="E5E7EB"/>
          <w:bottom w:val="single" w:sz="2" w:space="0" w:color="E5E7EB"/>
          <w:right w:val="single" w:sz="2" w:space="0" w:color="E5E7EB"/>
        </w:pBdr>
        <w:rPr>
          <w:rFonts w:ascii="Roboto" w:hAnsi="Roboto"/>
          <w:color w:val="000000"/>
        </w:rPr>
      </w:pPr>
      <w:r>
        <w:rPr>
          <w:rStyle w:val="Textoennegrita"/>
          <w:rFonts w:ascii="Roboto" w:eastAsiaTheme="majorEastAsia" w:hAnsi="Roboto"/>
          <w:color w:val="000000"/>
          <w:bdr w:val="single" w:sz="2" w:space="0" w:color="E5E7EB" w:frame="1"/>
        </w:rPr>
        <w:t>10.7</w:t>
      </w:r>
      <w:r>
        <w:rPr>
          <w:rFonts w:ascii="Roboto" w:hAnsi="Roboto"/>
          <w:color w:val="000000"/>
        </w:rPr>
        <w:t> Facilitar la migración y la movilidad ordenadas, seguras, regulares y responsables de las personas, incluso mediante la aplicación de políticas migratorias planificadas y bien gestionadas</w:t>
      </w:r>
      <w:r w:rsidR="0090671D">
        <w:rPr>
          <w:rFonts w:ascii="Roboto" w:hAnsi="Roboto"/>
          <w:color w:val="000000"/>
        </w:rPr>
        <w:t>.</w:t>
      </w:r>
    </w:p>
    <w:p w14:paraId="561BD8E9" w14:textId="77777777" w:rsidR="007954D3" w:rsidRDefault="007954D3" w:rsidP="006C5BF4">
      <w:pPr>
        <w:pStyle w:val="Prrafodelista"/>
        <w:jc w:val="center"/>
        <w:rPr>
          <w:b/>
          <w:bCs/>
        </w:rPr>
      </w:pPr>
    </w:p>
    <w:p w14:paraId="3D5A31D1" w14:textId="1C4675A4" w:rsidR="006C5BF4" w:rsidRDefault="006C5BF4" w:rsidP="006C5BF4">
      <w:pPr>
        <w:pStyle w:val="Prrafodelista"/>
        <w:jc w:val="center"/>
        <w:rPr>
          <w:b/>
          <w:bCs/>
        </w:rPr>
      </w:pPr>
      <w:r w:rsidRPr="006C5BF4">
        <w:rPr>
          <w:b/>
          <w:bCs/>
        </w:rPr>
        <w:t>Ciudades y comunidades sostenibles ODS 11</w:t>
      </w:r>
    </w:p>
    <w:p w14:paraId="3E5C7D38" w14:textId="31596B29" w:rsidR="00B644CA" w:rsidRDefault="006C5BF4" w:rsidP="006C5BF4">
      <w:pPr>
        <w:pStyle w:val="Prrafodelista"/>
        <w:numPr>
          <w:ilvl w:val="0"/>
          <w:numId w:val="1"/>
        </w:numPr>
      </w:pPr>
      <w:r w:rsidRPr="006C5BF4">
        <w:lastRenderedPageBreak/>
        <w:t>El Objetivo 11 pretende lograr que las ciudades y los asentamientos humanos sean inclusivos, seguros, resilientes y sostenibles.</w:t>
      </w:r>
      <w:r w:rsidRPr="006C5BF4">
        <w:br/>
        <w:t>Las ciudades representan el futuro del modo de vida global. La población mundial alcanzó los 8000 millones de personas en 2022, de las cuales más de la mitad viven en zonas urbanas. Se prevé que esta cifra aumente y que para 2050 el 70% de la población vivirá en ciudades.</w:t>
      </w:r>
      <w:r w:rsidRPr="006C5BF4">
        <w:br/>
        <w:t>Aproximadamente 1100 millones de personas viven actualmente en barrios marginales, o en condiciones similares en las ciudades, y se espera que en los próximos 30 años haya 2000 millones más.</w:t>
      </w:r>
      <w:r>
        <w:t xml:space="preserve"> </w:t>
      </w:r>
      <w:r w:rsidRPr="006C5BF4">
        <w:t>Sin embargo, muchas de estas ciudades no están preparadas para esta rápida urbanización,</w:t>
      </w:r>
      <w:r>
        <w:t xml:space="preserve"> y</w:t>
      </w:r>
      <w:r w:rsidRPr="006C5BF4">
        <w:t xml:space="preserve"> el desarrollo de la vivienda, las infraestructuras y los servicios se ve superado, lo que provoca un crecimiento de los barrios marginales o de condiciones similares.</w:t>
      </w:r>
      <w:r w:rsidRPr="006C5BF4">
        <w:br/>
        <w:t>El crecimiento urbano descontrolado, la contaminación atmosférica y la escasez de espacios públicos persisten en las ciudades.</w:t>
      </w:r>
      <w:r w:rsidR="00915039" w:rsidRPr="006C5BF4">
        <w:br/>
      </w:r>
    </w:p>
    <w:p w14:paraId="2427F7ED" w14:textId="77777777" w:rsidR="006C5BF4" w:rsidRPr="006C5BF4" w:rsidRDefault="006C5BF4" w:rsidP="006C5BF4">
      <w:pPr>
        <w:pStyle w:val="Prrafodelista"/>
        <w:numPr>
          <w:ilvl w:val="0"/>
          <w:numId w:val="1"/>
        </w:numPr>
        <w:rPr>
          <w:b/>
          <w:bCs/>
          <w:sz w:val="32"/>
          <w:szCs w:val="32"/>
        </w:rPr>
      </w:pPr>
      <w:r w:rsidRPr="006C5BF4">
        <w:rPr>
          <w:b/>
          <w:bCs/>
          <w:sz w:val="32"/>
          <w:szCs w:val="32"/>
        </w:rPr>
        <w:t>Metas:</w:t>
      </w:r>
    </w:p>
    <w:p w14:paraId="056574B4" w14:textId="77777777" w:rsidR="006C5BF4" w:rsidRDefault="006C5BF4" w:rsidP="006C5BF4">
      <w:pPr>
        <w:pStyle w:val="Prrafodelista"/>
      </w:pPr>
    </w:p>
    <w:p w14:paraId="0340B9C8" w14:textId="724CDC13" w:rsidR="007954D3" w:rsidRPr="007954D3" w:rsidRDefault="007954D3" w:rsidP="007954D3">
      <w:pPr>
        <w:pStyle w:val="Prrafodelista"/>
      </w:pPr>
      <w:r w:rsidRPr="007954D3">
        <w:rPr>
          <w:b/>
          <w:bCs/>
        </w:rPr>
        <w:t>11.1</w:t>
      </w:r>
      <w:r w:rsidRPr="007954D3">
        <w:t> De aquí a 2030, asegurar el acceso de todas las personas a viviendas y servicios básicos adecuados, seguros y asequibles y mejorar los barrios marginales</w:t>
      </w:r>
      <w:r w:rsidR="0090671D">
        <w:t>.</w:t>
      </w:r>
    </w:p>
    <w:p w14:paraId="6523D5F7" w14:textId="09A3B78C" w:rsidR="007954D3" w:rsidRPr="007954D3" w:rsidRDefault="007954D3" w:rsidP="007954D3">
      <w:pPr>
        <w:pStyle w:val="Prrafodelista"/>
      </w:pPr>
      <w:r w:rsidRPr="007954D3">
        <w:rPr>
          <w:b/>
          <w:bCs/>
        </w:rPr>
        <w:t>11.2</w:t>
      </w:r>
      <w:r w:rsidRPr="007954D3">
        <w:t> De aquí a 2030, proporcionar acceso a sistemas de transporte seguros, asequibles</w:t>
      </w:r>
      <w:r>
        <w:t xml:space="preserve"> </w:t>
      </w:r>
      <w:r w:rsidRPr="007954D3">
        <w:t>y sostenibles para todos y mejorar la seguridad vial, en particular mediante la ampliación del transporte público, prestando especial atención a las necesidades de las personas en situación de vulnerabilidad, las mujeres, los niños, las personas con discapacidad y las personas de edad</w:t>
      </w:r>
      <w:r w:rsidR="0090671D">
        <w:t>.</w:t>
      </w:r>
    </w:p>
    <w:p w14:paraId="2AD45A4C" w14:textId="6E511F9A" w:rsidR="007954D3" w:rsidRPr="007954D3" w:rsidRDefault="007954D3" w:rsidP="007954D3">
      <w:pPr>
        <w:pStyle w:val="Prrafodelista"/>
      </w:pPr>
      <w:r w:rsidRPr="007954D3">
        <w:rPr>
          <w:b/>
          <w:bCs/>
        </w:rPr>
        <w:t>11.3</w:t>
      </w:r>
      <w:r w:rsidRPr="007954D3">
        <w:t> De aquí a 2030, aumentar la urbanización inclusiva</w:t>
      </w:r>
      <w:r>
        <w:t xml:space="preserve"> y</w:t>
      </w:r>
      <w:r w:rsidRPr="007954D3">
        <w:t xml:space="preserve"> sostenible</w:t>
      </w:r>
      <w:r>
        <w:t>,</w:t>
      </w:r>
      <w:r w:rsidRPr="007954D3">
        <w:t xml:space="preserve"> la capacidad para la planificación y la gestión participativas, integradas y sostenibles de los asentamientos humanos en todos los países</w:t>
      </w:r>
      <w:r w:rsidR="0090671D">
        <w:t>.</w:t>
      </w:r>
    </w:p>
    <w:p w14:paraId="2F98DFDD" w14:textId="68C52609" w:rsidR="007954D3" w:rsidRPr="007954D3" w:rsidRDefault="007954D3" w:rsidP="007954D3">
      <w:pPr>
        <w:pStyle w:val="Prrafodelista"/>
      </w:pPr>
      <w:r w:rsidRPr="007954D3">
        <w:rPr>
          <w:b/>
          <w:bCs/>
        </w:rPr>
        <w:t>11.4</w:t>
      </w:r>
      <w:r w:rsidRPr="007954D3">
        <w:t> Redoblar los esfuerzos para proteger y salvaguardar el patrimonio cultural y natural del mundo</w:t>
      </w:r>
      <w:r w:rsidR="0090671D">
        <w:t>.</w:t>
      </w:r>
    </w:p>
    <w:p w14:paraId="16D0FB5A" w14:textId="3D7DEB72" w:rsidR="007954D3" w:rsidRPr="007954D3" w:rsidRDefault="007954D3" w:rsidP="007954D3">
      <w:pPr>
        <w:pStyle w:val="Prrafodelista"/>
      </w:pPr>
      <w:r w:rsidRPr="007954D3">
        <w:rPr>
          <w:b/>
          <w:bCs/>
        </w:rPr>
        <w:t>11.5</w:t>
      </w:r>
      <w:r w:rsidRPr="007954D3">
        <w:t> De aquí a 2030, reducir significativamente el número de muertes causadas por los desastres, incluidos los relacionados con el agua, y de personas afectadas por ellos, y reducir considerablemente las pérdidas económicas directas provocadas por los desastres en comparación con el producto interno bruto mundial</w:t>
      </w:r>
      <w:r w:rsidR="0090671D">
        <w:t>.</w:t>
      </w:r>
    </w:p>
    <w:p w14:paraId="6A476BE8" w14:textId="39364C35" w:rsidR="007954D3" w:rsidRPr="007954D3" w:rsidRDefault="007954D3" w:rsidP="007954D3">
      <w:pPr>
        <w:pStyle w:val="Prrafodelista"/>
      </w:pPr>
      <w:r w:rsidRPr="007954D3">
        <w:rPr>
          <w:b/>
          <w:bCs/>
        </w:rPr>
        <w:t>11.6</w:t>
      </w:r>
      <w:r w:rsidRPr="007954D3">
        <w:t> De aquí a 2030, reducir el impacto ambiental negativo per cápita de las ciudades, incluso prestando especial atención a la calidad del aire y la gestión de los desechos municipales y de otro tipo</w:t>
      </w:r>
      <w:r w:rsidR="0090671D">
        <w:t>.</w:t>
      </w:r>
    </w:p>
    <w:p w14:paraId="510396AC" w14:textId="7316716E" w:rsidR="007954D3" w:rsidRDefault="007954D3" w:rsidP="007954D3">
      <w:pPr>
        <w:pStyle w:val="Prrafodelista"/>
      </w:pPr>
      <w:r w:rsidRPr="007954D3">
        <w:rPr>
          <w:b/>
          <w:bCs/>
        </w:rPr>
        <w:t>11.7</w:t>
      </w:r>
      <w:r w:rsidRPr="007954D3">
        <w:t> De aquí a 2030, proporcionar acceso universal a zonas verdes y espacios públicos seguros, inclusivos y accesibles, en particular para las mujeres y los niños, las personas de edad y las personas con discapacidad</w:t>
      </w:r>
      <w:r w:rsidR="0090671D">
        <w:t>.</w:t>
      </w:r>
    </w:p>
    <w:p w14:paraId="7A0662B2" w14:textId="77777777" w:rsidR="0090671D" w:rsidRDefault="0090671D" w:rsidP="007954D3">
      <w:pPr>
        <w:pStyle w:val="Prrafodelista"/>
        <w:jc w:val="center"/>
        <w:rPr>
          <w:b/>
          <w:bCs/>
        </w:rPr>
      </w:pPr>
    </w:p>
    <w:p w14:paraId="68AC0743" w14:textId="22BE4FC1" w:rsidR="007954D3" w:rsidRDefault="007954D3" w:rsidP="007954D3">
      <w:pPr>
        <w:pStyle w:val="Prrafodelista"/>
        <w:jc w:val="center"/>
        <w:rPr>
          <w:b/>
          <w:bCs/>
        </w:rPr>
      </w:pPr>
      <w:r>
        <w:rPr>
          <w:b/>
          <w:bCs/>
        </w:rPr>
        <w:lastRenderedPageBreak/>
        <w:t>Producción y consumo responsables ODS 12</w:t>
      </w:r>
    </w:p>
    <w:p w14:paraId="6B89F59B" w14:textId="77777777" w:rsidR="0090671D" w:rsidRDefault="0090671D" w:rsidP="0090671D">
      <w:pPr>
        <w:pStyle w:val="Prrafodelista"/>
      </w:pPr>
    </w:p>
    <w:p w14:paraId="67160206" w14:textId="04CC30DF" w:rsidR="007954D3" w:rsidRPr="007954D3" w:rsidRDefault="0090671D" w:rsidP="007954D3">
      <w:pPr>
        <w:pStyle w:val="Prrafodelista"/>
        <w:numPr>
          <w:ilvl w:val="0"/>
          <w:numId w:val="1"/>
        </w:numPr>
      </w:pPr>
      <w:r w:rsidRPr="0090671D">
        <w:t>El Objetivo 12 pretende garantizar modalidades de consumo y producción sostenibles, algo fundamental para sostener los medios de subsistencia de las generaciones actuales y futuras.</w:t>
      </w:r>
      <w:r w:rsidRPr="0090671D">
        <w:br/>
        <w:t>Nuestro planeta se está quedando sin recursos, pero el índice de población sigue creciendo. En caso de que la población mundial alcance los 9800 millones de personas en 2050, se podría necesitar el equivalente a casi tres planetas para proporcionar los recursos naturales necesarios para mantener los estilos de vida actuales.</w:t>
      </w:r>
      <w:r w:rsidRPr="0090671D">
        <w:br/>
        <w:t>Para reducir nuestros niveles de consumo, debemos cambiar nuestros hábitos, y una de las principales medidas que debemos adoptar es sustituir los sistemas de suministro energético por otros más sostenibles.</w:t>
      </w:r>
      <w:r>
        <w:t xml:space="preserve"> </w:t>
      </w:r>
      <w:r w:rsidRPr="0090671D">
        <w:t>Abordar la pérdida de alimentos es urgente y requiere políticas basadas en datos, así como inversiones en tecnologías, infraestructuras, enseñanza y supervisión. A pesar de que una gran parte de la población mundial pasa hambre, cada año se desperdicia la asombrosa cantidad de 931 millones de toneladas de alimentos.</w:t>
      </w:r>
    </w:p>
    <w:p w14:paraId="1155D73E" w14:textId="77777777" w:rsidR="007954D3" w:rsidRDefault="007954D3" w:rsidP="006C5BF4">
      <w:pPr>
        <w:pStyle w:val="Prrafodelista"/>
      </w:pPr>
    </w:p>
    <w:p w14:paraId="178442C0" w14:textId="77777777" w:rsidR="0090671D" w:rsidRPr="006C5BF4" w:rsidRDefault="0090671D" w:rsidP="0090671D">
      <w:pPr>
        <w:pStyle w:val="Prrafodelista"/>
        <w:numPr>
          <w:ilvl w:val="0"/>
          <w:numId w:val="1"/>
        </w:numPr>
        <w:rPr>
          <w:b/>
          <w:bCs/>
          <w:sz w:val="32"/>
          <w:szCs w:val="32"/>
        </w:rPr>
      </w:pPr>
      <w:r w:rsidRPr="006C5BF4">
        <w:rPr>
          <w:b/>
          <w:bCs/>
          <w:sz w:val="32"/>
          <w:szCs w:val="32"/>
        </w:rPr>
        <w:t>Metas:</w:t>
      </w:r>
    </w:p>
    <w:p w14:paraId="27E52545" w14:textId="77777777" w:rsidR="0090671D" w:rsidRDefault="0090671D" w:rsidP="006C5BF4">
      <w:pPr>
        <w:pStyle w:val="Prrafodelista"/>
      </w:pPr>
    </w:p>
    <w:p w14:paraId="536CAF4A" w14:textId="77777777" w:rsidR="0090671D" w:rsidRPr="0090671D" w:rsidRDefault="0090671D" w:rsidP="0090671D">
      <w:pPr>
        <w:pStyle w:val="Prrafodelista"/>
      </w:pPr>
      <w:r w:rsidRPr="0090671D">
        <w:rPr>
          <w:b/>
          <w:bCs/>
        </w:rPr>
        <w:t>12.1</w:t>
      </w:r>
      <w:r w:rsidRPr="0090671D">
        <w:t> Aplicar el Marco Decenal de Programas sobre Modalidades de Consumo y Producción Sostenibles, con la participación de todos los países y bajo el liderazgo de los países desarrollados, teniendo en cuenta el grado de desarrollo y las capacidades de los países en desarrollo</w:t>
      </w:r>
    </w:p>
    <w:p w14:paraId="0B8D82AD" w14:textId="77777777" w:rsidR="0090671D" w:rsidRPr="0090671D" w:rsidRDefault="0090671D" w:rsidP="0090671D">
      <w:pPr>
        <w:pStyle w:val="Prrafodelista"/>
      </w:pPr>
      <w:r w:rsidRPr="0090671D">
        <w:rPr>
          <w:b/>
          <w:bCs/>
        </w:rPr>
        <w:t>12.2</w:t>
      </w:r>
      <w:r w:rsidRPr="0090671D">
        <w:t> De aquí a 2030, lograr la gestión sostenible y el uso eficiente de los recursos naturales</w:t>
      </w:r>
    </w:p>
    <w:p w14:paraId="4EDAE3B0" w14:textId="3968A809" w:rsidR="0090671D" w:rsidRPr="0090671D" w:rsidRDefault="0090671D" w:rsidP="0090671D">
      <w:pPr>
        <w:pStyle w:val="Prrafodelista"/>
      </w:pPr>
      <w:r w:rsidRPr="0090671D">
        <w:rPr>
          <w:b/>
          <w:bCs/>
        </w:rPr>
        <w:t>12.3</w:t>
      </w:r>
      <w:r w:rsidRPr="0090671D">
        <w:t> De aquí a 2030, reducir a la mitad el desperdicio de alimentos per cápita mundial en la venta al por menor y a nivel de los consumidores y reducir las pérdidas de alimentos en las cadenas de producción y suministro, incluidas las pérdidas posteriores a la cosecha</w:t>
      </w:r>
    </w:p>
    <w:p w14:paraId="141197A4" w14:textId="77777777" w:rsidR="0090671D" w:rsidRPr="0090671D" w:rsidRDefault="0090671D" w:rsidP="0090671D">
      <w:pPr>
        <w:pStyle w:val="Prrafodelista"/>
      </w:pPr>
      <w:r w:rsidRPr="0090671D">
        <w:rPr>
          <w:b/>
          <w:bCs/>
        </w:rPr>
        <w:t>12.5</w:t>
      </w:r>
      <w:r w:rsidRPr="0090671D">
        <w:t> De aquí a 2030, reducir considerablemente la generación de desechos mediante actividades de prevención, reducción, reciclado y reutilización</w:t>
      </w:r>
    </w:p>
    <w:p w14:paraId="01F32308" w14:textId="77777777" w:rsidR="0090671D" w:rsidRPr="0090671D" w:rsidRDefault="0090671D" w:rsidP="0090671D">
      <w:pPr>
        <w:pStyle w:val="Prrafodelista"/>
      </w:pPr>
      <w:r w:rsidRPr="0090671D">
        <w:rPr>
          <w:b/>
          <w:bCs/>
        </w:rPr>
        <w:t>12.6</w:t>
      </w:r>
      <w:r w:rsidRPr="0090671D">
        <w:t> Alentar a las empresas, en especial las grandes empresas y las empresas transnacionales, a que adopten prácticas sostenibles e incorporen información sobre la sostenibilidad en su ciclo de presentación de informes</w:t>
      </w:r>
    </w:p>
    <w:p w14:paraId="6793A313" w14:textId="77777777" w:rsidR="0090671D" w:rsidRPr="0090671D" w:rsidRDefault="0090671D" w:rsidP="0090671D">
      <w:pPr>
        <w:pStyle w:val="Prrafodelista"/>
      </w:pPr>
      <w:r w:rsidRPr="0090671D">
        <w:rPr>
          <w:b/>
          <w:bCs/>
        </w:rPr>
        <w:t>12.7</w:t>
      </w:r>
      <w:r w:rsidRPr="0090671D">
        <w:t> Promover prácticas de adquisición pública que sean sostenibles, de conformidad con las políticas y prioridades nacionales</w:t>
      </w:r>
    </w:p>
    <w:p w14:paraId="25E40073" w14:textId="77777777" w:rsidR="0090671D" w:rsidRPr="0090671D" w:rsidRDefault="0090671D" w:rsidP="0090671D">
      <w:pPr>
        <w:pStyle w:val="Prrafodelista"/>
      </w:pPr>
      <w:r w:rsidRPr="0090671D">
        <w:rPr>
          <w:b/>
          <w:bCs/>
        </w:rPr>
        <w:t>12.8</w:t>
      </w:r>
      <w:r w:rsidRPr="0090671D">
        <w:t> De aquí a 2030, asegurar que las personas de todo el mundo tengan la información y los conocimientos pertinentes para el desarrollo sostenible y los estilos de vida en armonía con la naturaleza</w:t>
      </w:r>
    </w:p>
    <w:p w14:paraId="7A0A711C" w14:textId="3ACE6988" w:rsidR="0090671D" w:rsidRPr="0090671D" w:rsidRDefault="0090671D" w:rsidP="006C5BF4">
      <w:pPr>
        <w:pStyle w:val="Prrafodelista"/>
        <w:rPr>
          <w:b/>
          <w:bCs/>
        </w:rPr>
      </w:pPr>
    </w:p>
    <w:p w14:paraId="19F0A390" w14:textId="77777777" w:rsidR="007D61FB" w:rsidRDefault="007D61FB" w:rsidP="0090671D">
      <w:pPr>
        <w:pStyle w:val="Prrafodelista"/>
        <w:jc w:val="center"/>
        <w:rPr>
          <w:b/>
          <w:bCs/>
        </w:rPr>
      </w:pPr>
    </w:p>
    <w:p w14:paraId="4CFB917D" w14:textId="03561F05" w:rsidR="0090671D" w:rsidRDefault="0090671D" w:rsidP="0090671D">
      <w:pPr>
        <w:pStyle w:val="Prrafodelista"/>
        <w:jc w:val="center"/>
        <w:rPr>
          <w:b/>
          <w:bCs/>
        </w:rPr>
      </w:pPr>
      <w:r w:rsidRPr="0090671D">
        <w:rPr>
          <w:b/>
          <w:bCs/>
        </w:rPr>
        <w:lastRenderedPageBreak/>
        <w:t>Acción por el clima ODS 13</w:t>
      </w:r>
    </w:p>
    <w:p w14:paraId="329AA419" w14:textId="77777777" w:rsidR="007D61FB" w:rsidRDefault="007D61FB" w:rsidP="0090671D">
      <w:pPr>
        <w:pStyle w:val="Prrafodelista"/>
        <w:jc w:val="center"/>
        <w:rPr>
          <w:b/>
          <w:bCs/>
        </w:rPr>
      </w:pPr>
    </w:p>
    <w:p w14:paraId="1BF1A2FC" w14:textId="31125AC8" w:rsidR="0090671D" w:rsidRDefault="0090671D" w:rsidP="007D61FB">
      <w:pPr>
        <w:pStyle w:val="Prrafodelista"/>
        <w:numPr>
          <w:ilvl w:val="0"/>
          <w:numId w:val="1"/>
        </w:numPr>
      </w:pPr>
      <w:r w:rsidRPr="0090671D">
        <w:t>El cambio climático se debe a las actividades humanas y amenaza la vida en la Tierra tal como la conocemos. Con el aumento de las emisiones de gases de efecto invernadero, el cambio climático evoluciona a un ritmo mucho más rápido de lo previsto. Sus efectos pueden ser devastadores y pueden provocar fenómenos meteorológicos extremos y cambiantes, así como la subida del nivel del mar.</w:t>
      </w:r>
      <w:r w:rsidRPr="0090671D">
        <w:br/>
        <w:t>De no controlarse, el cambio climático echará por tierra muchos de los avances logrados en materia de desarrollo en los últimos años.</w:t>
      </w:r>
      <w:r w:rsidR="007D61FB">
        <w:t xml:space="preserve"> </w:t>
      </w:r>
    </w:p>
    <w:p w14:paraId="213A1D10" w14:textId="4E767279" w:rsidR="0090671D" w:rsidRDefault="0090671D" w:rsidP="0090671D">
      <w:pPr>
        <w:pStyle w:val="Prrafodelista"/>
      </w:pPr>
      <w:r w:rsidRPr="0090671D">
        <w:t>Es crucial tomar medidas urgentes y transformadoras que vayan más allá de mer</w:t>
      </w:r>
      <w:r w:rsidR="007D61FB">
        <w:t xml:space="preserve">as </w:t>
      </w:r>
      <w:r w:rsidRPr="0090671D">
        <w:t>promesas. Esto exige aumentar las ambiciones, abarcar economías enteras y avanzar hacia un desarrollo resiliente al clima, al tiempo que se traza una trayectoria clara para lograr cero emisiones netas. El tiempo se acaba y es necesario tomar medidas inmediatas para evitar consecuencias catastróficas y garantizar un futuro sostenible a las generaciones venideras.</w:t>
      </w:r>
    </w:p>
    <w:p w14:paraId="01D9DA90" w14:textId="77777777" w:rsidR="007D61FB" w:rsidRDefault="007D61FB" w:rsidP="0090671D">
      <w:pPr>
        <w:pStyle w:val="Prrafodelista"/>
      </w:pPr>
    </w:p>
    <w:p w14:paraId="52D7F462" w14:textId="77777777" w:rsidR="007D61FB" w:rsidRPr="006C5BF4" w:rsidRDefault="007D61FB" w:rsidP="007D61FB">
      <w:pPr>
        <w:pStyle w:val="Prrafodelista"/>
        <w:numPr>
          <w:ilvl w:val="0"/>
          <w:numId w:val="1"/>
        </w:numPr>
        <w:rPr>
          <w:b/>
          <w:bCs/>
          <w:sz w:val="32"/>
          <w:szCs w:val="32"/>
        </w:rPr>
      </w:pPr>
      <w:r w:rsidRPr="006C5BF4">
        <w:rPr>
          <w:b/>
          <w:bCs/>
          <w:sz w:val="32"/>
          <w:szCs w:val="32"/>
        </w:rPr>
        <w:t>Metas:</w:t>
      </w:r>
    </w:p>
    <w:p w14:paraId="7A3E8D8D" w14:textId="77777777" w:rsidR="007D61FB" w:rsidRDefault="007D61FB" w:rsidP="0090671D">
      <w:pPr>
        <w:pStyle w:val="Prrafodelista"/>
      </w:pPr>
    </w:p>
    <w:p w14:paraId="138CAC93" w14:textId="4E194D0D" w:rsidR="007D61FB" w:rsidRPr="007D61FB" w:rsidRDefault="007D61FB" w:rsidP="007D61FB">
      <w:pPr>
        <w:pStyle w:val="Prrafodelista"/>
      </w:pPr>
      <w:r w:rsidRPr="007D61FB">
        <w:rPr>
          <w:b/>
          <w:bCs/>
        </w:rPr>
        <w:t>13.1</w:t>
      </w:r>
      <w:r w:rsidRPr="007D61FB">
        <w:t> Fortalecer la resiliencia y la capacidad de adaptación a los riesgos relacionados con el clima y los desastres naturales en todos los países</w:t>
      </w:r>
      <w:r>
        <w:t>.</w:t>
      </w:r>
    </w:p>
    <w:p w14:paraId="16C5335C" w14:textId="3B9494B2" w:rsidR="007D61FB" w:rsidRPr="007D61FB" w:rsidRDefault="007D61FB" w:rsidP="007D61FB">
      <w:pPr>
        <w:pStyle w:val="Prrafodelista"/>
      </w:pPr>
      <w:r w:rsidRPr="007D61FB">
        <w:rPr>
          <w:b/>
          <w:bCs/>
        </w:rPr>
        <w:t>13.2</w:t>
      </w:r>
      <w:r w:rsidRPr="007D61FB">
        <w:t> Incorporar medidas relativas al cambio climático en las políticas, estrategias y planes nacionales</w:t>
      </w:r>
      <w:r>
        <w:t>.</w:t>
      </w:r>
    </w:p>
    <w:p w14:paraId="26500D7E" w14:textId="2E1D7815" w:rsidR="007D61FB" w:rsidRPr="007D61FB" w:rsidRDefault="007D61FB" w:rsidP="007D61FB">
      <w:pPr>
        <w:pStyle w:val="Prrafodelista"/>
      </w:pPr>
      <w:r w:rsidRPr="007D61FB">
        <w:rPr>
          <w:b/>
          <w:bCs/>
        </w:rPr>
        <w:t>13.3</w:t>
      </w:r>
      <w:r w:rsidRPr="007D61FB">
        <w:t> Mejorar la educación, la sensibilización y la capacidad humana e institucional respecto de la mitigación del cambio climático, la adaptación a él, la reducción de sus efectos y la alerta temprana</w:t>
      </w:r>
      <w:r>
        <w:t>.</w:t>
      </w:r>
    </w:p>
    <w:p w14:paraId="68224FAC" w14:textId="29CCBA8D" w:rsidR="007D61FB" w:rsidRPr="007D61FB" w:rsidRDefault="007D61FB" w:rsidP="007D61FB">
      <w:pPr>
        <w:pStyle w:val="Prrafodelista"/>
      </w:pPr>
      <w:r w:rsidRPr="007D61FB">
        <w:rPr>
          <w:b/>
          <w:bCs/>
        </w:rPr>
        <w:t>13.a</w:t>
      </w:r>
      <w:r w:rsidRPr="007D61FB">
        <w:t> Cumplir el compromiso de los países desarrollados que son partes en la Convención Marco de las Naciones Unidas sobre el Cambio Climático de lograr para el año 2020 el objetivo de movilizar conjuntamente 100.000 millones de dólares anuales procedentes de todas las fuentes a fin de atender las necesidades de los países en desarrollo respecto de la adopción de medidas concretas de mitigación y la transparencia de su aplicación, y poner en pleno funcionamiento el Fondo Verde para el Clima capitalizándolo lo antes posible</w:t>
      </w:r>
      <w:r>
        <w:t>.</w:t>
      </w:r>
    </w:p>
    <w:p w14:paraId="07575C78" w14:textId="47913C8D" w:rsidR="007D61FB" w:rsidRDefault="007D61FB" w:rsidP="007D61FB">
      <w:pPr>
        <w:pStyle w:val="Prrafodelista"/>
      </w:pPr>
      <w:r w:rsidRPr="007D61FB">
        <w:rPr>
          <w:b/>
          <w:bCs/>
        </w:rPr>
        <w:t>13.b</w:t>
      </w:r>
      <w:r w:rsidRPr="007D61FB">
        <w:t> Promover mecanismos para aumentar la capacidad para la planificación y gestión eficaces en relación con el cambio climático en los países menos adelantados y los pequeños Estados insulares en desarrollo, haciendo particular hincapié en las mujeres, los jóvenes y las comunidades locales y marginadas</w:t>
      </w:r>
      <w:r>
        <w:t>.</w:t>
      </w:r>
    </w:p>
    <w:p w14:paraId="144A5972" w14:textId="77777777" w:rsidR="007D61FB" w:rsidRDefault="007D61FB" w:rsidP="007D61FB">
      <w:pPr>
        <w:pStyle w:val="Prrafodelista"/>
        <w:jc w:val="center"/>
      </w:pPr>
    </w:p>
    <w:p w14:paraId="24FEFCAE" w14:textId="74507FD6" w:rsidR="007D61FB" w:rsidRDefault="007D61FB" w:rsidP="007D61FB">
      <w:pPr>
        <w:pStyle w:val="Prrafodelista"/>
        <w:jc w:val="center"/>
        <w:rPr>
          <w:b/>
          <w:bCs/>
        </w:rPr>
      </w:pPr>
      <w:r w:rsidRPr="007D61FB">
        <w:rPr>
          <w:b/>
          <w:bCs/>
        </w:rPr>
        <w:t>Vida submarina ODS 14</w:t>
      </w:r>
    </w:p>
    <w:p w14:paraId="2B2CEF2F" w14:textId="77777777" w:rsidR="007D61FB" w:rsidRDefault="007D61FB" w:rsidP="007D61FB">
      <w:pPr>
        <w:pStyle w:val="Prrafodelista"/>
        <w:jc w:val="center"/>
        <w:rPr>
          <w:b/>
          <w:bCs/>
        </w:rPr>
      </w:pPr>
    </w:p>
    <w:p w14:paraId="1340A18B" w14:textId="045F26CC" w:rsidR="007D61FB" w:rsidRDefault="007D61FB" w:rsidP="007D61FB">
      <w:pPr>
        <w:pStyle w:val="Prrafodelista"/>
        <w:numPr>
          <w:ilvl w:val="0"/>
          <w:numId w:val="1"/>
        </w:numPr>
      </w:pPr>
      <w:r w:rsidRPr="007D61FB">
        <w:t>El Objetivo 14 pretende conservar y utilizar sosteniblemente los océanos, los mares y los recursos marinos. La existencia humana y la vida en la Tierra dependen de unos océanos y mares sanos.</w:t>
      </w:r>
      <w:r w:rsidRPr="007D61FB">
        <w:br/>
      </w:r>
      <w:r w:rsidRPr="007D61FB">
        <w:lastRenderedPageBreak/>
        <w:t>Los océanos son intrínsecos a nuestra vida en la Tierra. Cubren tres cuartas partes de la superficie terrestre, contienen el 97% del agua de la Tierra y representan el 99% del espacio vital del planeta por volumen.</w:t>
      </w:r>
      <w:r w:rsidRPr="007D61FB">
        <w:br/>
        <w:t>Proporcionan recursos naturales clave como alimentos, medicinas, biocombustibles y otros productos; ayudan a descomponer y eliminar los residuos y a reducir la contaminación; y sus ecosistemas costeros contribuyen a reducir los daños causados por las tormentas.</w:t>
      </w:r>
      <w:r w:rsidRPr="007D61FB">
        <w:br/>
        <w:t>La contaminación marina está alcanzando niveles extremos. Más de 17 millones de toneladas métricas contaminaban el océano en 2021, cifra que se duplicará o triplicará para el año 2040, lo que resulta preocupante.</w:t>
      </w:r>
      <w:r>
        <w:t xml:space="preserve"> </w:t>
      </w:r>
      <w:r w:rsidRPr="007D61FB">
        <w:t>La gestión responsable de este vital recurso mundial es una de las claves de un futuro sostenible.</w:t>
      </w:r>
    </w:p>
    <w:p w14:paraId="2CB87204" w14:textId="77777777" w:rsidR="007D61FB" w:rsidRDefault="007D61FB" w:rsidP="007D61FB">
      <w:pPr>
        <w:pStyle w:val="Prrafodelista"/>
        <w:rPr>
          <w:b/>
          <w:bCs/>
          <w:sz w:val="32"/>
          <w:szCs w:val="32"/>
        </w:rPr>
      </w:pPr>
    </w:p>
    <w:p w14:paraId="1654FC72" w14:textId="55655D48" w:rsidR="007D61FB" w:rsidRDefault="007D61FB" w:rsidP="007D61FB">
      <w:pPr>
        <w:pStyle w:val="Prrafodelista"/>
        <w:numPr>
          <w:ilvl w:val="0"/>
          <w:numId w:val="1"/>
        </w:numPr>
        <w:rPr>
          <w:b/>
          <w:bCs/>
          <w:sz w:val="32"/>
          <w:szCs w:val="32"/>
        </w:rPr>
      </w:pPr>
      <w:r w:rsidRPr="006C5BF4">
        <w:rPr>
          <w:b/>
          <w:bCs/>
          <w:sz w:val="32"/>
          <w:szCs w:val="32"/>
        </w:rPr>
        <w:t>Metas:</w:t>
      </w:r>
    </w:p>
    <w:p w14:paraId="1A0B54DD" w14:textId="77777777" w:rsidR="007D61FB" w:rsidRPr="007D61FB" w:rsidRDefault="007D61FB" w:rsidP="007D61FB">
      <w:pPr>
        <w:pStyle w:val="Prrafodelista"/>
        <w:rPr>
          <w:szCs w:val="24"/>
        </w:rPr>
      </w:pPr>
    </w:p>
    <w:p w14:paraId="40CFFFA3" w14:textId="79917B1D" w:rsidR="007D61FB" w:rsidRDefault="004B46A3" w:rsidP="007D61FB">
      <w:pPr>
        <w:pStyle w:val="Prrafodelista"/>
        <w:rPr>
          <w:szCs w:val="24"/>
        </w:rPr>
      </w:pPr>
      <w:r w:rsidRPr="004B46A3">
        <w:rPr>
          <w:b/>
          <w:bCs/>
          <w:szCs w:val="24"/>
        </w:rPr>
        <w:t>14.1</w:t>
      </w:r>
      <w:r w:rsidRPr="004B46A3">
        <w:rPr>
          <w:szCs w:val="24"/>
        </w:rPr>
        <w:t> De aquí a 2025, prevenir y reducir significativamente la contaminación marina de todo tipo, en particular la producida por actividades realizadas en tierra, incluidos los detritos marinos y la polución por nutrientes</w:t>
      </w:r>
      <w:r>
        <w:rPr>
          <w:szCs w:val="24"/>
        </w:rPr>
        <w:t>.</w:t>
      </w:r>
    </w:p>
    <w:p w14:paraId="239FEEA2" w14:textId="71D76964" w:rsidR="004B46A3" w:rsidRDefault="004B46A3" w:rsidP="007D61FB">
      <w:pPr>
        <w:pStyle w:val="Prrafodelista"/>
        <w:rPr>
          <w:szCs w:val="24"/>
        </w:rPr>
      </w:pPr>
      <w:r w:rsidRPr="004B46A3">
        <w:rPr>
          <w:b/>
          <w:bCs/>
          <w:szCs w:val="24"/>
        </w:rPr>
        <w:t>14.3</w:t>
      </w:r>
      <w:r w:rsidRPr="004B46A3">
        <w:rPr>
          <w:szCs w:val="24"/>
        </w:rPr>
        <w:t> Minimizar y abordar los efectos de la acidificación de los océanos, incluso mediante una mayor cooperación científica a todos los niveles</w:t>
      </w:r>
    </w:p>
    <w:p w14:paraId="4DA7CA01" w14:textId="77777777" w:rsidR="004B46A3" w:rsidRPr="004B46A3" w:rsidRDefault="004B46A3" w:rsidP="004B46A3">
      <w:pPr>
        <w:pStyle w:val="Prrafodelista"/>
        <w:rPr>
          <w:szCs w:val="24"/>
        </w:rPr>
      </w:pPr>
      <w:r w:rsidRPr="004B46A3">
        <w:rPr>
          <w:b/>
          <w:bCs/>
          <w:szCs w:val="24"/>
        </w:rPr>
        <w:t>14.7</w:t>
      </w:r>
      <w:r w:rsidRPr="004B46A3">
        <w:rPr>
          <w:szCs w:val="24"/>
        </w:rPr>
        <w:t> De aquí a 2030, aumentar los beneficios económicos que los pequeños Estados insulares en desarrollo y los países menos adelantados obtienen del uso sostenible de los recursos marinos, en particular mediante la gestión sostenible de la pesca, la acuicultura y el turismo</w:t>
      </w:r>
    </w:p>
    <w:p w14:paraId="6E30B6F7" w14:textId="77777777" w:rsidR="004B46A3" w:rsidRPr="004B46A3" w:rsidRDefault="004B46A3" w:rsidP="004B46A3">
      <w:pPr>
        <w:pStyle w:val="Prrafodelista"/>
        <w:rPr>
          <w:szCs w:val="24"/>
        </w:rPr>
      </w:pPr>
      <w:r w:rsidRPr="004B46A3">
        <w:rPr>
          <w:b/>
          <w:bCs/>
          <w:szCs w:val="24"/>
        </w:rPr>
        <w:t>14.a</w:t>
      </w:r>
      <w:r w:rsidRPr="004B46A3">
        <w:rPr>
          <w:szCs w:val="24"/>
        </w:rPr>
        <w:t> Aumentar los conocimientos científicos, desarrollar la capacidad de investigación y transferir tecnología marina, teniendo en cuenta los Criterios y Directrices para la Transferencia de Tecnología Marina de la Comisión Oceanográfica Intergubernamental, a fin de mejorar la salud de los océanos y potenciar la contribución de la biodiversidad marina al desarrollo de los países en desarrollo, en particular los pequeños Estados insulares en desarrollo y los países menos adelantados</w:t>
      </w:r>
    </w:p>
    <w:p w14:paraId="5DE80B01" w14:textId="77777777" w:rsidR="004B46A3" w:rsidRDefault="004B46A3" w:rsidP="004B46A3">
      <w:pPr>
        <w:pStyle w:val="Prrafodelista"/>
        <w:rPr>
          <w:szCs w:val="24"/>
        </w:rPr>
      </w:pPr>
      <w:r w:rsidRPr="004B46A3">
        <w:rPr>
          <w:b/>
          <w:bCs/>
          <w:szCs w:val="24"/>
        </w:rPr>
        <w:t>14.b</w:t>
      </w:r>
      <w:r w:rsidRPr="004B46A3">
        <w:rPr>
          <w:szCs w:val="24"/>
        </w:rPr>
        <w:t> Facilitar el acceso de los pescadores artesanales a los recursos marinos y los mercados</w:t>
      </w:r>
    </w:p>
    <w:p w14:paraId="4A5A8D5E" w14:textId="77777777" w:rsidR="00CC6687" w:rsidRDefault="00CC6687" w:rsidP="004B46A3">
      <w:pPr>
        <w:pStyle w:val="Prrafodelista"/>
        <w:rPr>
          <w:szCs w:val="24"/>
        </w:rPr>
      </w:pPr>
    </w:p>
    <w:p w14:paraId="776C729E" w14:textId="77777777" w:rsidR="00CC6687" w:rsidRPr="00FF5C85" w:rsidRDefault="00CC6687" w:rsidP="00FF5C85">
      <w:pPr>
        <w:rPr>
          <w:b/>
          <w:bCs/>
          <w:szCs w:val="24"/>
        </w:rPr>
      </w:pPr>
    </w:p>
    <w:p w14:paraId="4BB37D7E" w14:textId="6DCD48BD" w:rsidR="004B46A3" w:rsidRPr="004B46A3" w:rsidRDefault="004B46A3" w:rsidP="004B46A3">
      <w:pPr>
        <w:pStyle w:val="Prrafodelista"/>
        <w:jc w:val="center"/>
        <w:rPr>
          <w:b/>
          <w:bCs/>
          <w:szCs w:val="24"/>
        </w:rPr>
      </w:pPr>
      <w:r w:rsidRPr="004B46A3">
        <w:rPr>
          <w:b/>
          <w:bCs/>
          <w:szCs w:val="24"/>
        </w:rPr>
        <w:t>Vida de ecosistemas terrestres ODS 15</w:t>
      </w:r>
    </w:p>
    <w:p w14:paraId="7012DA76" w14:textId="77777777" w:rsidR="004B46A3" w:rsidRDefault="004B46A3" w:rsidP="007D61FB">
      <w:pPr>
        <w:pStyle w:val="Prrafodelista"/>
        <w:rPr>
          <w:szCs w:val="24"/>
        </w:rPr>
      </w:pPr>
    </w:p>
    <w:p w14:paraId="69BFA33F" w14:textId="06664563" w:rsidR="004B46A3" w:rsidRDefault="004B46A3" w:rsidP="004B46A3">
      <w:pPr>
        <w:pStyle w:val="Prrafodelista"/>
        <w:numPr>
          <w:ilvl w:val="0"/>
          <w:numId w:val="1"/>
        </w:numPr>
        <w:rPr>
          <w:szCs w:val="24"/>
        </w:rPr>
      </w:pPr>
      <w:r w:rsidRPr="004B46A3">
        <w:rPr>
          <w:szCs w:val="24"/>
        </w:rPr>
        <w:t>El Objetivo 15 pretende conservar la vida de ecosistemas terrestres. Busca proteger y restablecer los ecosistemas terrestres, gestionar sosteniblemente los bosques, luchar contra la desertificación, detener e invertir la degradación de las tierras, y detener la pérdida de biodiversidad.</w:t>
      </w:r>
      <w:r w:rsidRPr="004B46A3">
        <w:rPr>
          <w:szCs w:val="24"/>
        </w:rPr>
        <w:br/>
        <w:t xml:space="preserve">Los ecosistemas terrestres son vitales para el sostenimiento de la vida </w:t>
      </w:r>
      <w:r w:rsidRPr="004B46A3">
        <w:rPr>
          <w:szCs w:val="24"/>
        </w:rPr>
        <w:lastRenderedPageBreak/>
        <w:t>humana, contribuyen a más de la mitad del PIB mundial e incluyen diversos valores culturales, espirituales y económicos.</w:t>
      </w:r>
      <w:r w:rsidRPr="004B46A3">
        <w:rPr>
          <w:szCs w:val="24"/>
        </w:rPr>
        <w:br/>
        <w:t>Sin embargo, el mundo se enfrenta a una triple crisis del cambio climático, a la contaminación y a la pérdida de la biodiversidad.</w:t>
      </w:r>
      <w:r w:rsidRPr="004B46A3">
        <w:rPr>
          <w:szCs w:val="24"/>
        </w:rPr>
        <w:br/>
        <w:t>Más de 100 millones de hectáreas de tierras sanas y productivas se degradaron anualmente entre 2015 y 2019, lo que afectó a la vida de 1300 millones de personas.</w:t>
      </w:r>
      <w:r>
        <w:rPr>
          <w:szCs w:val="24"/>
        </w:rPr>
        <w:t xml:space="preserve"> </w:t>
      </w:r>
      <w:r w:rsidRPr="004B46A3">
        <w:rPr>
          <w:szCs w:val="24"/>
        </w:rPr>
        <w:t>Para cumplir el Objetivo 15, es esencial un cambio fundamental en la relación de la humanidad con la naturaleza, y tomar conciencia de que la naturaleza es la base de nuestra vida en la Tierra.</w:t>
      </w:r>
    </w:p>
    <w:p w14:paraId="01020D1A" w14:textId="77777777" w:rsidR="004B46A3" w:rsidRPr="004B46A3" w:rsidRDefault="004B46A3" w:rsidP="004B46A3">
      <w:pPr>
        <w:rPr>
          <w:szCs w:val="24"/>
        </w:rPr>
      </w:pPr>
    </w:p>
    <w:p w14:paraId="43BC3EFD" w14:textId="77777777" w:rsidR="004B46A3" w:rsidRDefault="004B46A3" w:rsidP="004B46A3">
      <w:pPr>
        <w:pStyle w:val="Prrafodelista"/>
        <w:numPr>
          <w:ilvl w:val="0"/>
          <w:numId w:val="1"/>
        </w:numPr>
        <w:rPr>
          <w:b/>
          <w:bCs/>
          <w:sz w:val="32"/>
          <w:szCs w:val="32"/>
        </w:rPr>
      </w:pPr>
      <w:r w:rsidRPr="006C5BF4">
        <w:rPr>
          <w:b/>
          <w:bCs/>
          <w:sz w:val="32"/>
          <w:szCs w:val="32"/>
        </w:rPr>
        <w:t>Metas:</w:t>
      </w:r>
    </w:p>
    <w:p w14:paraId="1992A9B8" w14:textId="62E9B713" w:rsidR="004B46A3" w:rsidRDefault="004B46A3" w:rsidP="004B46A3">
      <w:pPr>
        <w:pStyle w:val="NormalWeb"/>
        <w:numPr>
          <w:ilvl w:val="0"/>
          <w:numId w:val="1"/>
        </w:numPr>
        <w:pBdr>
          <w:top w:val="single" w:sz="2" w:space="0" w:color="E5E7EB"/>
          <w:left w:val="single" w:sz="2" w:space="0" w:color="E5E7EB"/>
          <w:bottom w:val="single" w:sz="2" w:space="0" w:color="E5E7EB"/>
          <w:right w:val="single" w:sz="2" w:space="0" w:color="E5E7EB"/>
        </w:pBdr>
        <w:rPr>
          <w:rFonts w:ascii="Roboto" w:hAnsi="Roboto"/>
          <w:color w:val="000000"/>
        </w:rPr>
      </w:pPr>
      <w:r>
        <w:rPr>
          <w:rStyle w:val="Textoennegrita"/>
          <w:rFonts w:ascii="Roboto" w:eastAsiaTheme="majorEastAsia" w:hAnsi="Roboto"/>
          <w:color w:val="000000"/>
          <w:bdr w:val="single" w:sz="2" w:space="0" w:color="E5E7EB" w:frame="1"/>
        </w:rPr>
        <w:t>15.3</w:t>
      </w:r>
      <w:r>
        <w:rPr>
          <w:rFonts w:ascii="Roboto" w:hAnsi="Roboto"/>
          <w:color w:val="000000"/>
        </w:rPr>
        <w:t> Para 2030, luchar contra la desertificación, rehabilitar las tierras y los suelos degradados, incluidas las tierras afectadas por la desertificación, la sequía y las inundaciones, y procurar lograr un mundo con una degradación neutra del suelo.</w:t>
      </w:r>
    </w:p>
    <w:p w14:paraId="2A85BB22" w14:textId="6503EEB6" w:rsidR="004B46A3" w:rsidRDefault="004B46A3" w:rsidP="004B46A3">
      <w:pPr>
        <w:pStyle w:val="NormalWeb"/>
        <w:numPr>
          <w:ilvl w:val="0"/>
          <w:numId w:val="1"/>
        </w:numPr>
        <w:pBdr>
          <w:top w:val="single" w:sz="2" w:space="0" w:color="E5E7EB"/>
          <w:left w:val="single" w:sz="2" w:space="0" w:color="E5E7EB"/>
          <w:bottom w:val="single" w:sz="2" w:space="0" w:color="E5E7EB"/>
          <w:right w:val="single" w:sz="2" w:space="0" w:color="E5E7EB"/>
        </w:pBdr>
        <w:rPr>
          <w:rFonts w:ascii="Roboto" w:hAnsi="Roboto"/>
          <w:color w:val="000000"/>
        </w:rPr>
      </w:pPr>
      <w:r>
        <w:rPr>
          <w:rStyle w:val="Textoennegrita"/>
          <w:rFonts w:ascii="Roboto" w:eastAsiaTheme="majorEastAsia" w:hAnsi="Roboto"/>
          <w:color w:val="000000"/>
          <w:bdr w:val="single" w:sz="2" w:space="0" w:color="E5E7EB" w:frame="1"/>
        </w:rPr>
        <w:t>15.4</w:t>
      </w:r>
      <w:r>
        <w:rPr>
          <w:rFonts w:ascii="Roboto" w:hAnsi="Roboto"/>
          <w:color w:val="000000"/>
        </w:rPr>
        <w:t> Para 2030, velar por la conservación de los ecosistemas montañosos, incluida su diversidad biológica, a fin de mejorar su capacidad de proporcionar beneficios esenciales para el desarrollo sostenible.</w:t>
      </w:r>
    </w:p>
    <w:p w14:paraId="6768BF2C" w14:textId="6AC00EC8" w:rsidR="004B46A3" w:rsidRDefault="004B46A3" w:rsidP="004B46A3">
      <w:pPr>
        <w:pStyle w:val="NormalWeb"/>
        <w:numPr>
          <w:ilvl w:val="0"/>
          <w:numId w:val="1"/>
        </w:numPr>
        <w:pBdr>
          <w:top w:val="single" w:sz="2" w:space="0" w:color="E5E7EB"/>
          <w:left w:val="single" w:sz="2" w:space="0" w:color="E5E7EB"/>
          <w:bottom w:val="single" w:sz="2" w:space="0" w:color="E5E7EB"/>
          <w:right w:val="single" w:sz="2" w:space="0" w:color="E5E7EB"/>
        </w:pBdr>
        <w:rPr>
          <w:rFonts w:ascii="Roboto" w:hAnsi="Roboto"/>
          <w:color w:val="000000"/>
        </w:rPr>
      </w:pPr>
      <w:r>
        <w:rPr>
          <w:rStyle w:val="Textoennegrita"/>
          <w:rFonts w:ascii="Roboto" w:eastAsiaTheme="majorEastAsia" w:hAnsi="Roboto"/>
          <w:color w:val="000000"/>
          <w:bdr w:val="single" w:sz="2" w:space="0" w:color="E5E7EB" w:frame="1"/>
        </w:rPr>
        <w:t>15.5</w:t>
      </w:r>
      <w:r>
        <w:rPr>
          <w:rFonts w:ascii="Roboto" w:hAnsi="Roboto"/>
          <w:color w:val="000000"/>
        </w:rPr>
        <w:t> Adoptar medidas urgentes y significativas para reducir la degradación de los hábitats naturales, detener la pérdida de la diversidad biológica.</w:t>
      </w:r>
    </w:p>
    <w:p w14:paraId="387AE130" w14:textId="034EFEEA" w:rsidR="004B46A3" w:rsidRDefault="004B46A3" w:rsidP="004B46A3">
      <w:pPr>
        <w:pStyle w:val="NormalWeb"/>
        <w:numPr>
          <w:ilvl w:val="0"/>
          <w:numId w:val="1"/>
        </w:numPr>
        <w:pBdr>
          <w:top w:val="single" w:sz="2" w:space="0" w:color="E5E7EB"/>
          <w:left w:val="single" w:sz="2" w:space="0" w:color="E5E7EB"/>
          <w:bottom w:val="single" w:sz="2" w:space="0" w:color="E5E7EB"/>
          <w:right w:val="single" w:sz="2" w:space="0" w:color="E5E7EB"/>
        </w:pBdr>
        <w:rPr>
          <w:rFonts w:ascii="Roboto" w:hAnsi="Roboto"/>
          <w:color w:val="000000"/>
        </w:rPr>
      </w:pPr>
      <w:r>
        <w:rPr>
          <w:rStyle w:val="Textoennegrita"/>
          <w:rFonts w:ascii="Roboto" w:eastAsiaTheme="majorEastAsia" w:hAnsi="Roboto"/>
          <w:color w:val="000000"/>
          <w:bdr w:val="single" w:sz="2" w:space="0" w:color="E5E7EB" w:frame="1"/>
        </w:rPr>
        <w:t>15.6</w:t>
      </w:r>
      <w:r>
        <w:rPr>
          <w:rFonts w:ascii="Roboto" w:hAnsi="Roboto"/>
          <w:color w:val="000000"/>
        </w:rPr>
        <w:t> Promover la participación justa y equitativa en los beneficios que se deriven de la utilización de los recursos genéticos y promover el acceso adecuado a esos recursos, como se ha convenido internacionalmente.</w:t>
      </w:r>
    </w:p>
    <w:p w14:paraId="5D1DBEFC" w14:textId="3B213084" w:rsidR="004B46A3" w:rsidRDefault="004B46A3" w:rsidP="004B46A3">
      <w:pPr>
        <w:pStyle w:val="NormalWeb"/>
        <w:numPr>
          <w:ilvl w:val="0"/>
          <w:numId w:val="1"/>
        </w:numPr>
        <w:pBdr>
          <w:top w:val="single" w:sz="2" w:space="0" w:color="E5E7EB"/>
          <w:left w:val="single" w:sz="2" w:space="0" w:color="E5E7EB"/>
          <w:bottom w:val="single" w:sz="2" w:space="0" w:color="E5E7EB"/>
          <w:right w:val="single" w:sz="2" w:space="0" w:color="E5E7EB"/>
        </w:pBdr>
        <w:rPr>
          <w:rFonts w:ascii="Roboto" w:hAnsi="Roboto"/>
          <w:color w:val="000000"/>
        </w:rPr>
      </w:pPr>
      <w:r>
        <w:rPr>
          <w:rStyle w:val="Textoennegrita"/>
          <w:rFonts w:ascii="Roboto" w:eastAsiaTheme="majorEastAsia" w:hAnsi="Roboto"/>
          <w:color w:val="000000"/>
          <w:bdr w:val="single" w:sz="2" w:space="0" w:color="E5E7EB" w:frame="1"/>
        </w:rPr>
        <w:t>15.7</w:t>
      </w:r>
      <w:r>
        <w:rPr>
          <w:rFonts w:ascii="Roboto" w:hAnsi="Roboto"/>
          <w:color w:val="000000"/>
        </w:rPr>
        <w:t> Adoptar medidas urgentes para poner fin a la caza furtiva y el tráfico de especies protegidas de flora y fauna y abordar la demanda y la oferta ilegales de productos silvestres.</w:t>
      </w:r>
    </w:p>
    <w:p w14:paraId="3A40E29D" w14:textId="70561FAC" w:rsidR="004B46A3" w:rsidRDefault="004B46A3" w:rsidP="004B46A3">
      <w:pPr>
        <w:pStyle w:val="NormalWeb"/>
        <w:numPr>
          <w:ilvl w:val="0"/>
          <w:numId w:val="1"/>
        </w:numPr>
        <w:pBdr>
          <w:top w:val="single" w:sz="2" w:space="0" w:color="E5E7EB"/>
          <w:left w:val="single" w:sz="2" w:space="0" w:color="E5E7EB"/>
          <w:bottom w:val="single" w:sz="2" w:space="0" w:color="E5E7EB"/>
          <w:right w:val="single" w:sz="2" w:space="0" w:color="E5E7EB"/>
        </w:pBdr>
        <w:rPr>
          <w:rFonts w:ascii="Roboto" w:hAnsi="Roboto"/>
          <w:color w:val="000000"/>
        </w:rPr>
      </w:pPr>
      <w:r w:rsidRPr="004B46A3">
        <w:rPr>
          <w:rFonts w:ascii="Roboto" w:hAnsi="Roboto"/>
          <w:b/>
          <w:bCs/>
          <w:color w:val="000000"/>
        </w:rPr>
        <w:t>15.a </w:t>
      </w:r>
      <w:r w:rsidRPr="004B46A3">
        <w:rPr>
          <w:rFonts w:ascii="Roboto" w:hAnsi="Roboto"/>
          <w:color w:val="000000"/>
        </w:rPr>
        <w:t>Movilizar y aumentar de manera significativa los recursos financieros procedentes de todas las fuentes para conservar y utilizar de forma sostenible la diversidad biológica y los ecosistemas</w:t>
      </w:r>
      <w:r>
        <w:rPr>
          <w:rFonts w:ascii="Roboto" w:hAnsi="Roboto"/>
          <w:color w:val="000000"/>
        </w:rPr>
        <w:t>.</w:t>
      </w:r>
    </w:p>
    <w:p w14:paraId="1EB8C996" w14:textId="681B5E57" w:rsidR="004B46A3" w:rsidRDefault="004B46A3" w:rsidP="004B46A3">
      <w:pPr>
        <w:pStyle w:val="NormalWeb"/>
        <w:numPr>
          <w:ilvl w:val="0"/>
          <w:numId w:val="1"/>
        </w:numPr>
        <w:pBdr>
          <w:top w:val="single" w:sz="2" w:space="0" w:color="E5E7EB"/>
          <w:left w:val="single" w:sz="2" w:space="0" w:color="E5E7EB"/>
          <w:bottom w:val="single" w:sz="2" w:space="0" w:color="E5E7EB"/>
          <w:right w:val="single" w:sz="2" w:space="0" w:color="E5E7EB"/>
        </w:pBdr>
        <w:rPr>
          <w:rFonts w:ascii="Roboto" w:hAnsi="Roboto"/>
          <w:color w:val="000000"/>
        </w:rPr>
      </w:pPr>
      <w:r w:rsidRPr="004B46A3">
        <w:rPr>
          <w:rFonts w:ascii="Roboto" w:hAnsi="Roboto"/>
          <w:b/>
          <w:bCs/>
          <w:color w:val="000000"/>
        </w:rPr>
        <w:t>15.b</w:t>
      </w:r>
      <w:r w:rsidRPr="004B46A3">
        <w:rPr>
          <w:rFonts w:ascii="Roboto" w:hAnsi="Roboto"/>
          <w:color w:val="000000"/>
        </w:rPr>
        <w:t> Movilizar un volumen apreciable de recursos procedentes de todas las fuentes y a todos los niveles para financiar la gestión forestal sostenible y proporcionar incentivos adecuados a los países en desarrollo para que promuevan dicha gestión</w:t>
      </w:r>
      <w:r>
        <w:rPr>
          <w:rFonts w:ascii="Roboto" w:hAnsi="Roboto"/>
          <w:color w:val="000000"/>
        </w:rPr>
        <w:t>.</w:t>
      </w:r>
    </w:p>
    <w:p w14:paraId="7F3127D0" w14:textId="77777777" w:rsidR="004B46A3" w:rsidRDefault="004B46A3" w:rsidP="004B46A3">
      <w:pPr>
        <w:pStyle w:val="NormalWeb"/>
        <w:pBdr>
          <w:top w:val="single" w:sz="2" w:space="0" w:color="E5E7EB"/>
          <w:left w:val="single" w:sz="2" w:space="0" w:color="E5E7EB"/>
          <w:bottom w:val="single" w:sz="2" w:space="0" w:color="E5E7EB"/>
          <w:right w:val="single" w:sz="2" w:space="0" w:color="E5E7EB"/>
        </w:pBdr>
        <w:ind w:left="720"/>
        <w:rPr>
          <w:rFonts w:ascii="Roboto" w:hAnsi="Roboto"/>
          <w:color w:val="000000"/>
        </w:rPr>
      </w:pPr>
    </w:p>
    <w:p w14:paraId="44C91AC3" w14:textId="77777777" w:rsidR="007D61FB" w:rsidRPr="004B46A3" w:rsidRDefault="007D61FB" w:rsidP="007D61FB">
      <w:pPr>
        <w:rPr>
          <w:szCs w:val="24"/>
        </w:rPr>
      </w:pPr>
    </w:p>
    <w:p w14:paraId="4F1BC758" w14:textId="77777777" w:rsidR="007D61FB" w:rsidRDefault="007D61FB" w:rsidP="007D61FB"/>
    <w:p w14:paraId="6F911F81" w14:textId="77777777" w:rsidR="007D61FB" w:rsidRPr="0090671D" w:rsidRDefault="007D61FB" w:rsidP="007D61FB"/>
    <w:sectPr w:rsidR="007D61FB" w:rsidRPr="009067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31E03"/>
    <w:multiLevelType w:val="hybridMultilevel"/>
    <w:tmpl w:val="B608C1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052341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35"/>
    <w:rsid w:val="004009B7"/>
    <w:rsid w:val="004B46A3"/>
    <w:rsid w:val="004F60B7"/>
    <w:rsid w:val="006C5BF4"/>
    <w:rsid w:val="006E3140"/>
    <w:rsid w:val="00757E35"/>
    <w:rsid w:val="007954D3"/>
    <w:rsid w:val="007D61FB"/>
    <w:rsid w:val="0086088E"/>
    <w:rsid w:val="0090671D"/>
    <w:rsid w:val="00915039"/>
    <w:rsid w:val="00B644CA"/>
    <w:rsid w:val="00C74DB4"/>
    <w:rsid w:val="00CC6687"/>
    <w:rsid w:val="00D5762A"/>
    <w:rsid w:val="00E06C8A"/>
    <w:rsid w:val="00FC0443"/>
    <w:rsid w:val="00FF5C8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D6C7"/>
  <w15:chartTrackingRefBased/>
  <w15:docId w15:val="{087D93B5-D7DC-471F-AAE5-D0B468E02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140"/>
    <w:rPr>
      <w:rFonts w:ascii="Arial" w:hAnsi="Arial"/>
      <w:sz w:val="24"/>
    </w:rPr>
  </w:style>
  <w:style w:type="paragraph" w:styleId="Ttulo1">
    <w:name w:val="heading 1"/>
    <w:basedOn w:val="Normal"/>
    <w:next w:val="Normal"/>
    <w:link w:val="Ttulo1Car"/>
    <w:uiPriority w:val="9"/>
    <w:qFormat/>
    <w:rsid w:val="00757E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7E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7E3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7E3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757E35"/>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757E3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757E3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757E3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757E35"/>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E3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7E3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7E3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7E35"/>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757E35"/>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757E35"/>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757E35"/>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757E35"/>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757E35"/>
    <w:rPr>
      <w:rFonts w:eastAsiaTheme="majorEastAsia" w:cstheme="majorBidi"/>
      <w:color w:val="272727" w:themeColor="text1" w:themeTint="D8"/>
      <w:sz w:val="24"/>
    </w:rPr>
  </w:style>
  <w:style w:type="paragraph" w:styleId="Ttulo">
    <w:name w:val="Title"/>
    <w:basedOn w:val="Normal"/>
    <w:next w:val="Normal"/>
    <w:link w:val="TtuloCar"/>
    <w:uiPriority w:val="10"/>
    <w:qFormat/>
    <w:rsid w:val="00757E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7E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7E3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7E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7E35"/>
    <w:pPr>
      <w:spacing w:before="160"/>
      <w:jc w:val="center"/>
    </w:pPr>
    <w:rPr>
      <w:i/>
      <w:iCs/>
      <w:color w:val="404040" w:themeColor="text1" w:themeTint="BF"/>
    </w:rPr>
  </w:style>
  <w:style w:type="character" w:customStyle="1" w:styleId="CitaCar">
    <w:name w:val="Cita Car"/>
    <w:basedOn w:val="Fuentedeprrafopredeter"/>
    <w:link w:val="Cita"/>
    <w:uiPriority w:val="29"/>
    <w:rsid w:val="00757E35"/>
    <w:rPr>
      <w:rFonts w:ascii="Arial" w:hAnsi="Arial"/>
      <w:i/>
      <w:iCs/>
      <w:color w:val="404040" w:themeColor="text1" w:themeTint="BF"/>
      <w:sz w:val="24"/>
    </w:rPr>
  </w:style>
  <w:style w:type="paragraph" w:styleId="Prrafodelista">
    <w:name w:val="List Paragraph"/>
    <w:basedOn w:val="Normal"/>
    <w:uiPriority w:val="34"/>
    <w:qFormat/>
    <w:rsid w:val="00757E35"/>
    <w:pPr>
      <w:ind w:left="720"/>
      <w:contextualSpacing/>
    </w:pPr>
  </w:style>
  <w:style w:type="character" w:styleId="nfasisintenso">
    <w:name w:val="Intense Emphasis"/>
    <w:basedOn w:val="Fuentedeprrafopredeter"/>
    <w:uiPriority w:val="21"/>
    <w:qFormat/>
    <w:rsid w:val="00757E35"/>
    <w:rPr>
      <w:i/>
      <w:iCs/>
      <w:color w:val="0F4761" w:themeColor="accent1" w:themeShade="BF"/>
    </w:rPr>
  </w:style>
  <w:style w:type="paragraph" w:styleId="Citadestacada">
    <w:name w:val="Intense Quote"/>
    <w:basedOn w:val="Normal"/>
    <w:next w:val="Normal"/>
    <w:link w:val="CitadestacadaCar"/>
    <w:uiPriority w:val="30"/>
    <w:qFormat/>
    <w:rsid w:val="00757E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7E35"/>
    <w:rPr>
      <w:rFonts w:ascii="Arial" w:hAnsi="Arial"/>
      <w:i/>
      <w:iCs/>
      <w:color w:val="0F4761" w:themeColor="accent1" w:themeShade="BF"/>
      <w:sz w:val="24"/>
    </w:rPr>
  </w:style>
  <w:style w:type="character" w:styleId="Referenciaintensa">
    <w:name w:val="Intense Reference"/>
    <w:basedOn w:val="Fuentedeprrafopredeter"/>
    <w:uiPriority w:val="32"/>
    <w:qFormat/>
    <w:rsid w:val="00757E35"/>
    <w:rPr>
      <w:b/>
      <w:bCs/>
      <w:smallCaps/>
      <w:color w:val="0F4761" w:themeColor="accent1" w:themeShade="BF"/>
      <w:spacing w:val="5"/>
    </w:rPr>
  </w:style>
  <w:style w:type="character" w:styleId="Hipervnculo">
    <w:name w:val="Hyperlink"/>
    <w:basedOn w:val="Fuentedeprrafopredeter"/>
    <w:uiPriority w:val="99"/>
    <w:unhideWhenUsed/>
    <w:rsid w:val="00757E35"/>
    <w:rPr>
      <w:color w:val="467886" w:themeColor="hyperlink"/>
      <w:u w:val="single"/>
    </w:rPr>
  </w:style>
  <w:style w:type="character" w:styleId="Mencinsinresolver">
    <w:name w:val="Unresolved Mention"/>
    <w:basedOn w:val="Fuentedeprrafopredeter"/>
    <w:uiPriority w:val="99"/>
    <w:semiHidden/>
    <w:unhideWhenUsed/>
    <w:rsid w:val="00757E35"/>
    <w:rPr>
      <w:color w:val="605E5C"/>
      <w:shd w:val="clear" w:color="auto" w:fill="E1DFDD"/>
    </w:rPr>
  </w:style>
  <w:style w:type="paragraph" w:styleId="NormalWeb">
    <w:name w:val="Normal (Web)"/>
    <w:basedOn w:val="Normal"/>
    <w:uiPriority w:val="99"/>
    <w:semiHidden/>
    <w:unhideWhenUsed/>
    <w:rsid w:val="00915039"/>
    <w:pPr>
      <w:spacing w:before="100" w:beforeAutospacing="1" w:after="100" w:afterAutospacing="1" w:line="240" w:lineRule="auto"/>
    </w:pPr>
    <w:rPr>
      <w:rFonts w:ascii="Times New Roman" w:eastAsia="Times New Roman" w:hAnsi="Times New Roman" w:cs="Times New Roman"/>
      <w:kern w:val="0"/>
      <w:szCs w:val="24"/>
      <w:lang w:eastAsia="es-EC"/>
      <w14:ligatures w14:val="none"/>
    </w:rPr>
  </w:style>
  <w:style w:type="character" w:styleId="Textoennegrita">
    <w:name w:val="Strong"/>
    <w:basedOn w:val="Fuentedeprrafopredeter"/>
    <w:uiPriority w:val="22"/>
    <w:qFormat/>
    <w:rsid w:val="009150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6687">
      <w:bodyDiv w:val="1"/>
      <w:marLeft w:val="0"/>
      <w:marRight w:val="0"/>
      <w:marTop w:val="0"/>
      <w:marBottom w:val="0"/>
      <w:divBdr>
        <w:top w:val="none" w:sz="0" w:space="0" w:color="auto"/>
        <w:left w:val="none" w:sz="0" w:space="0" w:color="auto"/>
        <w:bottom w:val="none" w:sz="0" w:space="0" w:color="auto"/>
        <w:right w:val="none" w:sz="0" w:space="0" w:color="auto"/>
      </w:divBdr>
    </w:div>
    <w:div w:id="127434241">
      <w:bodyDiv w:val="1"/>
      <w:marLeft w:val="0"/>
      <w:marRight w:val="0"/>
      <w:marTop w:val="0"/>
      <w:marBottom w:val="0"/>
      <w:divBdr>
        <w:top w:val="none" w:sz="0" w:space="0" w:color="auto"/>
        <w:left w:val="none" w:sz="0" w:space="0" w:color="auto"/>
        <w:bottom w:val="none" w:sz="0" w:space="0" w:color="auto"/>
        <w:right w:val="none" w:sz="0" w:space="0" w:color="auto"/>
      </w:divBdr>
    </w:div>
    <w:div w:id="208613020">
      <w:bodyDiv w:val="1"/>
      <w:marLeft w:val="0"/>
      <w:marRight w:val="0"/>
      <w:marTop w:val="0"/>
      <w:marBottom w:val="0"/>
      <w:divBdr>
        <w:top w:val="none" w:sz="0" w:space="0" w:color="auto"/>
        <w:left w:val="none" w:sz="0" w:space="0" w:color="auto"/>
        <w:bottom w:val="none" w:sz="0" w:space="0" w:color="auto"/>
        <w:right w:val="none" w:sz="0" w:space="0" w:color="auto"/>
      </w:divBdr>
    </w:div>
    <w:div w:id="228196370">
      <w:bodyDiv w:val="1"/>
      <w:marLeft w:val="0"/>
      <w:marRight w:val="0"/>
      <w:marTop w:val="0"/>
      <w:marBottom w:val="0"/>
      <w:divBdr>
        <w:top w:val="none" w:sz="0" w:space="0" w:color="auto"/>
        <w:left w:val="none" w:sz="0" w:space="0" w:color="auto"/>
        <w:bottom w:val="none" w:sz="0" w:space="0" w:color="auto"/>
        <w:right w:val="none" w:sz="0" w:space="0" w:color="auto"/>
      </w:divBdr>
    </w:div>
    <w:div w:id="864177789">
      <w:bodyDiv w:val="1"/>
      <w:marLeft w:val="0"/>
      <w:marRight w:val="0"/>
      <w:marTop w:val="0"/>
      <w:marBottom w:val="0"/>
      <w:divBdr>
        <w:top w:val="none" w:sz="0" w:space="0" w:color="auto"/>
        <w:left w:val="none" w:sz="0" w:space="0" w:color="auto"/>
        <w:bottom w:val="none" w:sz="0" w:space="0" w:color="auto"/>
        <w:right w:val="none" w:sz="0" w:space="0" w:color="auto"/>
      </w:divBdr>
    </w:div>
    <w:div w:id="883640158">
      <w:bodyDiv w:val="1"/>
      <w:marLeft w:val="0"/>
      <w:marRight w:val="0"/>
      <w:marTop w:val="0"/>
      <w:marBottom w:val="0"/>
      <w:divBdr>
        <w:top w:val="none" w:sz="0" w:space="0" w:color="auto"/>
        <w:left w:val="none" w:sz="0" w:space="0" w:color="auto"/>
        <w:bottom w:val="none" w:sz="0" w:space="0" w:color="auto"/>
        <w:right w:val="none" w:sz="0" w:space="0" w:color="auto"/>
      </w:divBdr>
    </w:div>
    <w:div w:id="1297448608">
      <w:bodyDiv w:val="1"/>
      <w:marLeft w:val="0"/>
      <w:marRight w:val="0"/>
      <w:marTop w:val="0"/>
      <w:marBottom w:val="0"/>
      <w:divBdr>
        <w:top w:val="none" w:sz="0" w:space="0" w:color="auto"/>
        <w:left w:val="none" w:sz="0" w:space="0" w:color="auto"/>
        <w:bottom w:val="none" w:sz="0" w:space="0" w:color="auto"/>
        <w:right w:val="none" w:sz="0" w:space="0" w:color="auto"/>
      </w:divBdr>
    </w:div>
    <w:div w:id="1319264111">
      <w:bodyDiv w:val="1"/>
      <w:marLeft w:val="0"/>
      <w:marRight w:val="0"/>
      <w:marTop w:val="0"/>
      <w:marBottom w:val="0"/>
      <w:divBdr>
        <w:top w:val="none" w:sz="0" w:space="0" w:color="auto"/>
        <w:left w:val="none" w:sz="0" w:space="0" w:color="auto"/>
        <w:bottom w:val="none" w:sz="0" w:space="0" w:color="auto"/>
        <w:right w:val="none" w:sz="0" w:space="0" w:color="auto"/>
      </w:divBdr>
    </w:div>
    <w:div w:id="1455633579">
      <w:bodyDiv w:val="1"/>
      <w:marLeft w:val="0"/>
      <w:marRight w:val="0"/>
      <w:marTop w:val="0"/>
      <w:marBottom w:val="0"/>
      <w:divBdr>
        <w:top w:val="none" w:sz="0" w:space="0" w:color="auto"/>
        <w:left w:val="none" w:sz="0" w:space="0" w:color="auto"/>
        <w:bottom w:val="none" w:sz="0" w:space="0" w:color="auto"/>
        <w:right w:val="none" w:sz="0" w:space="0" w:color="auto"/>
      </w:divBdr>
    </w:div>
    <w:div w:id="1497265240">
      <w:bodyDiv w:val="1"/>
      <w:marLeft w:val="0"/>
      <w:marRight w:val="0"/>
      <w:marTop w:val="0"/>
      <w:marBottom w:val="0"/>
      <w:divBdr>
        <w:top w:val="none" w:sz="0" w:space="0" w:color="auto"/>
        <w:left w:val="none" w:sz="0" w:space="0" w:color="auto"/>
        <w:bottom w:val="none" w:sz="0" w:space="0" w:color="auto"/>
        <w:right w:val="none" w:sz="0" w:space="0" w:color="auto"/>
      </w:divBdr>
    </w:div>
    <w:div w:id="1642231445">
      <w:bodyDiv w:val="1"/>
      <w:marLeft w:val="0"/>
      <w:marRight w:val="0"/>
      <w:marTop w:val="0"/>
      <w:marBottom w:val="0"/>
      <w:divBdr>
        <w:top w:val="none" w:sz="0" w:space="0" w:color="auto"/>
        <w:left w:val="none" w:sz="0" w:space="0" w:color="auto"/>
        <w:bottom w:val="none" w:sz="0" w:space="0" w:color="auto"/>
        <w:right w:val="none" w:sz="0" w:space="0" w:color="auto"/>
      </w:divBdr>
    </w:div>
    <w:div w:id="1780831373">
      <w:bodyDiv w:val="1"/>
      <w:marLeft w:val="0"/>
      <w:marRight w:val="0"/>
      <w:marTop w:val="0"/>
      <w:marBottom w:val="0"/>
      <w:divBdr>
        <w:top w:val="none" w:sz="0" w:space="0" w:color="auto"/>
        <w:left w:val="none" w:sz="0" w:space="0" w:color="auto"/>
        <w:bottom w:val="none" w:sz="0" w:space="0" w:color="auto"/>
        <w:right w:val="none" w:sz="0" w:space="0" w:color="auto"/>
      </w:divBdr>
    </w:div>
    <w:div w:id="1905294191">
      <w:bodyDiv w:val="1"/>
      <w:marLeft w:val="0"/>
      <w:marRight w:val="0"/>
      <w:marTop w:val="0"/>
      <w:marBottom w:val="0"/>
      <w:divBdr>
        <w:top w:val="none" w:sz="0" w:space="0" w:color="auto"/>
        <w:left w:val="none" w:sz="0" w:space="0" w:color="auto"/>
        <w:bottom w:val="none" w:sz="0" w:space="0" w:color="auto"/>
        <w:right w:val="none" w:sz="0" w:space="0" w:color="auto"/>
      </w:divBdr>
    </w:div>
    <w:div w:id="2004701290">
      <w:bodyDiv w:val="1"/>
      <w:marLeft w:val="0"/>
      <w:marRight w:val="0"/>
      <w:marTop w:val="0"/>
      <w:marBottom w:val="0"/>
      <w:divBdr>
        <w:top w:val="none" w:sz="0" w:space="0" w:color="auto"/>
        <w:left w:val="none" w:sz="0" w:space="0" w:color="auto"/>
        <w:bottom w:val="none" w:sz="0" w:space="0" w:color="auto"/>
        <w:right w:val="none" w:sz="0" w:space="0" w:color="auto"/>
      </w:divBdr>
    </w:div>
    <w:div w:id="203515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2217</Words>
  <Characters>12196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Polo</dc:creator>
  <cp:keywords/>
  <dc:description/>
  <cp:lastModifiedBy>Diego Hidalgo</cp:lastModifiedBy>
  <cp:revision>5</cp:revision>
  <cp:lastPrinted>2024-09-26T02:39:00Z</cp:lastPrinted>
  <dcterms:created xsi:type="dcterms:W3CDTF">2024-09-22T00:15:00Z</dcterms:created>
  <dcterms:modified xsi:type="dcterms:W3CDTF">2024-10-01T16:22:00Z</dcterms:modified>
</cp:coreProperties>
</file>