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7727075"/>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1" w:name="_Hlk198918008"/>
      <w:r w:rsidRPr="00B13E69">
        <w:rPr>
          <w:rFonts w:ascii="Arial" w:hAnsi="Arial" w:cs="Arial"/>
          <w:b/>
          <w:sz w:val="36"/>
          <w:szCs w:val="36"/>
        </w:rPr>
        <w:t>Reducción del Consumo Eléctrico mediante la Implementación de Paneles Solares</w:t>
      </w:r>
    </w:p>
    <w:bookmarkEnd w:id="1"/>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2" w:name="_Hlk198917995"/>
      <w:r>
        <w:rPr>
          <w:rFonts w:ascii="Arial" w:hAnsi="Arial" w:cs="Arial"/>
          <w:sz w:val="24"/>
          <w:szCs w:val="24"/>
        </w:rPr>
        <w:t>Diego Isaac Calderon Bedoya</w:t>
      </w:r>
    </w:p>
    <w:bookmarkEnd w:id="2"/>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p w14:paraId="761D6228" w14:textId="77777777" w:rsidR="00FA72A4" w:rsidRDefault="00FA72A4">
      <w:pPr>
        <w:spacing w:after="0" w:line="240" w:lineRule="auto"/>
        <w:rPr>
          <w:rFonts w:ascii="Arial" w:hAnsi="Arial" w:cs="Arial"/>
          <w:b/>
        </w:rPr>
      </w:pP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04B8793" w14:textId="77777777" w:rsidR="003D4815" w:rsidRDefault="003D4815" w:rsidP="003D4815">
          <w:pPr>
            <w:pStyle w:val="TtuloTDC"/>
            <w:jc w:val="center"/>
            <w:rPr>
              <w:color w:val="auto"/>
              <w:lang w:val="es-ES"/>
            </w:rPr>
          </w:pPr>
          <w:r w:rsidRPr="003D4815">
            <w:rPr>
              <w:color w:val="auto"/>
              <w:lang w:val="es-ES"/>
            </w:rPr>
            <w:t>Tabla de contenido</w:t>
          </w:r>
        </w:p>
        <w:p w14:paraId="4C9CF3BC" w14:textId="77777777" w:rsidR="003D4815" w:rsidRPr="003D4815" w:rsidRDefault="003D4815" w:rsidP="003D4815">
          <w:pPr>
            <w:rPr>
              <w:lang w:val="es-ES" w:eastAsia="es-MX"/>
            </w:rPr>
          </w:pPr>
        </w:p>
        <w:p w14:paraId="7FBF239E" w14:textId="64D7CE0F" w:rsidR="004B3C47" w:rsidRDefault="00E07819">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r>
            <w:fldChar w:fldCharType="begin"/>
          </w:r>
          <w:r w:rsidR="003D4815">
            <w:instrText xml:space="preserve"> TOC \o "1-3" \h \z \u </w:instrText>
          </w:r>
          <w:r>
            <w:fldChar w:fldCharType="separate"/>
          </w:r>
          <w:hyperlink w:anchor="_Toc197727075" w:history="1">
            <w:r w:rsidR="004B3C47">
              <w:rPr>
                <w:noProof/>
                <w:webHidden/>
              </w:rPr>
              <w:tab/>
            </w:r>
            <w:r w:rsidR="004B3C47">
              <w:rPr>
                <w:noProof/>
                <w:webHidden/>
              </w:rPr>
              <w:fldChar w:fldCharType="begin"/>
            </w:r>
            <w:r w:rsidR="004B3C47">
              <w:rPr>
                <w:noProof/>
                <w:webHidden/>
              </w:rPr>
              <w:instrText xml:space="preserve"> PAGEREF _Toc197727075 \h </w:instrText>
            </w:r>
            <w:r w:rsidR="004B3C47">
              <w:rPr>
                <w:noProof/>
                <w:webHidden/>
              </w:rPr>
            </w:r>
            <w:r w:rsidR="004B3C47">
              <w:rPr>
                <w:noProof/>
                <w:webHidden/>
              </w:rPr>
              <w:fldChar w:fldCharType="separate"/>
            </w:r>
            <w:r w:rsidR="004B3C47">
              <w:rPr>
                <w:noProof/>
                <w:webHidden/>
              </w:rPr>
              <w:t>1</w:t>
            </w:r>
            <w:r w:rsidR="004B3C47">
              <w:rPr>
                <w:noProof/>
                <w:webHidden/>
              </w:rPr>
              <w:fldChar w:fldCharType="end"/>
            </w:r>
          </w:hyperlink>
        </w:p>
        <w:p w14:paraId="62C66E0A" w14:textId="3BD588E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6" w:history="1">
            <w:r w:rsidRPr="001C1CEC">
              <w:rPr>
                <w:rStyle w:val="Hipervnculo"/>
                <w:rFonts w:cs="Arial"/>
                <w:noProof/>
              </w:rPr>
              <w:t>C</w:t>
            </w:r>
            <w:r w:rsidRPr="001C1CEC">
              <w:rPr>
                <w:rStyle w:val="Hipervnculo"/>
                <w:noProof/>
              </w:rPr>
              <w:t>apítulo 1</w:t>
            </w:r>
            <w:r>
              <w:rPr>
                <w:noProof/>
                <w:webHidden/>
              </w:rPr>
              <w:tab/>
            </w:r>
            <w:r>
              <w:rPr>
                <w:noProof/>
                <w:webHidden/>
              </w:rPr>
              <w:fldChar w:fldCharType="begin"/>
            </w:r>
            <w:r>
              <w:rPr>
                <w:noProof/>
                <w:webHidden/>
              </w:rPr>
              <w:instrText xml:space="preserve"> PAGEREF _Toc197727076 \h </w:instrText>
            </w:r>
            <w:r>
              <w:rPr>
                <w:noProof/>
                <w:webHidden/>
              </w:rPr>
            </w:r>
            <w:r>
              <w:rPr>
                <w:noProof/>
                <w:webHidden/>
              </w:rPr>
              <w:fldChar w:fldCharType="separate"/>
            </w:r>
            <w:r>
              <w:rPr>
                <w:noProof/>
                <w:webHidden/>
              </w:rPr>
              <w:t>8</w:t>
            </w:r>
            <w:r>
              <w:rPr>
                <w:noProof/>
                <w:webHidden/>
              </w:rPr>
              <w:fldChar w:fldCharType="end"/>
            </w:r>
          </w:hyperlink>
        </w:p>
        <w:p w14:paraId="71786965" w14:textId="031A0DF2"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7" w:history="1">
            <w:r w:rsidRPr="001C1CEC">
              <w:rPr>
                <w:rStyle w:val="Hipervnculo"/>
                <w:noProof/>
              </w:rPr>
              <w:t>Introducción.</w:t>
            </w:r>
            <w:r>
              <w:rPr>
                <w:noProof/>
                <w:webHidden/>
              </w:rPr>
              <w:tab/>
            </w:r>
            <w:r>
              <w:rPr>
                <w:noProof/>
                <w:webHidden/>
              </w:rPr>
              <w:fldChar w:fldCharType="begin"/>
            </w:r>
            <w:r>
              <w:rPr>
                <w:noProof/>
                <w:webHidden/>
              </w:rPr>
              <w:instrText xml:space="preserve"> PAGEREF _Toc197727077 \h </w:instrText>
            </w:r>
            <w:r>
              <w:rPr>
                <w:noProof/>
                <w:webHidden/>
              </w:rPr>
            </w:r>
            <w:r>
              <w:rPr>
                <w:noProof/>
                <w:webHidden/>
              </w:rPr>
              <w:fldChar w:fldCharType="separate"/>
            </w:r>
            <w:r>
              <w:rPr>
                <w:noProof/>
                <w:webHidden/>
              </w:rPr>
              <w:t>8</w:t>
            </w:r>
            <w:r>
              <w:rPr>
                <w:noProof/>
                <w:webHidden/>
              </w:rPr>
              <w:fldChar w:fldCharType="end"/>
            </w:r>
          </w:hyperlink>
        </w:p>
        <w:p w14:paraId="337039E2" w14:textId="3158B78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8" w:history="1">
            <w:r w:rsidRPr="001C1CEC">
              <w:rPr>
                <w:rStyle w:val="Hipervnculo"/>
                <w:noProof/>
              </w:rPr>
              <w:t>Capítulo 2</w:t>
            </w:r>
            <w:r>
              <w:rPr>
                <w:noProof/>
                <w:webHidden/>
              </w:rPr>
              <w:tab/>
            </w:r>
            <w:r>
              <w:rPr>
                <w:noProof/>
                <w:webHidden/>
              </w:rPr>
              <w:fldChar w:fldCharType="begin"/>
            </w:r>
            <w:r>
              <w:rPr>
                <w:noProof/>
                <w:webHidden/>
              </w:rPr>
              <w:instrText xml:space="preserve"> PAGEREF _Toc197727078 \h </w:instrText>
            </w:r>
            <w:r>
              <w:rPr>
                <w:noProof/>
                <w:webHidden/>
              </w:rPr>
            </w:r>
            <w:r>
              <w:rPr>
                <w:noProof/>
                <w:webHidden/>
              </w:rPr>
              <w:fldChar w:fldCharType="separate"/>
            </w:r>
            <w:r>
              <w:rPr>
                <w:noProof/>
                <w:webHidden/>
              </w:rPr>
              <w:t>9</w:t>
            </w:r>
            <w:r>
              <w:rPr>
                <w:noProof/>
                <w:webHidden/>
              </w:rPr>
              <w:fldChar w:fldCharType="end"/>
            </w:r>
          </w:hyperlink>
        </w:p>
        <w:p w14:paraId="7369660B" w14:textId="1158AB6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9" w:history="1">
            <w:r w:rsidRPr="001C1CEC">
              <w:rPr>
                <w:rStyle w:val="Hipervnculo"/>
                <w:noProof/>
              </w:rPr>
              <w:t>Marco teórico (Antecedentes).</w:t>
            </w:r>
            <w:r>
              <w:rPr>
                <w:noProof/>
                <w:webHidden/>
              </w:rPr>
              <w:tab/>
            </w:r>
            <w:r>
              <w:rPr>
                <w:noProof/>
                <w:webHidden/>
              </w:rPr>
              <w:fldChar w:fldCharType="begin"/>
            </w:r>
            <w:r>
              <w:rPr>
                <w:noProof/>
                <w:webHidden/>
              </w:rPr>
              <w:instrText xml:space="preserve"> PAGEREF _Toc197727079 \h </w:instrText>
            </w:r>
            <w:r>
              <w:rPr>
                <w:noProof/>
                <w:webHidden/>
              </w:rPr>
            </w:r>
            <w:r>
              <w:rPr>
                <w:noProof/>
                <w:webHidden/>
              </w:rPr>
              <w:fldChar w:fldCharType="separate"/>
            </w:r>
            <w:r>
              <w:rPr>
                <w:noProof/>
                <w:webHidden/>
              </w:rPr>
              <w:t>9</w:t>
            </w:r>
            <w:r>
              <w:rPr>
                <w:noProof/>
                <w:webHidden/>
              </w:rPr>
              <w:fldChar w:fldCharType="end"/>
            </w:r>
          </w:hyperlink>
        </w:p>
        <w:p w14:paraId="2D7CB71F" w14:textId="5418D97A"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0" w:history="1">
            <w:r w:rsidRPr="001C1CEC">
              <w:rPr>
                <w:rStyle w:val="Hipervnculo"/>
                <w:noProof/>
              </w:rPr>
              <w:t>Capítulo 3</w:t>
            </w:r>
            <w:r>
              <w:rPr>
                <w:noProof/>
                <w:webHidden/>
              </w:rPr>
              <w:tab/>
            </w:r>
            <w:r>
              <w:rPr>
                <w:noProof/>
                <w:webHidden/>
              </w:rPr>
              <w:fldChar w:fldCharType="begin"/>
            </w:r>
            <w:r>
              <w:rPr>
                <w:noProof/>
                <w:webHidden/>
              </w:rPr>
              <w:instrText xml:space="preserve"> PAGEREF _Toc197727080 \h </w:instrText>
            </w:r>
            <w:r>
              <w:rPr>
                <w:noProof/>
                <w:webHidden/>
              </w:rPr>
            </w:r>
            <w:r>
              <w:rPr>
                <w:noProof/>
                <w:webHidden/>
              </w:rPr>
              <w:fldChar w:fldCharType="separate"/>
            </w:r>
            <w:r>
              <w:rPr>
                <w:noProof/>
                <w:webHidden/>
              </w:rPr>
              <w:t>14</w:t>
            </w:r>
            <w:r>
              <w:rPr>
                <w:noProof/>
                <w:webHidden/>
              </w:rPr>
              <w:fldChar w:fldCharType="end"/>
            </w:r>
          </w:hyperlink>
        </w:p>
        <w:p w14:paraId="2489F54F" w14:textId="5FCD7601"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1" w:history="1">
            <w:r w:rsidRPr="001C1CEC">
              <w:rPr>
                <w:rStyle w:val="Hipervnculo"/>
                <w:noProof/>
              </w:rPr>
              <w:t>Planteamiento del problema</w:t>
            </w:r>
            <w:r>
              <w:rPr>
                <w:noProof/>
                <w:webHidden/>
              </w:rPr>
              <w:tab/>
            </w:r>
            <w:r>
              <w:rPr>
                <w:noProof/>
                <w:webHidden/>
              </w:rPr>
              <w:fldChar w:fldCharType="begin"/>
            </w:r>
            <w:r>
              <w:rPr>
                <w:noProof/>
                <w:webHidden/>
              </w:rPr>
              <w:instrText xml:space="preserve"> PAGEREF _Toc197727081 \h </w:instrText>
            </w:r>
            <w:r>
              <w:rPr>
                <w:noProof/>
                <w:webHidden/>
              </w:rPr>
            </w:r>
            <w:r>
              <w:rPr>
                <w:noProof/>
                <w:webHidden/>
              </w:rPr>
              <w:fldChar w:fldCharType="separate"/>
            </w:r>
            <w:r>
              <w:rPr>
                <w:noProof/>
                <w:webHidden/>
              </w:rPr>
              <w:t>14</w:t>
            </w:r>
            <w:r>
              <w:rPr>
                <w:noProof/>
                <w:webHidden/>
              </w:rPr>
              <w:fldChar w:fldCharType="end"/>
            </w:r>
          </w:hyperlink>
        </w:p>
        <w:p w14:paraId="5B949165" w14:textId="060F3359"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2" w:history="1">
            <w:r w:rsidRPr="001C1CEC">
              <w:rPr>
                <w:rStyle w:val="Hipervnculo"/>
                <w:noProof/>
              </w:rPr>
              <w:t>Capítulo 4</w:t>
            </w:r>
            <w:r>
              <w:rPr>
                <w:noProof/>
                <w:webHidden/>
              </w:rPr>
              <w:tab/>
            </w:r>
            <w:r>
              <w:rPr>
                <w:noProof/>
                <w:webHidden/>
              </w:rPr>
              <w:fldChar w:fldCharType="begin"/>
            </w:r>
            <w:r>
              <w:rPr>
                <w:noProof/>
                <w:webHidden/>
              </w:rPr>
              <w:instrText xml:space="preserve"> PAGEREF _Toc197727082 \h </w:instrText>
            </w:r>
            <w:r>
              <w:rPr>
                <w:noProof/>
                <w:webHidden/>
              </w:rPr>
            </w:r>
            <w:r>
              <w:rPr>
                <w:noProof/>
                <w:webHidden/>
              </w:rPr>
              <w:fldChar w:fldCharType="separate"/>
            </w:r>
            <w:r>
              <w:rPr>
                <w:noProof/>
                <w:webHidden/>
              </w:rPr>
              <w:t>17</w:t>
            </w:r>
            <w:r>
              <w:rPr>
                <w:noProof/>
                <w:webHidden/>
              </w:rPr>
              <w:fldChar w:fldCharType="end"/>
            </w:r>
          </w:hyperlink>
        </w:p>
        <w:p w14:paraId="6D9AA448" w14:textId="26D5EF8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3" w:history="1">
            <w:r w:rsidRPr="001C1CEC">
              <w:rPr>
                <w:rStyle w:val="Hipervnculo"/>
                <w:noProof/>
              </w:rPr>
              <w:t>Objetivos</w:t>
            </w:r>
            <w:r>
              <w:rPr>
                <w:noProof/>
                <w:webHidden/>
              </w:rPr>
              <w:tab/>
            </w:r>
            <w:r>
              <w:rPr>
                <w:noProof/>
                <w:webHidden/>
              </w:rPr>
              <w:fldChar w:fldCharType="begin"/>
            </w:r>
            <w:r>
              <w:rPr>
                <w:noProof/>
                <w:webHidden/>
              </w:rPr>
              <w:instrText xml:space="preserve"> PAGEREF _Toc197727083 \h </w:instrText>
            </w:r>
            <w:r>
              <w:rPr>
                <w:noProof/>
                <w:webHidden/>
              </w:rPr>
            </w:r>
            <w:r>
              <w:rPr>
                <w:noProof/>
                <w:webHidden/>
              </w:rPr>
              <w:fldChar w:fldCharType="separate"/>
            </w:r>
            <w:r>
              <w:rPr>
                <w:noProof/>
                <w:webHidden/>
              </w:rPr>
              <w:t>17</w:t>
            </w:r>
            <w:r>
              <w:rPr>
                <w:noProof/>
                <w:webHidden/>
              </w:rPr>
              <w:fldChar w:fldCharType="end"/>
            </w:r>
          </w:hyperlink>
        </w:p>
        <w:p w14:paraId="609D6121" w14:textId="3168EC3C"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4" w:history="1">
            <w:r w:rsidRPr="001C1CEC">
              <w:rPr>
                <w:rStyle w:val="Hipervnculo"/>
                <w:rFonts w:cs="Arial"/>
                <w:noProof/>
              </w:rPr>
              <w:t>C</w:t>
            </w:r>
            <w:r w:rsidRPr="001C1CEC">
              <w:rPr>
                <w:rStyle w:val="Hipervnculo"/>
                <w:noProof/>
              </w:rPr>
              <w:t>apítulo 5</w:t>
            </w:r>
            <w:r>
              <w:rPr>
                <w:noProof/>
                <w:webHidden/>
              </w:rPr>
              <w:tab/>
            </w:r>
            <w:r>
              <w:rPr>
                <w:noProof/>
                <w:webHidden/>
              </w:rPr>
              <w:fldChar w:fldCharType="begin"/>
            </w:r>
            <w:r>
              <w:rPr>
                <w:noProof/>
                <w:webHidden/>
              </w:rPr>
              <w:instrText xml:space="preserve"> PAGEREF _Toc197727084 \h </w:instrText>
            </w:r>
            <w:r>
              <w:rPr>
                <w:noProof/>
                <w:webHidden/>
              </w:rPr>
            </w:r>
            <w:r>
              <w:rPr>
                <w:noProof/>
                <w:webHidden/>
              </w:rPr>
              <w:fldChar w:fldCharType="separate"/>
            </w:r>
            <w:r>
              <w:rPr>
                <w:noProof/>
                <w:webHidden/>
              </w:rPr>
              <w:t>21</w:t>
            </w:r>
            <w:r>
              <w:rPr>
                <w:noProof/>
                <w:webHidden/>
              </w:rPr>
              <w:fldChar w:fldCharType="end"/>
            </w:r>
          </w:hyperlink>
        </w:p>
        <w:p w14:paraId="10A41C50" w14:textId="7832594F"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5" w:history="1">
            <w:r w:rsidRPr="001C1CEC">
              <w:rPr>
                <w:rStyle w:val="Hipervnculo"/>
                <w:noProof/>
              </w:rPr>
              <w:t>Metodología</w:t>
            </w:r>
            <w:r>
              <w:rPr>
                <w:noProof/>
                <w:webHidden/>
              </w:rPr>
              <w:tab/>
            </w:r>
            <w:r>
              <w:rPr>
                <w:noProof/>
                <w:webHidden/>
              </w:rPr>
              <w:fldChar w:fldCharType="begin"/>
            </w:r>
            <w:r>
              <w:rPr>
                <w:noProof/>
                <w:webHidden/>
              </w:rPr>
              <w:instrText xml:space="preserve"> PAGEREF _Toc197727085 \h </w:instrText>
            </w:r>
            <w:r>
              <w:rPr>
                <w:noProof/>
                <w:webHidden/>
              </w:rPr>
            </w:r>
            <w:r>
              <w:rPr>
                <w:noProof/>
                <w:webHidden/>
              </w:rPr>
              <w:fldChar w:fldCharType="separate"/>
            </w:r>
            <w:r>
              <w:rPr>
                <w:noProof/>
                <w:webHidden/>
              </w:rPr>
              <w:t>21</w:t>
            </w:r>
            <w:r>
              <w:rPr>
                <w:noProof/>
                <w:webHidden/>
              </w:rPr>
              <w:fldChar w:fldCharType="end"/>
            </w:r>
          </w:hyperlink>
        </w:p>
        <w:p w14:paraId="02DEDD11" w14:textId="214C3F5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6" w:history="1">
            <w:r w:rsidRPr="001C1CEC">
              <w:rPr>
                <w:rStyle w:val="Hipervnculo"/>
                <w:rFonts w:cs="Arial"/>
                <w:noProof/>
              </w:rPr>
              <w:t>5.1 Diseño de la investigación</w:t>
            </w:r>
            <w:r>
              <w:rPr>
                <w:noProof/>
                <w:webHidden/>
              </w:rPr>
              <w:tab/>
            </w:r>
            <w:r>
              <w:rPr>
                <w:noProof/>
                <w:webHidden/>
              </w:rPr>
              <w:fldChar w:fldCharType="begin"/>
            </w:r>
            <w:r>
              <w:rPr>
                <w:noProof/>
                <w:webHidden/>
              </w:rPr>
              <w:instrText xml:space="preserve"> PAGEREF _Toc197727086 \h </w:instrText>
            </w:r>
            <w:r>
              <w:rPr>
                <w:noProof/>
                <w:webHidden/>
              </w:rPr>
            </w:r>
            <w:r>
              <w:rPr>
                <w:noProof/>
                <w:webHidden/>
              </w:rPr>
              <w:fldChar w:fldCharType="separate"/>
            </w:r>
            <w:r>
              <w:rPr>
                <w:noProof/>
                <w:webHidden/>
              </w:rPr>
              <w:t>22</w:t>
            </w:r>
            <w:r>
              <w:rPr>
                <w:noProof/>
                <w:webHidden/>
              </w:rPr>
              <w:fldChar w:fldCharType="end"/>
            </w:r>
          </w:hyperlink>
        </w:p>
        <w:p w14:paraId="3AD38AE6" w14:textId="4169ED5B"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7" w:history="1">
            <w:r w:rsidRPr="001C1CEC">
              <w:rPr>
                <w:rStyle w:val="Hipervnculo"/>
                <w:rFonts w:cs="Arial"/>
                <w:noProof/>
              </w:rPr>
              <w:t>5.1.1 Tipo de estudio</w:t>
            </w:r>
            <w:r>
              <w:rPr>
                <w:noProof/>
                <w:webHidden/>
              </w:rPr>
              <w:tab/>
            </w:r>
            <w:r>
              <w:rPr>
                <w:noProof/>
                <w:webHidden/>
              </w:rPr>
              <w:fldChar w:fldCharType="begin"/>
            </w:r>
            <w:r>
              <w:rPr>
                <w:noProof/>
                <w:webHidden/>
              </w:rPr>
              <w:instrText xml:space="preserve"> PAGEREF _Toc197727087 \h </w:instrText>
            </w:r>
            <w:r>
              <w:rPr>
                <w:noProof/>
                <w:webHidden/>
              </w:rPr>
            </w:r>
            <w:r>
              <w:rPr>
                <w:noProof/>
                <w:webHidden/>
              </w:rPr>
              <w:fldChar w:fldCharType="separate"/>
            </w:r>
            <w:r>
              <w:rPr>
                <w:noProof/>
                <w:webHidden/>
              </w:rPr>
              <w:t>22</w:t>
            </w:r>
            <w:r>
              <w:rPr>
                <w:noProof/>
                <w:webHidden/>
              </w:rPr>
              <w:fldChar w:fldCharType="end"/>
            </w:r>
          </w:hyperlink>
        </w:p>
        <w:p w14:paraId="60847C76" w14:textId="6BEFEAB9"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8" w:history="1">
            <w:r w:rsidRPr="001C1CEC">
              <w:rPr>
                <w:rStyle w:val="Hipervnculo"/>
                <w:rFonts w:cs="Arial"/>
                <w:noProof/>
              </w:rPr>
              <w:t>5.1.2 Fuentes de información</w:t>
            </w:r>
            <w:r>
              <w:rPr>
                <w:noProof/>
                <w:webHidden/>
              </w:rPr>
              <w:tab/>
            </w:r>
            <w:r>
              <w:rPr>
                <w:noProof/>
                <w:webHidden/>
              </w:rPr>
              <w:fldChar w:fldCharType="begin"/>
            </w:r>
            <w:r>
              <w:rPr>
                <w:noProof/>
                <w:webHidden/>
              </w:rPr>
              <w:instrText xml:space="preserve"> PAGEREF _Toc197727088 \h </w:instrText>
            </w:r>
            <w:r>
              <w:rPr>
                <w:noProof/>
                <w:webHidden/>
              </w:rPr>
            </w:r>
            <w:r>
              <w:rPr>
                <w:noProof/>
                <w:webHidden/>
              </w:rPr>
              <w:fldChar w:fldCharType="separate"/>
            </w:r>
            <w:r>
              <w:rPr>
                <w:noProof/>
                <w:webHidden/>
              </w:rPr>
              <w:t>22</w:t>
            </w:r>
            <w:r>
              <w:rPr>
                <w:noProof/>
                <w:webHidden/>
              </w:rPr>
              <w:fldChar w:fldCharType="end"/>
            </w:r>
          </w:hyperlink>
        </w:p>
        <w:p w14:paraId="55A7A2B8" w14:textId="4045518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9" w:history="1">
            <w:r w:rsidRPr="001C1CEC">
              <w:rPr>
                <w:rStyle w:val="Hipervnculo"/>
                <w:rFonts w:cs="Arial"/>
                <w:noProof/>
              </w:rPr>
              <w:t>5.2 Fases del estudio</w:t>
            </w:r>
            <w:r>
              <w:rPr>
                <w:noProof/>
                <w:webHidden/>
              </w:rPr>
              <w:tab/>
            </w:r>
            <w:r>
              <w:rPr>
                <w:noProof/>
                <w:webHidden/>
              </w:rPr>
              <w:fldChar w:fldCharType="begin"/>
            </w:r>
            <w:r>
              <w:rPr>
                <w:noProof/>
                <w:webHidden/>
              </w:rPr>
              <w:instrText xml:space="preserve"> PAGEREF _Toc197727089 \h </w:instrText>
            </w:r>
            <w:r>
              <w:rPr>
                <w:noProof/>
                <w:webHidden/>
              </w:rPr>
            </w:r>
            <w:r>
              <w:rPr>
                <w:noProof/>
                <w:webHidden/>
              </w:rPr>
              <w:fldChar w:fldCharType="separate"/>
            </w:r>
            <w:r>
              <w:rPr>
                <w:noProof/>
                <w:webHidden/>
              </w:rPr>
              <w:t>23</w:t>
            </w:r>
            <w:r>
              <w:rPr>
                <w:noProof/>
                <w:webHidden/>
              </w:rPr>
              <w:fldChar w:fldCharType="end"/>
            </w:r>
          </w:hyperlink>
        </w:p>
        <w:p w14:paraId="1B1A3D3F" w14:textId="1F88A96C"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0" w:history="1">
            <w:r w:rsidRPr="001C1CEC">
              <w:rPr>
                <w:rStyle w:val="Hipervnculo"/>
                <w:rFonts w:cs="Arial"/>
                <w:noProof/>
              </w:rPr>
              <w:t>5.2.1 Evaluación Costo-Beneficio</w:t>
            </w:r>
            <w:r>
              <w:rPr>
                <w:noProof/>
                <w:webHidden/>
              </w:rPr>
              <w:tab/>
            </w:r>
            <w:r>
              <w:rPr>
                <w:noProof/>
                <w:webHidden/>
              </w:rPr>
              <w:fldChar w:fldCharType="begin"/>
            </w:r>
            <w:r>
              <w:rPr>
                <w:noProof/>
                <w:webHidden/>
              </w:rPr>
              <w:instrText xml:space="preserve"> PAGEREF _Toc197727090 \h </w:instrText>
            </w:r>
            <w:r>
              <w:rPr>
                <w:noProof/>
                <w:webHidden/>
              </w:rPr>
            </w:r>
            <w:r>
              <w:rPr>
                <w:noProof/>
                <w:webHidden/>
              </w:rPr>
              <w:fldChar w:fldCharType="separate"/>
            </w:r>
            <w:r>
              <w:rPr>
                <w:noProof/>
                <w:webHidden/>
              </w:rPr>
              <w:t>23</w:t>
            </w:r>
            <w:r>
              <w:rPr>
                <w:noProof/>
                <w:webHidden/>
              </w:rPr>
              <w:fldChar w:fldCharType="end"/>
            </w:r>
          </w:hyperlink>
        </w:p>
        <w:p w14:paraId="58AC498A" w14:textId="6E7D261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1" w:history="1">
            <w:r w:rsidRPr="001C1CEC">
              <w:rPr>
                <w:rStyle w:val="Hipervnculo"/>
                <w:rFonts w:cs="Arial"/>
                <w:noProof/>
              </w:rPr>
              <w:t>5.2.1.1 Costos de Adquisición y Operación</w:t>
            </w:r>
            <w:r>
              <w:rPr>
                <w:noProof/>
                <w:webHidden/>
              </w:rPr>
              <w:tab/>
            </w:r>
            <w:r>
              <w:rPr>
                <w:noProof/>
                <w:webHidden/>
              </w:rPr>
              <w:fldChar w:fldCharType="begin"/>
            </w:r>
            <w:r>
              <w:rPr>
                <w:noProof/>
                <w:webHidden/>
              </w:rPr>
              <w:instrText xml:space="preserve"> PAGEREF _Toc197727091 \h </w:instrText>
            </w:r>
            <w:r>
              <w:rPr>
                <w:noProof/>
                <w:webHidden/>
              </w:rPr>
            </w:r>
            <w:r>
              <w:rPr>
                <w:noProof/>
                <w:webHidden/>
              </w:rPr>
              <w:fldChar w:fldCharType="separate"/>
            </w:r>
            <w:r>
              <w:rPr>
                <w:noProof/>
                <w:webHidden/>
              </w:rPr>
              <w:t>23</w:t>
            </w:r>
            <w:r>
              <w:rPr>
                <w:noProof/>
                <w:webHidden/>
              </w:rPr>
              <w:fldChar w:fldCharType="end"/>
            </w:r>
          </w:hyperlink>
        </w:p>
        <w:p w14:paraId="648E210D" w14:textId="55B50F6E"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2" w:history="1">
            <w:r w:rsidRPr="001C1CEC">
              <w:rPr>
                <w:rStyle w:val="Hipervnculo"/>
                <w:rFonts w:cs="Arial"/>
                <w:noProof/>
              </w:rPr>
              <w:t>5.2.1.2 Beneficios Potenciales</w:t>
            </w:r>
            <w:r>
              <w:rPr>
                <w:noProof/>
                <w:webHidden/>
              </w:rPr>
              <w:tab/>
            </w:r>
            <w:r>
              <w:rPr>
                <w:noProof/>
                <w:webHidden/>
              </w:rPr>
              <w:fldChar w:fldCharType="begin"/>
            </w:r>
            <w:r>
              <w:rPr>
                <w:noProof/>
                <w:webHidden/>
              </w:rPr>
              <w:instrText xml:space="preserve"> PAGEREF _Toc197727092 \h </w:instrText>
            </w:r>
            <w:r>
              <w:rPr>
                <w:noProof/>
                <w:webHidden/>
              </w:rPr>
            </w:r>
            <w:r>
              <w:rPr>
                <w:noProof/>
                <w:webHidden/>
              </w:rPr>
              <w:fldChar w:fldCharType="separate"/>
            </w:r>
            <w:r>
              <w:rPr>
                <w:noProof/>
                <w:webHidden/>
              </w:rPr>
              <w:t>23</w:t>
            </w:r>
            <w:r>
              <w:rPr>
                <w:noProof/>
                <w:webHidden/>
              </w:rPr>
              <w:fldChar w:fldCharType="end"/>
            </w:r>
          </w:hyperlink>
        </w:p>
        <w:p w14:paraId="3B96DB78" w14:textId="4A698ED5"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3" w:history="1">
            <w:r w:rsidRPr="001C1CEC">
              <w:rPr>
                <w:rStyle w:val="Hipervnculo"/>
                <w:rFonts w:cs="Arial"/>
                <w:noProof/>
              </w:rPr>
              <w:t>5.2.2 Evaluación Normativa y Regulatoria</w:t>
            </w:r>
            <w:r>
              <w:rPr>
                <w:noProof/>
                <w:webHidden/>
              </w:rPr>
              <w:tab/>
            </w:r>
            <w:r>
              <w:rPr>
                <w:noProof/>
                <w:webHidden/>
              </w:rPr>
              <w:fldChar w:fldCharType="begin"/>
            </w:r>
            <w:r>
              <w:rPr>
                <w:noProof/>
                <w:webHidden/>
              </w:rPr>
              <w:instrText xml:space="preserve"> PAGEREF _Toc197727093 \h </w:instrText>
            </w:r>
            <w:r>
              <w:rPr>
                <w:noProof/>
                <w:webHidden/>
              </w:rPr>
            </w:r>
            <w:r>
              <w:rPr>
                <w:noProof/>
                <w:webHidden/>
              </w:rPr>
              <w:fldChar w:fldCharType="separate"/>
            </w:r>
            <w:r>
              <w:rPr>
                <w:noProof/>
                <w:webHidden/>
              </w:rPr>
              <w:t>23</w:t>
            </w:r>
            <w:r>
              <w:rPr>
                <w:noProof/>
                <w:webHidden/>
              </w:rPr>
              <w:fldChar w:fldCharType="end"/>
            </w:r>
          </w:hyperlink>
        </w:p>
        <w:p w14:paraId="256E6C14" w14:textId="1501D0AF"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4" w:history="1">
            <w:r w:rsidRPr="001C1CEC">
              <w:rPr>
                <w:rStyle w:val="Hipervnculo"/>
                <w:rFonts w:cs="Arial"/>
                <w:noProof/>
              </w:rPr>
              <w:t>5.2.3 Recolección de Datos</w:t>
            </w:r>
            <w:r>
              <w:rPr>
                <w:noProof/>
                <w:webHidden/>
              </w:rPr>
              <w:tab/>
            </w:r>
            <w:r>
              <w:rPr>
                <w:noProof/>
                <w:webHidden/>
              </w:rPr>
              <w:fldChar w:fldCharType="begin"/>
            </w:r>
            <w:r>
              <w:rPr>
                <w:noProof/>
                <w:webHidden/>
              </w:rPr>
              <w:instrText xml:space="preserve"> PAGEREF _Toc197727094 \h </w:instrText>
            </w:r>
            <w:r>
              <w:rPr>
                <w:noProof/>
                <w:webHidden/>
              </w:rPr>
            </w:r>
            <w:r>
              <w:rPr>
                <w:noProof/>
                <w:webHidden/>
              </w:rPr>
              <w:fldChar w:fldCharType="separate"/>
            </w:r>
            <w:r>
              <w:rPr>
                <w:noProof/>
                <w:webHidden/>
              </w:rPr>
              <w:t>24</w:t>
            </w:r>
            <w:r>
              <w:rPr>
                <w:noProof/>
                <w:webHidden/>
              </w:rPr>
              <w:fldChar w:fldCharType="end"/>
            </w:r>
          </w:hyperlink>
        </w:p>
        <w:p w14:paraId="1834FACF" w14:textId="6ADE4842"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5" w:history="1">
            <w:r w:rsidRPr="001C1CEC">
              <w:rPr>
                <w:rStyle w:val="Hipervnculo"/>
                <w:noProof/>
              </w:rPr>
              <w:t>5.2.3.1 Encuesta Logística de entregas con drones en la zona de Moroleón y Uriangato</w:t>
            </w:r>
            <w:r>
              <w:rPr>
                <w:noProof/>
                <w:webHidden/>
              </w:rPr>
              <w:tab/>
            </w:r>
            <w:r>
              <w:rPr>
                <w:noProof/>
                <w:webHidden/>
              </w:rPr>
              <w:fldChar w:fldCharType="begin"/>
            </w:r>
            <w:r>
              <w:rPr>
                <w:noProof/>
                <w:webHidden/>
              </w:rPr>
              <w:instrText xml:space="preserve"> PAGEREF _Toc197727095 \h </w:instrText>
            </w:r>
            <w:r>
              <w:rPr>
                <w:noProof/>
                <w:webHidden/>
              </w:rPr>
            </w:r>
            <w:r>
              <w:rPr>
                <w:noProof/>
                <w:webHidden/>
              </w:rPr>
              <w:fldChar w:fldCharType="separate"/>
            </w:r>
            <w:r>
              <w:rPr>
                <w:noProof/>
                <w:webHidden/>
              </w:rPr>
              <w:t>24</w:t>
            </w:r>
            <w:r>
              <w:rPr>
                <w:noProof/>
                <w:webHidden/>
              </w:rPr>
              <w:fldChar w:fldCharType="end"/>
            </w:r>
          </w:hyperlink>
        </w:p>
        <w:p w14:paraId="43868BE0" w14:textId="5680E20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6" w:history="1">
            <w:r w:rsidRPr="001C1CEC">
              <w:rPr>
                <w:rStyle w:val="Hipervnculo"/>
                <w:noProof/>
              </w:rPr>
              <w:t>5.2.3.2 Entrevistas con expertos en logística y normativa aérea.</w:t>
            </w:r>
            <w:r>
              <w:rPr>
                <w:noProof/>
                <w:webHidden/>
              </w:rPr>
              <w:tab/>
            </w:r>
            <w:r>
              <w:rPr>
                <w:noProof/>
                <w:webHidden/>
              </w:rPr>
              <w:fldChar w:fldCharType="begin"/>
            </w:r>
            <w:r>
              <w:rPr>
                <w:noProof/>
                <w:webHidden/>
              </w:rPr>
              <w:instrText xml:space="preserve"> PAGEREF _Toc197727096 \h </w:instrText>
            </w:r>
            <w:r>
              <w:rPr>
                <w:noProof/>
                <w:webHidden/>
              </w:rPr>
            </w:r>
            <w:r>
              <w:rPr>
                <w:noProof/>
                <w:webHidden/>
              </w:rPr>
              <w:fldChar w:fldCharType="separate"/>
            </w:r>
            <w:r>
              <w:rPr>
                <w:noProof/>
                <w:webHidden/>
              </w:rPr>
              <w:t>28</w:t>
            </w:r>
            <w:r>
              <w:rPr>
                <w:noProof/>
                <w:webHidden/>
              </w:rPr>
              <w:fldChar w:fldCharType="end"/>
            </w:r>
          </w:hyperlink>
        </w:p>
        <w:p w14:paraId="1BB0DE74" w14:textId="6A8D7ACD"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7" w:history="1">
            <w:r w:rsidRPr="001C1CEC">
              <w:rPr>
                <w:rStyle w:val="Hipervnculo"/>
                <w:noProof/>
              </w:rPr>
              <w:t>5.2.3.3 Simulación de entregas para medir tiempos de entrega, consumo energético y eficiencia operativa.</w:t>
            </w:r>
            <w:r>
              <w:rPr>
                <w:noProof/>
                <w:webHidden/>
              </w:rPr>
              <w:tab/>
            </w:r>
            <w:r>
              <w:rPr>
                <w:noProof/>
                <w:webHidden/>
              </w:rPr>
              <w:fldChar w:fldCharType="begin"/>
            </w:r>
            <w:r>
              <w:rPr>
                <w:noProof/>
                <w:webHidden/>
              </w:rPr>
              <w:instrText xml:space="preserve"> PAGEREF _Toc197727097 \h </w:instrText>
            </w:r>
            <w:r>
              <w:rPr>
                <w:noProof/>
                <w:webHidden/>
              </w:rPr>
            </w:r>
            <w:r>
              <w:rPr>
                <w:noProof/>
                <w:webHidden/>
              </w:rPr>
              <w:fldChar w:fldCharType="separate"/>
            </w:r>
            <w:r>
              <w:rPr>
                <w:noProof/>
                <w:webHidden/>
              </w:rPr>
              <w:t>28</w:t>
            </w:r>
            <w:r>
              <w:rPr>
                <w:noProof/>
                <w:webHidden/>
              </w:rPr>
              <w:fldChar w:fldCharType="end"/>
            </w:r>
          </w:hyperlink>
        </w:p>
        <w:p w14:paraId="6B52C5F4" w14:textId="1FA3ED9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8" w:history="1">
            <w:r w:rsidRPr="001C1CEC">
              <w:rPr>
                <w:rStyle w:val="Hipervnculo"/>
                <w:rFonts w:cs="Arial"/>
                <w:noProof/>
              </w:rPr>
              <w:t>5.3 Análisis de Datos</w:t>
            </w:r>
            <w:r>
              <w:rPr>
                <w:noProof/>
                <w:webHidden/>
              </w:rPr>
              <w:tab/>
            </w:r>
            <w:r>
              <w:rPr>
                <w:noProof/>
                <w:webHidden/>
              </w:rPr>
              <w:fldChar w:fldCharType="begin"/>
            </w:r>
            <w:r>
              <w:rPr>
                <w:noProof/>
                <w:webHidden/>
              </w:rPr>
              <w:instrText xml:space="preserve"> PAGEREF _Toc197727098 \h </w:instrText>
            </w:r>
            <w:r>
              <w:rPr>
                <w:noProof/>
                <w:webHidden/>
              </w:rPr>
            </w:r>
            <w:r>
              <w:rPr>
                <w:noProof/>
                <w:webHidden/>
              </w:rPr>
              <w:fldChar w:fldCharType="separate"/>
            </w:r>
            <w:r>
              <w:rPr>
                <w:noProof/>
                <w:webHidden/>
              </w:rPr>
              <w:t>30</w:t>
            </w:r>
            <w:r>
              <w:rPr>
                <w:noProof/>
                <w:webHidden/>
              </w:rPr>
              <w:fldChar w:fldCharType="end"/>
            </w:r>
          </w:hyperlink>
        </w:p>
        <w:p w14:paraId="61811C39" w14:textId="40179DF4"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9" w:history="1">
            <w:r w:rsidRPr="001C1CEC">
              <w:rPr>
                <w:rStyle w:val="Hipervnculo"/>
                <w:noProof/>
              </w:rPr>
              <w:t>Capítulo 6</w:t>
            </w:r>
            <w:r>
              <w:rPr>
                <w:noProof/>
                <w:webHidden/>
              </w:rPr>
              <w:tab/>
            </w:r>
            <w:r>
              <w:rPr>
                <w:noProof/>
                <w:webHidden/>
              </w:rPr>
              <w:fldChar w:fldCharType="begin"/>
            </w:r>
            <w:r>
              <w:rPr>
                <w:noProof/>
                <w:webHidden/>
              </w:rPr>
              <w:instrText xml:space="preserve"> PAGEREF _Toc197727099 \h </w:instrText>
            </w:r>
            <w:r>
              <w:rPr>
                <w:noProof/>
                <w:webHidden/>
              </w:rPr>
            </w:r>
            <w:r>
              <w:rPr>
                <w:noProof/>
                <w:webHidden/>
              </w:rPr>
              <w:fldChar w:fldCharType="separate"/>
            </w:r>
            <w:r>
              <w:rPr>
                <w:noProof/>
                <w:webHidden/>
              </w:rPr>
              <w:t>36</w:t>
            </w:r>
            <w:r>
              <w:rPr>
                <w:noProof/>
                <w:webHidden/>
              </w:rPr>
              <w:fldChar w:fldCharType="end"/>
            </w:r>
          </w:hyperlink>
        </w:p>
        <w:p w14:paraId="312496D7" w14:textId="4FBE3BD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0" w:history="1">
            <w:r w:rsidRPr="001C1CEC">
              <w:rPr>
                <w:rStyle w:val="Hipervnculo"/>
                <w:noProof/>
              </w:rPr>
              <w:t>Resultados</w:t>
            </w:r>
            <w:r>
              <w:rPr>
                <w:noProof/>
                <w:webHidden/>
              </w:rPr>
              <w:tab/>
            </w:r>
            <w:r>
              <w:rPr>
                <w:noProof/>
                <w:webHidden/>
              </w:rPr>
              <w:fldChar w:fldCharType="begin"/>
            </w:r>
            <w:r>
              <w:rPr>
                <w:noProof/>
                <w:webHidden/>
              </w:rPr>
              <w:instrText xml:space="preserve"> PAGEREF _Toc197727100 \h </w:instrText>
            </w:r>
            <w:r>
              <w:rPr>
                <w:noProof/>
                <w:webHidden/>
              </w:rPr>
            </w:r>
            <w:r>
              <w:rPr>
                <w:noProof/>
                <w:webHidden/>
              </w:rPr>
              <w:fldChar w:fldCharType="separate"/>
            </w:r>
            <w:r>
              <w:rPr>
                <w:noProof/>
                <w:webHidden/>
              </w:rPr>
              <w:t>36</w:t>
            </w:r>
            <w:r>
              <w:rPr>
                <w:noProof/>
                <w:webHidden/>
              </w:rPr>
              <w:fldChar w:fldCharType="end"/>
            </w:r>
          </w:hyperlink>
        </w:p>
        <w:p w14:paraId="63BB91AA" w14:textId="77E29E0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1" w:history="1">
            <w:r w:rsidRPr="001C1CEC">
              <w:rPr>
                <w:rStyle w:val="Hipervnculo"/>
                <w:noProof/>
              </w:rPr>
              <w:t>6.2 Resultados de la simulación de entregas</w:t>
            </w:r>
            <w:r>
              <w:rPr>
                <w:noProof/>
                <w:webHidden/>
              </w:rPr>
              <w:tab/>
            </w:r>
            <w:r>
              <w:rPr>
                <w:noProof/>
                <w:webHidden/>
              </w:rPr>
              <w:fldChar w:fldCharType="begin"/>
            </w:r>
            <w:r>
              <w:rPr>
                <w:noProof/>
                <w:webHidden/>
              </w:rPr>
              <w:instrText xml:space="preserve"> PAGEREF _Toc197727101 \h </w:instrText>
            </w:r>
            <w:r>
              <w:rPr>
                <w:noProof/>
                <w:webHidden/>
              </w:rPr>
            </w:r>
            <w:r>
              <w:rPr>
                <w:noProof/>
                <w:webHidden/>
              </w:rPr>
              <w:fldChar w:fldCharType="separate"/>
            </w:r>
            <w:r>
              <w:rPr>
                <w:noProof/>
                <w:webHidden/>
              </w:rPr>
              <w:t>38</w:t>
            </w:r>
            <w:r>
              <w:rPr>
                <w:noProof/>
                <w:webHidden/>
              </w:rPr>
              <w:fldChar w:fldCharType="end"/>
            </w:r>
          </w:hyperlink>
        </w:p>
        <w:p w14:paraId="2DD0259D" w14:textId="71152839"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2" w:history="1">
            <w:r w:rsidRPr="001C1CEC">
              <w:rPr>
                <w:rStyle w:val="Hipervnculo"/>
                <w:noProof/>
              </w:rPr>
              <w:t>6.3 Indicadores del análisis costo-beneficio</w:t>
            </w:r>
            <w:r>
              <w:rPr>
                <w:noProof/>
                <w:webHidden/>
              </w:rPr>
              <w:tab/>
            </w:r>
            <w:r>
              <w:rPr>
                <w:noProof/>
                <w:webHidden/>
              </w:rPr>
              <w:fldChar w:fldCharType="begin"/>
            </w:r>
            <w:r>
              <w:rPr>
                <w:noProof/>
                <w:webHidden/>
              </w:rPr>
              <w:instrText xml:space="preserve"> PAGEREF _Toc197727102 \h </w:instrText>
            </w:r>
            <w:r>
              <w:rPr>
                <w:noProof/>
                <w:webHidden/>
              </w:rPr>
            </w:r>
            <w:r>
              <w:rPr>
                <w:noProof/>
                <w:webHidden/>
              </w:rPr>
              <w:fldChar w:fldCharType="separate"/>
            </w:r>
            <w:r>
              <w:rPr>
                <w:noProof/>
                <w:webHidden/>
              </w:rPr>
              <w:t>38</w:t>
            </w:r>
            <w:r>
              <w:rPr>
                <w:noProof/>
                <w:webHidden/>
              </w:rPr>
              <w:fldChar w:fldCharType="end"/>
            </w:r>
          </w:hyperlink>
        </w:p>
        <w:p w14:paraId="253FBF5E" w14:textId="224D4ABE"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3" w:history="1">
            <w:r w:rsidRPr="001C1CEC">
              <w:rPr>
                <w:rStyle w:val="Hipervnculo"/>
                <w:noProof/>
              </w:rPr>
              <w:t>Capítulo 7</w:t>
            </w:r>
            <w:r>
              <w:rPr>
                <w:noProof/>
                <w:webHidden/>
              </w:rPr>
              <w:tab/>
            </w:r>
            <w:r>
              <w:rPr>
                <w:noProof/>
                <w:webHidden/>
              </w:rPr>
              <w:fldChar w:fldCharType="begin"/>
            </w:r>
            <w:r>
              <w:rPr>
                <w:noProof/>
                <w:webHidden/>
              </w:rPr>
              <w:instrText xml:space="preserve"> PAGEREF _Toc197727103 \h </w:instrText>
            </w:r>
            <w:r>
              <w:rPr>
                <w:noProof/>
                <w:webHidden/>
              </w:rPr>
            </w:r>
            <w:r>
              <w:rPr>
                <w:noProof/>
                <w:webHidden/>
              </w:rPr>
              <w:fldChar w:fldCharType="separate"/>
            </w:r>
            <w:r>
              <w:rPr>
                <w:noProof/>
                <w:webHidden/>
              </w:rPr>
              <w:t>40</w:t>
            </w:r>
            <w:r>
              <w:rPr>
                <w:noProof/>
                <w:webHidden/>
              </w:rPr>
              <w:fldChar w:fldCharType="end"/>
            </w:r>
          </w:hyperlink>
        </w:p>
        <w:p w14:paraId="199D4FFE" w14:textId="27FEEAAA"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4" w:history="1">
            <w:r w:rsidRPr="001C1CEC">
              <w:rPr>
                <w:rStyle w:val="Hipervnculo"/>
                <w:noProof/>
              </w:rPr>
              <w:t>7.1 Relación con los objetivos del estudio</w:t>
            </w:r>
            <w:r>
              <w:rPr>
                <w:noProof/>
                <w:webHidden/>
              </w:rPr>
              <w:tab/>
            </w:r>
            <w:r>
              <w:rPr>
                <w:noProof/>
                <w:webHidden/>
              </w:rPr>
              <w:fldChar w:fldCharType="begin"/>
            </w:r>
            <w:r>
              <w:rPr>
                <w:noProof/>
                <w:webHidden/>
              </w:rPr>
              <w:instrText xml:space="preserve"> PAGEREF _Toc197727104 \h </w:instrText>
            </w:r>
            <w:r>
              <w:rPr>
                <w:noProof/>
                <w:webHidden/>
              </w:rPr>
            </w:r>
            <w:r>
              <w:rPr>
                <w:noProof/>
                <w:webHidden/>
              </w:rPr>
              <w:fldChar w:fldCharType="separate"/>
            </w:r>
            <w:r>
              <w:rPr>
                <w:noProof/>
                <w:webHidden/>
              </w:rPr>
              <w:t>40</w:t>
            </w:r>
            <w:r>
              <w:rPr>
                <w:noProof/>
                <w:webHidden/>
              </w:rPr>
              <w:fldChar w:fldCharType="end"/>
            </w:r>
          </w:hyperlink>
        </w:p>
        <w:p w14:paraId="43128AC1" w14:textId="001B7270"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5" w:history="1">
            <w:r w:rsidRPr="001C1CEC">
              <w:rPr>
                <w:rStyle w:val="Hipervnculo"/>
                <w:noProof/>
              </w:rPr>
              <w:t>7.2 Coherencias y contradicciones</w:t>
            </w:r>
            <w:r>
              <w:rPr>
                <w:noProof/>
                <w:webHidden/>
              </w:rPr>
              <w:tab/>
            </w:r>
            <w:r>
              <w:rPr>
                <w:noProof/>
                <w:webHidden/>
              </w:rPr>
              <w:fldChar w:fldCharType="begin"/>
            </w:r>
            <w:r>
              <w:rPr>
                <w:noProof/>
                <w:webHidden/>
              </w:rPr>
              <w:instrText xml:space="preserve"> PAGEREF _Toc197727105 \h </w:instrText>
            </w:r>
            <w:r>
              <w:rPr>
                <w:noProof/>
                <w:webHidden/>
              </w:rPr>
            </w:r>
            <w:r>
              <w:rPr>
                <w:noProof/>
                <w:webHidden/>
              </w:rPr>
              <w:fldChar w:fldCharType="separate"/>
            </w:r>
            <w:r>
              <w:rPr>
                <w:noProof/>
                <w:webHidden/>
              </w:rPr>
              <w:t>41</w:t>
            </w:r>
            <w:r>
              <w:rPr>
                <w:noProof/>
                <w:webHidden/>
              </w:rPr>
              <w:fldChar w:fldCharType="end"/>
            </w:r>
          </w:hyperlink>
        </w:p>
        <w:p w14:paraId="3961F2E4" w14:textId="0FF81FD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6" w:history="1">
            <w:r w:rsidRPr="001C1CEC">
              <w:rPr>
                <w:rStyle w:val="Hipervnculo"/>
                <w:noProof/>
              </w:rPr>
              <w:t>7.3 Implicaciones para la hipótesis y la práctica</w:t>
            </w:r>
            <w:r>
              <w:rPr>
                <w:noProof/>
                <w:webHidden/>
              </w:rPr>
              <w:tab/>
            </w:r>
            <w:r>
              <w:rPr>
                <w:noProof/>
                <w:webHidden/>
              </w:rPr>
              <w:fldChar w:fldCharType="begin"/>
            </w:r>
            <w:r>
              <w:rPr>
                <w:noProof/>
                <w:webHidden/>
              </w:rPr>
              <w:instrText xml:space="preserve"> PAGEREF _Toc197727106 \h </w:instrText>
            </w:r>
            <w:r>
              <w:rPr>
                <w:noProof/>
                <w:webHidden/>
              </w:rPr>
            </w:r>
            <w:r>
              <w:rPr>
                <w:noProof/>
                <w:webHidden/>
              </w:rPr>
              <w:fldChar w:fldCharType="separate"/>
            </w:r>
            <w:r>
              <w:rPr>
                <w:noProof/>
                <w:webHidden/>
              </w:rPr>
              <w:t>42</w:t>
            </w:r>
            <w:r>
              <w:rPr>
                <w:noProof/>
                <w:webHidden/>
              </w:rPr>
              <w:fldChar w:fldCharType="end"/>
            </w:r>
          </w:hyperlink>
        </w:p>
        <w:p w14:paraId="7DAFFA6D" w14:textId="29D09CA4"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7" w:history="1">
            <w:r w:rsidRPr="001C1CEC">
              <w:rPr>
                <w:rStyle w:val="Hipervnculo"/>
                <w:noProof/>
              </w:rPr>
              <w:t>7.4 Nuevos conocimientos y preguntas de investigación</w:t>
            </w:r>
            <w:r>
              <w:rPr>
                <w:noProof/>
                <w:webHidden/>
              </w:rPr>
              <w:tab/>
            </w:r>
            <w:r>
              <w:rPr>
                <w:noProof/>
                <w:webHidden/>
              </w:rPr>
              <w:fldChar w:fldCharType="begin"/>
            </w:r>
            <w:r>
              <w:rPr>
                <w:noProof/>
                <w:webHidden/>
              </w:rPr>
              <w:instrText xml:space="preserve"> PAGEREF _Toc197727107 \h </w:instrText>
            </w:r>
            <w:r>
              <w:rPr>
                <w:noProof/>
                <w:webHidden/>
              </w:rPr>
            </w:r>
            <w:r>
              <w:rPr>
                <w:noProof/>
                <w:webHidden/>
              </w:rPr>
              <w:fldChar w:fldCharType="separate"/>
            </w:r>
            <w:r>
              <w:rPr>
                <w:noProof/>
                <w:webHidden/>
              </w:rPr>
              <w:t>43</w:t>
            </w:r>
            <w:r>
              <w:rPr>
                <w:noProof/>
                <w:webHidden/>
              </w:rPr>
              <w:fldChar w:fldCharType="end"/>
            </w:r>
          </w:hyperlink>
        </w:p>
        <w:p w14:paraId="6327337D" w14:textId="1C4480F1"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8" w:history="1">
            <w:r w:rsidRPr="001C1CEC">
              <w:rPr>
                <w:rStyle w:val="Hipervnculo"/>
                <w:noProof/>
              </w:rPr>
              <w:t>Capítulo 8</w:t>
            </w:r>
            <w:r>
              <w:rPr>
                <w:noProof/>
                <w:webHidden/>
              </w:rPr>
              <w:tab/>
            </w:r>
            <w:r>
              <w:rPr>
                <w:noProof/>
                <w:webHidden/>
              </w:rPr>
              <w:fldChar w:fldCharType="begin"/>
            </w:r>
            <w:r>
              <w:rPr>
                <w:noProof/>
                <w:webHidden/>
              </w:rPr>
              <w:instrText xml:space="preserve"> PAGEREF _Toc197727108 \h </w:instrText>
            </w:r>
            <w:r>
              <w:rPr>
                <w:noProof/>
                <w:webHidden/>
              </w:rPr>
            </w:r>
            <w:r>
              <w:rPr>
                <w:noProof/>
                <w:webHidden/>
              </w:rPr>
              <w:fldChar w:fldCharType="separate"/>
            </w:r>
            <w:r>
              <w:rPr>
                <w:noProof/>
                <w:webHidden/>
              </w:rPr>
              <w:t>44</w:t>
            </w:r>
            <w:r>
              <w:rPr>
                <w:noProof/>
                <w:webHidden/>
              </w:rPr>
              <w:fldChar w:fldCharType="end"/>
            </w:r>
          </w:hyperlink>
        </w:p>
        <w:p w14:paraId="71EF210B" w14:textId="6D5491A5"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9" w:history="1">
            <w:r w:rsidRPr="001C1CEC">
              <w:rPr>
                <w:rStyle w:val="Hipervnculo"/>
                <w:noProof/>
              </w:rPr>
              <w:t>8.1 Conclusiones</w:t>
            </w:r>
            <w:r>
              <w:rPr>
                <w:noProof/>
                <w:webHidden/>
              </w:rPr>
              <w:tab/>
            </w:r>
            <w:r>
              <w:rPr>
                <w:noProof/>
                <w:webHidden/>
              </w:rPr>
              <w:fldChar w:fldCharType="begin"/>
            </w:r>
            <w:r>
              <w:rPr>
                <w:noProof/>
                <w:webHidden/>
              </w:rPr>
              <w:instrText xml:space="preserve"> PAGEREF _Toc197727109 \h </w:instrText>
            </w:r>
            <w:r>
              <w:rPr>
                <w:noProof/>
                <w:webHidden/>
              </w:rPr>
            </w:r>
            <w:r>
              <w:rPr>
                <w:noProof/>
                <w:webHidden/>
              </w:rPr>
              <w:fldChar w:fldCharType="separate"/>
            </w:r>
            <w:r>
              <w:rPr>
                <w:noProof/>
                <w:webHidden/>
              </w:rPr>
              <w:t>44</w:t>
            </w:r>
            <w:r>
              <w:rPr>
                <w:noProof/>
                <w:webHidden/>
              </w:rPr>
              <w:fldChar w:fldCharType="end"/>
            </w:r>
          </w:hyperlink>
        </w:p>
        <w:p w14:paraId="7DD38CA4" w14:textId="2333057E"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0" w:history="1">
            <w:r w:rsidRPr="001C1CEC">
              <w:rPr>
                <w:rStyle w:val="Hipervnculo"/>
                <w:noProof/>
              </w:rPr>
              <w:t>8.2 Recomendaciones</w:t>
            </w:r>
            <w:r>
              <w:rPr>
                <w:noProof/>
                <w:webHidden/>
              </w:rPr>
              <w:tab/>
            </w:r>
            <w:r>
              <w:rPr>
                <w:noProof/>
                <w:webHidden/>
              </w:rPr>
              <w:fldChar w:fldCharType="begin"/>
            </w:r>
            <w:r>
              <w:rPr>
                <w:noProof/>
                <w:webHidden/>
              </w:rPr>
              <w:instrText xml:space="preserve"> PAGEREF _Toc197727110 \h </w:instrText>
            </w:r>
            <w:r>
              <w:rPr>
                <w:noProof/>
                <w:webHidden/>
              </w:rPr>
            </w:r>
            <w:r>
              <w:rPr>
                <w:noProof/>
                <w:webHidden/>
              </w:rPr>
              <w:fldChar w:fldCharType="separate"/>
            </w:r>
            <w:r>
              <w:rPr>
                <w:noProof/>
                <w:webHidden/>
              </w:rPr>
              <w:t>45</w:t>
            </w:r>
            <w:r>
              <w:rPr>
                <w:noProof/>
                <w:webHidden/>
              </w:rPr>
              <w:fldChar w:fldCharType="end"/>
            </w:r>
          </w:hyperlink>
        </w:p>
        <w:p w14:paraId="37C77447" w14:textId="66D8254C"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1" w:history="1">
            <w:r w:rsidRPr="001C1CEC">
              <w:rPr>
                <w:rStyle w:val="Hipervnculo"/>
                <w:noProof/>
              </w:rPr>
              <w:t>8.3 Trabajo a futuro</w:t>
            </w:r>
            <w:r>
              <w:rPr>
                <w:noProof/>
                <w:webHidden/>
              </w:rPr>
              <w:tab/>
            </w:r>
            <w:r>
              <w:rPr>
                <w:noProof/>
                <w:webHidden/>
              </w:rPr>
              <w:fldChar w:fldCharType="begin"/>
            </w:r>
            <w:r>
              <w:rPr>
                <w:noProof/>
                <w:webHidden/>
              </w:rPr>
              <w:instrText xml:space="preserve"> PAGEREF _Toc197727111 \h </w:instrText>
            </w:r>
            <w:r>
              <w:rPr>
                <w:noProof/>
                <w:webHidden/>
              </w:rPr>
            </w:r>
            <w:r>
              <w:rPr>
                <w:noProof/>
                <w:webHidden/>
              </w:rPr>
              <w:fldChar w:fldCharType="separate"/>
            </w:r>
            <w:r>
              <w:rPr>
                <w:noProof/>
                <w:webHidden/>
              </w:rPr>
              <w:t>46</w:t>
            </w:r>
            <w:r>
              <w:rPr>
                <w:noProof/>
                <w:webHidden/>
              </w:rPr>
              <w:fldChar w:fldCharType="end"/>
            </w:r>
          </w:hyperlink>
        </w:p>
        <w:p w14:paraId="79C495A4" w14:textId="67177FE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2" w:history="1">
            <w:r w:rsidRPr="001C1CEC">
              <w:rPr>
                <w:rStyle w:val="Hipervnculo"/>
                <w:noProof/>
              </w:rPr>
              <w:t>Referencias bibliográficas</w:t>
            </w:r>
            <w:r>
              <w:rPr>
                <w:noProof/>
                <w:webHidden/>
              </w:rPr>
              <w:tab/>
            </w:r>
            <w:r>
              <w:rPr>
                <w:noProof/>
                <w:webHidden/>
              </w:rPr>
              <w:fldChar w:fldCharType="begin"/>
            </w:r>
            <w:r>
              <w:rPr>
                <w:noProof/>
                <w:webHidden/>
              </w:rPr>
              <w:instrText xml:space="preserve"> PAGEREF _Toc197727112 \h </w:instrText>
            </w:r>
            <w:r>
              <w:rPr>
                <w:noProof/>
                <w:webHidden/>
              </w:rPr>
            </w:r>
            <w:r>
              <w:rPr>
                <w:noProof/>
                <w:webHidden/>
              </w:rPr>
              <w:fldChar w:fldCharType="separate"/>
            </w:r>
            <w:r>
              <w:rPr>
                <w:noProof/>
                <w:webHidden/>
              </w:rPr>
              <w:t>47</w:t>
            </w:r>
            <w:r>
              <w:rPr>
                <w:noProof/>
                <w:webHidden/>
              </w:rPr>
              <w:fldChar w:fldCharType="end"/>
            </w:r>
          </w:hyperlink>
        </w:p>
        <w:p w14:paraId="05ADAA38" w14:textId="53F88ED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3" w:history="1">
            <w:r w:rsidRPr="001C1CEC">
              <w:rPr>
                <w:rStyle w:val="Hipervnculo"/>
                <w:noProof/>
              </w:rPr>
              <w:t>Anexos</w:t>
            </w:r>
            <w:r>
              <w:rPr>
                <w:noProof/>
                <w:webHidden/>
              </w:rPr>
              <w:tab/>
            </w:r>
            <w:r>
              <w:rPr>
                <w:noProof/>
                <w:webHidden/>
              </w:rPr>
              <w:fldChar w:fldCharType="begin"/>
            </w:r>
            <w:r>
              <w:rPr>
                <w:noProof/>
                <w:webHidden/>
              </w:rPr>
              <w:instrText xml:space="preserve"> PAGEREF _Toc197727113 \h </w:instrText>
            </w:r>
            <w:r>
              <w:rPr>
                <w:noProof/>
                <w:webHidden/>
              </w:rPr>
            </w:r>
            <w:r>
              <w:rPr>
                <w:noProof/>
                <w:webHidden/>
              </w:rPr>
              <w:fldChar w:fldCharType="separate"/>
            </w:r>
            <w:r>
              <w:rPr>
                <w:noProof/>
                <w:webHidden/>
              </w:rPr>
              <w:t>48</w:t>
            </w:r>
            <w:r>
              <w:rPr>
                <w:noProof/>
                <w:webHidden/>
              </w:rPr>
              <w:fldChar w:fldCharType="end"/>
            </w:r>
          </w:hyperlink>
        </w:p>
        <w:p w14:paraId="2B18F152" w14:textId="53447C91" w:rsidR="0093142F" w:rsidRPr="004B3C47" w:rsidRDefault="00E07819" w:rsidP="004B3C47">
          <w:r>
            <w:rPr>
              <w:b/>
              <w:bCs/>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1319CB86" w14:textId="77777777" w:rsidR="008761BD" w:rsidRDefault="008761BD" w:rsidP="008761BD">
      <w:pPr>
        <w:pStyle w:val="Figuras"/>
      </w:pPr>
    </w:p>
    <w:p w14:paraId="75B109D8" w14:textId="47E695AB" w:rsidR="008761BD" w:rsidRPr="008761BD" w:rsidRDefault="008761BD" w:rsidP="008761BD">
      <w:pPr>
        <w:pStyle w:val="Tabla"/>
        <w:rPr>
          <w:b/>
          <w:bCs/>
        </w:rPr>
      </w:pPr>
      <w:r w:rsidRPr="008761BD">
        <w:rPr>
          <w:b/>
          <w:bCs/>
          <w:sz w:val="22"/>
          <w:szCs w:val="24"/>
        </w:rPr>
        <w:t xml:space="preserve">Índice de tablas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90677">
      <w:pPr>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584063">
          <w:footerReference w:type="first" r:id="rId9"/>
          <w:pgSz w:w="12240" w:h="15840" w:code="1"/>
          <w:pgMar w:top="1701" w:right="1701" w:bottom="1417" w:left="1701" w:header="436" w:footer="4" w:gutter="0"/>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3" w:name="_Toc197727076"/>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3"/>
    </w:p>
    <w:p w14:paraId="0BDD99AC" w14:textId="77777777" w:rsidR="0093142F" w:rsidRPr="007D7E4E" w:rsidRDefault="0093142F" w:rsidP="007D7E4E">
      <w:pPr>
        <w:pStyle w:val="Ttulo2"/>
        <w:spacing w:line="360" w:lineRule="auto"/>
        <w:jc w:val="both"/>
        <w:rPr>
          <w:sz w:val="24"/>
          <w:szCs w:val="24"/>
        </w:rPr>
      </w:pPr>
      <w:bookmarkStart w:id="4" w:name="_Toc197727077"/>
      <w:r w:rsidRPr="007D7E4E">
        <w:rPr>
          <w:rStyle w:val="Textoennegrita"/>
          <w:b/>
          <w:bCs/>
          <w:sz w:val="24"/>
          <w:szCs w:val="24"/>
        </w:rPr>
        <w:t>Introducción.</w:t>
      </w:r>
      <w:bookmarkEnd w:id="4"/>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bookmarkStart w:id="5" w:name="_Toc197727078"/>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F76AD1">
          <w:headerReference w:type="first" r:id="rId10"/>
          <w:pgSz w:w="12240" w:h="15840" w:code="1"/>
          <w:pgMar w:top="1701" w:right="1701" w:bottom="1417" w:left="1701" w:header="436" w:footer="634" w:gutter="0"/>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r w:rsidRPr="007D7E4E">
        <w:rPr>
          <w:rStyle w:val="Textoennegrita"/>
          <w:b/>
          <w:bCs w:val="0"/>
          <w:sz w:val="24"/>
          <w:szCs w:val="24"/>
        </w:rPr>
        <w:lastRenderedPageBreak/>
        <w:t>C</w:t>
      </w:r>
      <w:r w:rsidR="00147276" w:rsidRPr="007D7E4E">
        <w:rPr>
          <w:rStyle w:val="Textoennegrita"/>
          <w:b/>
          <w:bCs w:val="0"/>
          <w:sz w:val="24"/>
          <w:szCs w:val="24"/>
        </w:rPr>
        <w:t>apítulo 2</w:t>
      </w:r>
      <w:bookmarkEnd w:id="5"/>
    </w:p>
    <w:p w14:paraId="77357A8B" w14:textId="77777777" w:rsidR="0093142F" w:rsidRPr="007D7E4E" w:rsidRDefault="0093142F" w:rsidP="007D7E4E">
      <w:pPr>
        <w:pStyle w:val="Ttulo2"/>
        <w:spacing w:line="360" w:lineRule="auto"/>
        <w:jc w:val="both"/>
        <w:rPr>
          <w:sz w:val="24"/>
          <w:szCs w:val="24"/>
        </w:rPr>
      </w:pPr>
      <w:bookmarkStart w:id="6" w:name="_Toc197727079"/>
      <w:r w:rsidRPr="007D7E4E">
        <w:rPr>
          <w:sz w:val="24"/>
          <w:szCs w:val="24"/>
        </w:rPr>
        <w:t>Marco teórico (Antecedentes).</w:t>
      </w:r>
      <w:bookmarkEnd w:id="6"/>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7"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227AFFBD"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b/>
          <w:bCs/>
          <w:sz w:val="24"/>
          <w:szCs w:val="24"/>
        </w:rPr>
        <w:t>Casos en México</w:t>
      </w:r>
      <w:r w:rsidRPr="00A52E18">
        <w:rPr>
          <w:rFonts w:ascii="Arial" w:hAnsi="Arial" w:cs="Arial"/>
          <w:sz w:val="24"/>
          <w:szCs w:val="24"/>
        </w:rPr>
        <w:b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8" w:name="_Hlk198921616"/>
      <w:r w:rsidRPr="002717D8">
        <w:rPr>
          <w:rFonts w:eastAsia="Arial"/>
          <w:color w:val="000000" w:themeColor="text1"/>
          <w:sz w:val="24"/>
          <w:szCs w:val="24"/>
        </w:rPr>
        <w:t>Paneles Monocristalinos</w:t>
      </w:r>
    </w:p>
    <w:bookmarkEnd w:id="8"/>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lastRenderedPageBreak/>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9" w:name="_Hlk198921779"/>
      <w:r w:rsidRPr="002717D8">
        <w:rPr>
          <w:rFonts w:eastAsia="Arial"/>
          <w:color w:val="000000" w:themeColor="text1"/>
          <w:sz w:val="24"/>
          <w:szCs w:val="24"/>
        </w:rPr>
        <w:t>Película Delgada</w:t>
      </w:r>
      <w:bookmarkEnd w:id="9"/>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199E2BB2" w14:textId="77777777" w:rsidR="002178B5" w:rsidRPr="002717D8" w:rsidRDefault="002178B5" w:rsidP="002178B5">
      <w:pPr>
        <w:pStyle w:val="Figuras"/>
        <w:spacing w:line="360" w:lineRule="auto"/>
        <w:jc w:val="center"/>
        <w:rPr>
          <w:rFonts w:eastAsia="Arial"/>
          <w:color w:val="000000" w:themeColor="text1"/>
          <w:sz w:val="24"/>
          <w:szCs w:val="24"/>
        </w:rPr>
      </w:pPr>
    </w:p>
    <w:p w14:paraId="63FF0D73" w14:textId="77777777" w:rsidR="002178B5" w:rsidRPr="005511D2" w:rsidRDefault="002178B5" w:rsidP="002178B5">
      <w:pPr>
        <w:pStyle w:val="Figuras"/>
        <w:spacing w:line="360" w:lineRule="auto"/>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3. Panel Solar de Película Delgada&lt;/b&gt; &lt;sub&gt;Fuente: </w:t>
      </w:r>
      <w:proofErr w:type="spellStart"/>
      <w:r w:rsidRPr="002717D8">
        <w:rPr>
          <w:rFonts w:eastAsia="Arial"/>
          <w:color w:val="000000" w:themeColor="text1"/>
          <w:sz w:val="24"/>
          <w:szCs w:val="24"/>
        </w:rPr>
        <w:t>Clean</w:t>
      </w:r>
      <w:proofErr w:type="spellEnd"/>
      <w:r w:rsidRPr="002717D8">
        <w:rPr>
          <w:rFonts w:eastAsia="Arial"/>
          <w:color w:val="000000" w:themeColor="text1"/>
          <w:sz w:val="24"/>
          <w:szCs w:val="24"/>
        </w:rPr>
        <w:t xml:space="preserve"> Energy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(2023). [Ejemplo de aplicación de paneles de película delgada].&lt;/sub&gt;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r w:rsidRPr="001126AC">
        <w:t xml:space="preserve">Figura </w:t>
      </w:r>
      <w:r>
        <w:t>3</w:t>
      </w:r>
      <w:r w:rsidRPr="001126AC">
        <w:t>: Amazon MK30</w:t>
      </w:r>
      <w:bookmarkEnd w:id="7"/>
    </w:p>
    <w:p w14:paraId="71CD7541" w14:textId="2EE4CF52" w:rsidR="002178B5" w:rsidRPr="001126AC" w:rsidRDefault="002178B5" w:rsidP="00F76AD1">
      <w:pPr>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Fuente: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(2023, 18 de octubre). [Imagen del dron de entrega de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[Imagen]. </w:t>
      </w:r>
      <w:proofErr w:type="spellStart"/>
      <w:r w:rsidRPr="001126AC">
        <w:rPr>
          <w:rFonts w:ascii="Arial" w:hAnsi="Arial" w:cs="Arial"/>
          <w:sz w:val="20"/>
          <w:szCs w:val="20"/>
        </w:rPr>
        <w:t>Zipline</w:t>
      </w:r>
      <w:proofErr w:type="spellEnd"/>
      <w:r w:rsidRPr="001126AC">
        <w:rPr>
          <w:rFonts w:ascii="Arial" w:hAnsi="Arial" w:cs="Arial"/>
          <w:sz w:val="20"/>
          <w:szCs w:val="20"/>
        </w:rPr>
        <w:t>. https://www.flyzipline.com/newsroom/stories/articles/safe-reliable-delivery-droid-zipline</w:t>
      </w: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lastRenderedPageBreak/>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584063">
          <w:headerReference w:type="first" r:id="rId17"/>
          <w:pgSz w:w="12240" w:h="15840" w:code="1"/>
          <w:pgMar w:top="1701" w:right="1701" w:bottom="1417" w:left="1701" w:header="436" w:footer="643" w:gutter="0"/>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0" w:name="_Toc197727080"/>
      <w:r w:rsidRPr="007D7E4E">
        <w:rPr>
          <w:rStyle w:val="Textoennegrita"/>
          <w:b/>
          <w:bCs w:val="0"/>
          <w:sz w:val="24"/>
          <w:szCs w:val="24"/>
        </w:rPr>
        <w:lastRenderedPageBreak/>
        <w:t>Capítulo 3</w:t>
      </w:r>
      <w:bookmarkEnd w:id="10"/>
    </w:p>
    <w:p w14:paraId="00A52220" w14:textId="77777777" w:rsidR="0093142F" w:rsidRPr="007D7E4E" w:rsidRDefault="00B6759A" w:rsidP="007D7E4E">
      <w:pPr>
        <w:pStyle w:val="Ttulo2"/>
        <w:spacing w:line="360" w:lineRule="auto"/>
        <w:jc w:val="both"/>
        <w:rPr>
          <w:sz w:val="24"/>
          <w:szCs w:val="24"/>
        </w:rPr>
      </w:pPr>
      <w:bookmarkStart w:id="11" w:name="_Toc197727081"/>
      <w:r w:rsidRPr="007D7E4E">
        <w:rPr>
          <w:sz w:val="24"/>
          <w:szCs w:val="24"/>
        </w:rPr>
        <w:t>Planteamiento</w:t>
      </w:r>
      <w:r w:rsidR="0093142F" w:rsidRPr="007D7E4E">
        <w:rPr>
          <w:sz w:val="24"/>
          <w:szCs w:val="24"/>
        </w:rPr>
        <w:t xml:space="preserve"> del problema</w:t>
      </w:r>
      <w:bookmarkEnd w:id="11"/>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2" w:name="_heading=h.1t3h5sf" w:colFirst="0" w:colLast="0"/>
      <w:bookmarkEnd w:id="12"/>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C9765C">
          <w:headerReference w:type="first" r:id="rId18"/>
          <w:pgSz w:w="12240" w:h="15840" w:code="1"/>
          <w:pgMar w:top="1701" w:right="1701" w:bottom="1417" w:left="1701" w:header="436" w:footer="643" w:gutter="0"/>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13" w:name="_Toc197727082"/>
      <w:r w:rsidRPr="007D7E4E">
        <w:rPr>
          <w:rStyle w:val="Textoennegrita"/>
          <w:b/>
          <w:bCs w:val="0"/>
          <w:sz w:val="24"/>
          <w:szCs w:val="24"/>
        </w:rPr>
        <w:lastRenderedPageBreak/>
        <w:t>C</w:t>
      </w:r>
      <w:r w:rsidR="00147276" w:rsidRPr="007D7E4E">
        <w:rPr>
          <w:rStyle w:val="Textoennegrita"/>
          <w:b/>
          <w:bCs w:val="0"/>
          <w:sz w:val="24"/>
          <w:szCs w:val="24"/>
        </w:rPr>
        <w:t>apítulo 4</w:t>
      </w:r>
      <w:bookmarkEnd w:id="13"/>
    </w:p>
    <w:p w14:paraId="3F2E06FA" w14:textId="77777777" w:rsidR="0093142F" w:rsidRPr="007D7E4E" w:rsidRDefault="0093142F" w:rsidP="007D7E4E">
      <w:pPr>
        <w:pStyle w:val="Ttulo2"/>
        <w:spacing w:line="360" w:lineRule="auto"/>
        <w:jc w:val="both"/>
        <w:rPr>
          <w:sz w:val="24"/>
          <w:szCs w:val="24"/>
        </w:rPr>
      </w:pPr>
      <w:bookmarkStart w:id="14" w:name="_Toc197727083"/>
      <w:r w:rsidRPr="007D7E4E">
        <w:rPr>
          <w:sz w:val="24"/>
          <w:szCs w:val="24"/>
        </w:rPr>
        <w:t>Objetivos</w:t>
      </w:r>
      <w:bookmarkEnd w:id="14"/>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E8F69A1" w14:textId="77777777" w:rsidR="00284B97" w:rsidRPr="00284B97" w:rsidRDefault="00284B97" w:rsidP="00284B97">
      <w:pPr>
        <w:spacing w:line="360" w:lineRule="auto"/>
        <w:rPr>
          <w:rFonts w:ascii="Arial" w:hAnsi="Arial" w:cs="Arial"/>
          <w:sz w:val="24"/>
          <w:szCs w:val="24"/>
        </w:rPr>
      </w:pPr>
      <w:r w:rsidRPr="00284B97">
        <w:rPr>
          <w:rFonts w:ascii="Arial" w:hAnsi="Arial" w:cs="Arial"/>
          <w:sz w:val="24"/>
          <w:szCs w:val="24"/>
        </w:rPr>
        <w:t>Evaluar la viabilidad e impacto de la implementación de paneles solares fotovoltaicos como estrategia para reducir el consumo eléctrico en el Instituto Tecnológico Superior del Sur de Guanajuato (ITSUR), mediante un análisis integral que contemple la evaluación costo-beneficio, el estudio de las condiciones técnicas de instalación, los requerimientos normativos, y los beneficios energéticos, económicos y ambientales.</w:t>
      </w:r>
    </w:p>
    <w:p w14:paraId="490D3998"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C9765C">
          <w:headerReference w:type="first" r:id="rId19"/>
          <w:pgSz w:w="12240" w:h="15840" w:code="1"/>
          <w:pgMar w:top="1701" w:right="1701" w:bottom="1417" w:left="1701" w:header="436" w:footer="628" w:gutter="0"/>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15" w:name="_Toc197727084"/>
      <w:r w:rsidRPr="007D7E4E">
        <w:rPr>
          <w:rFonts w:cs="Arial"/>
          <w:sz w:val="24"/>
          <w:szCs w:val="24"/>
        </w:rPr>
        <w:lastRenderedPageBreak/>
        <w:t>C</w:t>
      </w:r>
      <w:r w:rsidR="00147276" w:rsidRPr="007D7E4E">
        <w:rPr>
          <w:rStyle w:val="Textoennegrita"/>
          <w:b/>
          <w:bCs w:val="0"/>
          <w:sz w:val="24"/>
          <w:szCs w:val="24"/>
        </w:rPr>
        <w:t>apítulo 5</w:t>
      </w:r>
      <w:bookmarkEnd w:id="15"/>
    </w:p>
    <w:p w14:paraId="7360767E" w14:textId="77777777" w:rsidR="002E316A" w:rsidRPr="007D7E4E" w:rsidRDefault="002E316A" w:rsidP="002E316A">
      <w:pPr>
        <w:pStyle w:val="Ttulo2"/>
        <w:spacing w:line="360" w:lineRule="auto"/>
        <w:jc w:val="both"/>
        <w:rPr>
          <w:sz w:val="24"/>
          <w:szCs w:val="24"/>
        </w:rPr>
      </w:pPr>
      <w:bookmarkStart w:id="16" w:name="_Toc197727085"/>
      <w:r w:rsidRPr="007D7E4E">
        <w:rPr>
          <w:sz w:val="24"/>
          <w:szCs w:val="24"/>
        </w:rPr>
        <w:t>Metodología</w:t>
      </w:r>
      <w:bookmarkEnd w:id="16"/>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17" w:name="_heading=h.35nkun2" w:colFirst="0" w:colLast="0"/>
      <w:bookmarkEnd w:id="17"/>
      <w:r w:rsidRPr="007D7E4E">
        <w:rPr>
          <w:rFonts w:ascii="Arial" w:hAnsi="Arial" w:cs="Arial"/>
          <w:sz w:val="24"/>
          <w:szCs w:val="24"/>
        </w:rPr>
        <w:t>Se llevará a cabo un análisis detallado que incluirá:</w:t>
      </w:r>
    </w:p>
    <w:p w14:paraId="5870BBDC"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p>
    <w:p w14:paraId="77E3DBCF"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p>
    <w:p w14:paraId="7B747BD2"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p>
    <w:p w14:paraId="3EBF2F96"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4791508E" w14:textId="77777777" w:rsidR="002E316A" w:rsidRPr="001D2A39" w:rsidRDefault="002E316A" w:rsidP="002E316A">
      <w:pPr>
        <w:pStyle w:val="Ttulo2"/>
        <w:spacing w:line="360" w:lineRule="auto"/>
        <w:jc w:val="both"/>
        <w:rPr>
          <w:rFonts w:cs="Arial"/>
          <w:sz w:val="24"/>
          <w:szCs w:val="24"/>
        </w:rPr>
      </w:pPr>
      <w:bookmarkStart w:id="18" w:name="_Toc197727086"/>
      <w:r w:rsidRPr="001D2A39">
        <w:rPr>
          <w:rFonts w:cs="Arial"/>
          <w:sz w:val="24"/>
          <w:szCs w:val="24"/>
        </w:rPr>
        <w:t>5.1 Diseño de la investigación</w:t>
      </w:r>
      <w:bookmarkEnd w:id="18"/>
    </w:p>
    <w:p w14:paraId="2CCC20DE" w14:textId="77777777" w:rsidR="002E316A" w:rsidRPr="001D2A39" w:rsidRDefault="002E316A" w:rsidP="002E316A">
      <w:pPr>
        <w:pStyle w:val="Ttulo3"/>
        <w:spacing w:line="360" w:lineRule="auto"/>
        <w:jc w:val="both"/>
        <w:rPr>
          <w:rFonts w:cs="Arial"/>
          <w:szCs w:val="24"/>
        </w:rPr>
      </w:pPr>
      <w:bookmarkStart w:id="19" w:name="_Toc197727087"/>
      <w:r w:rsidRPr="001D2A39">
        <w:rPr>
          <w:rFonts w:cs="Arial"/>
          <w:szCs w:val="24"/>
        </w:rPr>
        <w:t>5.1.1 Tipo de estudio</w:t>
      </w:r>
      <w:bookmarkEnd w:id="19"/>
    </w:p>
    <w:p w14:paraId="2E15B0DA" w14:textId="77777777" w:rsidR="002E316A" w:rsidRPr="00B65536" w:rsidRDefault="002E316A" w:rsidP="002E316A">
      <w:pPr>
        <w:pStyle w:val="Ttulo3"/>
        <w:spacing w:line="360" w:lineRule="auto"/>
        <w:jc w:val="both"/>
        <w:rPr>
          <w:rFonts w:cs="Arial"/>
          <w:szCs w:val="24"/>
        </w:rPr>
      </w:pPr>
      <w:bookmarkStart w:id="20" w:name="_Toc197727088"/>
      <w:r w:rsidRPr="001D2A39">
        <w:rPr>
          <w:rFonts w:cs="Arial"/>
          <w:szCs w:val="24"/>
        </w:rPr>
        <w:t>5.1.2 Fuentes de información</w:t>
      </w:r>
      <w:bookmarkEnd w:id="20"/>
    </w:p>
    <w:p w14:paraId="112E6A9F" w14:textId="77777777" w:rsidR="002E316A" w:rsidRPr="001D2A39" w:rsidRDefault="002E316A" w:rsidP="002E316A">
      <w:pPr>
        <w:pStyle w:val="Ttulo2"/>
        <w:spacing w:line="360" w:lineRule="auto"/>
        <w:jc w:val="both"/>
        <w:rPr>
          <w:rFonts w:cs="Arial"/>
          <w:sz w:val="24"/>
          <w:szCs w:val="24"/>
        </w:rPr>
      </w:pPr>
      <w:bookmarkStart w:id="21" w:name="_Toc197727089"/>
      <w:r w:rsidRPr="001D2A39">
        <w:rPr>
          <w:rFonts w:cs="Arial"/>
          <w:sz w:val="24"/>
          <w:szCs w:val="24"/>
        </w:rPr>
        <w:t>5.2 Fases del estudio</w:t>
      </w:r>
      <w:bookmarkEnd w:id="21"/>
    </w:p>
    <w:p w14:paraId="3CBD1DEB" w14:textId="77777777" w:rsidR="002E316A" w:rsidRPr="001D2A39" w:rsidRDefault="002E316A" w:rsidP="002E316A">
      <w:pPr>
        <w:pStyle w:val="Ttulo3"/>
        <w:spacing w:line="360" w:lineRule="auto"/>
        <w:jc w:val="both"/>
        <w:rPr>
          <w:rFonts w:cs="Arial"/>
          <w:szCs w:val="24"/>
        </w:rPr>
      </w:pPr>
      <w:bookmarkStart w:id="22" w:name="_Toc197727090"/>
      <w:r w:rsidRPr="001D2A39">
        <w:rPr>
          <w:rFonts w:cs="Arial"/>
          <w:szCs w:val="24"/>
        </w:rPr>
        <w:t>5.2.1 Evaluación Costo-Beneficio</w:t>
      </w:r>
      <w:bookmarkEnd w:id="22"/>
    </w:p>
    <w:p w14:paraId="3E319723" w14:textId="77777777" w:rsidR="002E316A" w:rsidRPr="001D2A39" w:rsidRDefault="002E316A" w:rsidP="002E316A">
      <w:pPr>
        <w:pStyle w:val="Ttulo3"/>
        <w:spacing w:line="360" w:lineRule="auto"/>
        <w:jc w:val="both"/>
        <w:rPr>
          <w:rFonts w:cs="Arial"/>
          <w:szCs w:val="24"/>
        </w:rPr>
      </w:pPr>
      <w:bookmarkStart w:id="23" w:name="_Toc197727091"/>
      <w:r w:rsidRPr="001D2A39">
        <w:rPr>
          <w:rFonts w:cs="Arial"/>
          <w:szCs w:val="24"/>
        </w:rPr>
        <w:t>5.2.1.1 Costos de Adquisición y Operación</w:t>
      </w:r>
      <w:bookmarkEnd w:id="23"/>
    </w:p>
    <w:p w14:paraId="0F800098" w14:textId="77777777" w:rsidR="002E316A" w:rsidRPr="001D2A39" w:rsidRDefault="002E316A" w:rsidP="002E316A">
      <w:pPr>
        <w:pStyle w:val="Ttulo3"/>
        <w:spacing w:line="360" w:lineRule="auto"/>
        <w:jc w:val="both"/>
        <w:rPr>
          <w:rFonts w:cs="Arial"/>
          <w:szCs w:val="24"/>
        </w:rPr>
      </w:pPr>
      <w:bookmarkStart w:id="24" w:name="_Toc197727092"/>
      <w:r w:rsidRPr="001D2A39">
        <w:rPr>
          <w:rFonts w:cs="Arial"/>
          <w:szCs w:val="24"/>
        </w:rPr>
        <w:t>5.2.1.2 Beneficios Potenciales</w:t>
      </w:r>
      <w:bookmarkEnd w:id="24"/>
    </w:p>
    <w:p w14:paraId="3CA389C1" w14:textId="77777777" w:rsidR="002E316A" w:rsidRPr="001D2A39" w:rsidRDefault="002E316A" w:rsidP="002E316A">
      <w:pPr>
        <w:pStyle w:val="Ttulo3"/>
        <w:spacing w:line="360" w:lineRule="auto"/>
        <w:jc w:val="both"/>
        <w:rPr>
          <w:rFonts w:cs="Arial"/>
          <w:szCs w:val="24"/>
        </w:rPr>
      </w:pPr>
      <w:bookmarkStart w:id="25" w:name="_Toc197727093"/>
      <w:r w:rsidRPr="001D2A39">
        <w:rPr>
          <w:rFonts w:cs="Arial"/>
          <w:szCs w:val="24"/>
        </w:rPr>
        <w:t>5.2.2 Evaluación Normativa y Regulatoria</w:t>
      </w:r>
      <w:bookmarkEnd w:id="25"/>
    </w:p>
    <w:p w14:paraId="68E89657" w14:textId="77777777" w:rsidR="002E316A" w:rsidRPr="001D2A39" w:rsidRDefault="002E316A" w:rsidP="002E316A">
      <w:pPr>
        <w:pStyle w:val="Ttulo3"/>
        <w:spacing w:line="360" w:lineRule="auto"/>
        <w:jc w:val="both"/>
        <w:rPr>
          <w:rFonts w:cs="Arial"/>
          <w:szCs w:val="24"/>
        </w:rPr>
      </w:pPr>
      <w:bookmarkStart w:id="26" w:name="_Toc197727094"/>
      <w:r w:rsidRPr="001D2A39">
        <w:rPr>
          <w:rFonts w:cs="Arial"/>
          <w:szCs w:val="24"/>
        </w:rPr>
        <w:t>5.2.3 Recolección de Datos</w:t>
      </w:r>
      <w:bookmarkEnd w:id="26"/>
    </w:p>
    <w:p w14:paraId="3DDC70A8" w14:textId="77777777" w:rsidR="002E316A" w:rsidRDefault="002E316A" w:rsidP="002E316A">
      <w:pPr>
        <w:pStyle w:val="Ttulo3"/>
        <w:spacing w:line="360" w:lineRule="auto"/>
        <w:jc w:val="both"/>
      </w:pPr>
      <w:bookmarkStart w:id="27" w:name="_Toc197727095"/>
      <w:r>
        <w:t xml:space="preserve">5.2.3.1 Encuesta </w:t>
      </w:r>
      <w:r w:rsidRPr="00BF0B46">
        <w:t>Logística de entregas con drones en la zona de Moroleón y Uriangato</w:t>
      </w:r>
      <w:bookmarkEnd w:id="27"/>
    </w:p>
    <w:p w14:paraId="4CDAA9D5" w14:textId="77777777" w:rsidR="002E316A" w:rsidRDefault="002E316A" w:rsidP="002E316A">
      <w:pPr>
        <w:pStyle w:val="Figuras"/>
      </w:pPr>
      <w:r>
        <w:t>Figura 13. Encuesta parte 10</w:t>
      </w:r>
    </w:p>
    <w:p w14:paraId="7BB2312F" w14:textId="77777777" w:rsidR="002E316A" w:rsidRDefault="002E316A" w:rsidP="002E316A">
      <w:pPr>
        <w:pStyle w:val="Figuras"/>
      </w:pPr>
      <w:r>
        <w:t>Fuente: Elaboración propia</w:t>
      </w:r>
    </w:p>
    <w:p w14:paraId="7E15CBFC" w14:textId="77777777" w:rsidR="002E316A" w:rsidRDefault="002E316A" w:rsidP="002E316A">
      <w:pPr>
        <w:pStyle w:val="Figuras"/>
      </w:pPr>
    </w:p>
    <w:p w14:paraId="253F82C0" w14:textId="77777777" w:rsidR="002E316A" w:rsidRPr="00705AD2" w:rsidRDefault="002E316A" w:rsidP="002E316A">
      <w:pPr>
        <w:pStyle w:val="Ttulo3"/>
        <w:spacing w:line="360" w:lineRule="auto"/>
        <w:jc w:val="both"/>
      </w:pPr>
      <w:bookmarkStart w:id="28" w:name="_Toc197727096"/>
      <w:r>
        <w:lastRenderedPageBreak/>
        <w:t xml:space="preserve">5.2.3.2 </w:t>
      </w:r>
      <w:r w:rsidRPr="00705AD2">
        <w:t>Entrevistas con expertos en logística y normativa aérea.</w:t>
      </w:r>
      <w:bookmarkEnd w:id="28"/>
    </w:p>
    <w:p w14:paraId="1087D180" w14:textId="77777777" w:rsidR="002E316A" w:rsidRDefault="002E316A" w:rsidP="002E316A">
      <w:pPr>
        <w:pStyle w:val="Ttulo3"/>
        <w:spacing w:line="360" w:lineRule="auto"/>
        <w:jc w:val="both"/>
      </w:pPr>
      <w:bookmarkStart w:id="29" w:name="_Toc197727097"/>
      <w:r>
        <w:t xml:space="preserve">5.2.3.3 </w:t>
      </w:r>
      <w:r w:rsidRPr="00705AD2">
        <w:t>Simulación de entregas para medir tiempos de entrega, consumo energético y eficiencia operativa.</w:t>
      </w:r>
      <w:bookmarkEnd w:id="29"/>
    </w:p>
    <w:p w14:paraId="457CD57F" w14:textId="77777777" w:rsidR="002E316A" w:rsidRPr="00AD38A2" w:rsidRDefault="002E316A" w:rsidP="002E316A">
      <w:pPr>
        <w:pStyle w:val="Figuras"/>
      </w:pPr>
    </w:p>
    <w:p w14:paraId="6117333D" w14:textId="77777777" w:rsidR="002E316A" w:rsidRPr="001D2A39" w:rsidRDefault="002E316A" w:rsidP="002E316A">
      <w:pPr>
        <w:pStyle w:val="Ttulo2"/>
        <w:spacing w:line="360" w:lineRule="auto"/>
        <w:jc w:val="both"/>
        <w:rPr>
          <w:rFonts w:cs="Arial"/>
          <w:sz w:val="24"/>
          <w:szCs w:val="24"/>
        </w:rPr>
      </w:pPr>
      <w:bookmarkStart w:id="30" w:name="_Toc197727098"/>
      <w:r w:rsidRPr="001D2A39">
        <w:rPr>
          <w:rFonts w:cs="Arial"/>
          <w:sz w:val="24"/>
          <w:szCs w:val="24"/>
        </w:rPr>
        <w:t>5.3 Análisis de Datos</w:t>
      </w:r>
      <w:bookmarkEnd w:id="30"/>
    </w:p>
    <w:p w14:paraId="23DE67EF" w14:textId="75AFC689" w:rsidR="001F7A0B" w:rsidRPr="001F7A0B" w:rsidRDefault="001F7A0B" w:rsidP="001F7A0B">
      <w:pPr>
        <w:pStyle w:val="Figuras"/>
        <w:sectPr w:rsidR="001F7A0B" w:rsidRPr="001F7A0B" w:rsidSect="00C9765C">
          <w:headerReference w:type="default" r:id="rId20"/>
          <w:footerReference w:type="default" r:id="rId21"/>
          <w:headerReference w:type="first" r:id="rId22"/>
          <w:pgSz w:w="12240" w:h="15840" w:code="1"/>
          <w:pgMar w:top="1701" w:right="1701" w:bottom="1417" w:left="1701" w:header="436" w:footer="629" w:gutter="0"/>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31" w:name="_Toc197727099"/>
      <w:r w:rsidRPr="00FA72A4">
        <w:rPr>
          <w:rStyle w:val="Textoennegrita"/>
          <w:b/>
          <w:bCs w:val="0"/>
        </w:rPr>
        <w:lastRenderedPageBreak/>
        <w:t>Capítulo 6</w:t>
      </w:r>
      <w:bookmarkEnd w:id="31"/>
    </w:p>
    <w:p w14:paraId="6968001D" w14:textId="77777777" w:rsidR="0093142F" w:rsidRPr="00D47AB5" w:rsidRDefault="0093142F" w:rsidP="00C45A44">
      <w:pPr>
        <w:pStyle w:val="Ttulo2"/>
      </w:pPr>
      <w:bookmarkStart w:id="32" w:name="_Toc197727100"/>
      <w:r w:rsidRPr="00D47AB5">
        <w:t>Resultados</w:t>
      </w:r>
      <w:bookmarkEnd w:id="32"/>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72BB904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Las 211 empresas (formales e informales) de Uriangato y Moroleón respondieron preguntas cerradas sobre su disposición, percepción financiera, técnica y legal, y su valoración del servicio de entrega con drones. A continuación, se resumen los principales porcentajes:</w:t>
      </w:r>
    </w:p>
    <w:p w14:paraId="662C079F" w14:textId="77777777" w:rsidR="00276313" w:rsidRPr="00276313" w:rsidRDefault="00276313" w:rsidP="00276313">
      <w:pPr>
        <w:spacing w:after="0" w:line="360" w:lineRule="auto"/>
        <w:jc w:val="both"/>
        <w:rPr>
          <w:rFonts w:ascii="Arial" w:hAnsi="Arial" w:cs="Arial"/>
          <w:bCs/>
          <w:sz w:val="24"/>
          <w:szCs w:val="24"/>
        </w:rPr>
      </w:pPr>
    </w:p>
    <w:p w14:paraId="2099E98D" w14:textId="5D23CDC1"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1.Disposición a usar drones</w:t>
      </w:r>
    </w:p>
    <w:p w14:paraId="4BA19B44"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26.5 % de los encuestados está dispuesto a implementar entregas con drones.</w:t>
      </w:r>
    </w:p>
    <w:p w14:paraId="11CE5FC4"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73.5 % no lo considera viable en este momento.</w:t>
      </w:r>
    </w:p>
    <w:p w14:paraId="5578B6CB" w14:textId="77777777" w:rsidR="00276313" w:rsidRPr="00276313" w:rsidRDefault="00276313" w:rsidP="00276313">
      <w:pPr>
        <w:spacing w:after="0" w:line="360" w:lineRule="auto"/>
        <w:jc w:val="both"/>
        <w:rPr>
          <w:rFonts w:ascii="Arial" w:hAnsi="Arial" w:cs="Arial"/>
          <w:bCs/>
          <w:sz w:val="24"/>
          <w:szCs w:val="24"/>
        </w:rPr>
      </w:pPr>
    </w:p>
    <w:p w14:paraId="353C906F" w14:textId="41995B80"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2.Percepción de reducción de costos</w:t>
      </w:r>
    </w:p>
    <w:p w14:paraId="6F7DCEE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35.5 % cree que los drones reducirían sus costos de distribución.</w:t>
      </w:r>
    </w:p>
    <w:p w14:paraId="48789425"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64.5 % no espera que la tecnología sea rentable frente a métodos tradicionales.</w:t>
      </w:r>
    </w:p>
    <w:p w14:paraId="1BE5A6BE" w14:textId="77777777" w:rsidR="00276313" w:rsidRPr="00276313" w:rsidRDefault="00276313" w:rsidP="00276313">
      <w:pPr>
        <w:spacing w:after="0" w:line="360" w:lineRule="auto"/>
        <w:jc w:val="both"/>
        <w:rPr>
          <w:rFonts w:ascii="Arial" w:hAnsi="Arial" w:cs="Arial"/>
          <w:bCs/>
          <w:sz w:val="24"/>
          <w:szCs w:val="24"/>
        </w:rPr>
      </w:pPr>
    </w:p>
    <w:p w14:paraId="54D829E1" w14:textId="1309739F"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3.Importancia de reducir el tiempo de entrega</w:t>
      </w:r>
    </w:p>
    <w:p w14:paraId="03CB7FC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39.8 % calificó como “muy importante” (5 en escala Likert).</w:t>
      </w:r>
    </w:p>
    <w:p w14:paraId="30F26D8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34.6 % lo consideró “importante” (4).</w:t>
      </w:r>
    </w:p>
    <w:p w14:paraId="5F60CBA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El resto se distribuye entre “moderado” (3) y “poco importante” (1–2).</w:t>
      </w:r>
    </w:p>
    <w:p w14:paraId="699668FF" w14:textId="77777777" w:rsidR="00276313" w:rsidRPr="00276313" w:rsidRDefault="00276313" w:rsidP="00276313">
      <w:pPr>
        <w:spacing w:after="0" w:line="360" w:lineRule="auto"/>
        <w:jc w:val="both"/>
        <w:rPr>
          <w:rFonts w:ascii="Arial" w:hAnsi="Arial" w:cs="Arial"/>
          <w:bCs/>
          <w:sz w:val="24"/>
          <w:szCs w:val="24"/>
        </w:rPr>
      </w:pPr>
    </w:p>
    <w:p w14:paraId="1F70B56F" w14:textId="6CA5677C"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4.Conocimiento de la normativa (NOM-107-SCT3-2019, DGAC, licencias)</w:t>
      </w:r>
    </w:p>
    <w:p w14:paraId="41ED23EA"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28.9 % sí conoce los requisitos legales.</w:t>
      </w:r>
    </w:p>
    <w:p w14:paraId="41879183"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71.1 % desconoce las regulaciones vigentes.</w:t>
      </w:r>
    </w:p>
    <w:p w14:paraId="5F98B2CF" w14:textId="77777777" w:rsidR="00276313" w:rsidRPr="00276313" w:rsidRDefault="00276313" w:rsidP="00276313">
      <w:pPr>
        <w:spacing w:after="0" w:line="360" w:lineRule="auto"/>
        <w:jc w:val="both"/>
        <w:rPr>
          <w:rFonts w:ascii="Arial" w:hAnsi="Arial" w:cs="Arial"/>
          <w:bCs/>
          <w:sz w:val="24"/>
          <w:szCs w:val="24"/>
        </w:rPr>
      </w:pPr>
    </w:p>
    <w:p w14:paraId="08E62FB3" w14:textId="57E2B0E4"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5.Acceso a internet y electricidad estable</w:t>
      </w:r>
    </w:p>
    <w:p w14:paraId="01C0A91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22.7 % de las empresas cuenta con infraestructura confiable.</w:t>
      </w:r>
    </w:p>
    <w:p w14:paraId="5723A0A2"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77.3 % identifica deficiencias en conectividad o suministro eléctrico.</w:t>
      </w:r>
    </w:p>
    <w:p w14:paraId="7A3B2179" w14:textId="77777777" w:rsidR="00276313" w:rsidRDefault="00276313" w:rsidP="00276313">
      <w:pPr>
        <w:spacing w:after="0" w:line="360" w:lineRule="auto"/>
        <w:jc w:val="both"/>
        <w:rPr>
          <w:rFonts w:ascii="Arial" w:hAnsi="Arial" w:cs="Arial"/>
          <w:bCs/>
          <w:sz w:val="24"/>
          <w:szCs w:val="24"/>
        </w:rPr>
      </w:pPr>
    </w:p>
    <w:p w14:paraId="523B4505" w14:textId="77777777" w:rsidR="00276313" w:rsidRDefault="00276313" w:rsidP="00276313">
      <w:pPr>
        <w:spacing w:after="0" w:line="360" w:lineRule="auto"/>
        <w:jc w:val="both"/>
        <w:rPr>
          <w:rFonts w:ascii="Arial" w:hAnsi="Arial" w:cs="Arial"/>
          <w:bCs/>
          <w:sz w:val="24"/>
          <w:szCs w:val="24"/>
        </w:rPr>
      </w:pPr>
    </w:p>
    <w:p w14:paraId="19A4D682" w14:textId="460F7592"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lastRenderedPageBreak/>
        <w:t>6.Disposición a pagar hasta 10 % más por envío con dron</w:t>
      </w:r>
    </w:p>
    <w:p w14:paraId="63C6002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36.5 % estaría dispuesto a asumir un sobreprecio.</w:t>
      </w:r>
    </w:p>
    <w:p w14:paraId="3E01E57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63.5 % rechaza pagar más por la rapidez del servicio.</w:t>
      </w:r>
    </w:p>
    <w:p w14:paraId="7162E303" w14:textId="77777777" w:rsidR="00276313" w:rsidRPr="00276313" w:rsidRDefault="00276313" w:rsidP="00276313">
      <w:pPr>
        <w:spacing w:after="0" w:line="360" w:lineRule="auto"/>
        <w:jc w:val="both"/>
        <w:rPr>
          <w:rFonts w:ascii="Arial" w:hAnsi="Arial" w:cs="Arial"/>
          <w:bCs/>
          <w:sz w:val="24"/>
          <w:szCs w:val="24"/>
        </w:rPr>
      </w:pPr>
    </w:p>
    <w:p w14:paraId="69CBD5C6" w14:textId="5A1E4AD3"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7.Aceptación del cliente final</w:t>
      </w:r>
    </w:p>
    <w:p w14:paraId="4BD4EFD6"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14.7 % considera que sus clientes aceptarían entregas con drones.</w:t>
      </w:r>
    </w:p>
    <w:p w14:paraId="4301B597"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85.3 % muestra escepticismo sobre la disposición del usuario final.</w:t>
      </w:r>
    </w:p>
    <w:p w14:paraId="059EFB19" w14:textId="77777777" w:rsidR="00276313" w:rsidRPr="00276313" w:rsidRDefault="00276313" w:rsidP="00276313">
      <w:pPr>
        <w:spacing w:after="0" w:line="360" w:lineRule="auto"/>
        <w:jc w:val="both"/>
        <w:rPr>
          <w:rFonts w:ascii="Arial" w:hAnsi="Arial" w:cs="Arial"/>
          <w:bCs/>
          <w:sz w:val="24"/>
          <w:szCs w:val="24"/>
        </w:rPr>
      </w:pPr>
    </w:p>
    <w:p w14:paraId="33A03B52" w14:textId="57296EA5"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8.Peso promedio de los envíos</w:t>
      </w:r>
    </w:p>
    <w:p w14:paraId="25108DF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25 % envía menos de 2 kg.</w:t>
      </w:r>
    </w:p>
    <w:p w14:paraId="0723C42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40 % entre 2 y 5 kg.</w:t>
      </w:r>
    </w:p>
    <w:p w14:paraId="0229E511"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25 % entre 5 y 10 kg.</w:t>
      </w:r>
    </w:p>
    <w:p w14:paraId="1C45742D"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10 % más de 10 kg.</w:t>
      </w:r>
    </w:p>
    <w:p w14:paraId="0F3FC882" w14:textId="77777777" w:rsidR="00276313" w:rsidRPr="00276313" w:rsidRDefault="00276313" w:rsidP="00276313">
      <w:pPr>
        <w:spacing w:after="0" w:line="360" w:lineRule="auto"/>
        <w:jc w:val="both"/>
        <w:rPr>
          <w:rFonts w:ascii="Arial" w:hAnsi="Arial" w:cs="Arial"/>
          <w:bCs/>
          <w:sz w:val="24"/>
          <w:szCs w:val="24"/>
        </w:rPr>
      </w:pPr>
    </w:p>
    <w:p w14:paraId="2F86A244" w14:textId="6B86A2A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9.Frecuencia de envíos urgentes</w:t>
      </w:r>
    </w:p>
    <w:p w14:paraId="5B0BD2D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31.8 % reporta frecuencia media (3 en escala de 1–5).</w:t>
      </w:r>
    </w:p>
    <w:p w14:paraId="6FA518B0"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20 % alta (4–5).</w:t>
      </w:r>
    </w:p>
    <w:p w14:paraId="2BB0FED1"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48.2 % baja (1–2).</w:t>
      </w:r>
    </w:p>
    <w:p w14:paraId="4247EF91" w14:textId="77777777" w:rsidR="00276313" w:rsidRPr="00276313" w:rsidRDefault="00276313" w:rsidP="00276313">
      <w:pPr>
        <w:spacing w:after="0" w:line="360" w:lineRule="auto"/>
        <w:jc w:val="both"/>
        <w:rPr>
          <w:rFonts w:ascii="Arial" w:hAnsi="Arial" w:cs="Arial"/>
          <w:bCs/>
          <w:sz w:val="24"/>
          <w:szCs w:val="24"/>
        </w:rPr>
      </w:pPr>
    </w:p>
    <w:p w14:paraId="402C5A8A" w14:textId="271AE465"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10.Percepción ambiental</w:t>
      </w:r>
    </w:p>
    <w:p w14:paraId="009A25F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90 % de los encuestados cree que los drones ayudan a reducir emisiones.</w:t>
      </w:r>
    </w:p>
    <w:p w14:paraId="44DBB773" w14:textId="34AF59A9"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10 % no ve un impacto ambiental relevante.</w:t>
      </w:r>
    </w:p>
    <w:p w14:paraId="473D51F0" w14:textId="77777777" w:rsidR="00276313" w:rsidRDefault="00276313" w:rsidP="00276313">
      <w:pPr>
        <w:spacing w:after="0" w:line="360" w:lineRule="auto"/>
        <w:jc w:val="both"/>
        <w:rPr>
          <w:rFonts w:ascii="Arial" w:hAnsi="Arial" w:cs="Arial"/>
          <w:bCs/>
          <w:sz w:val="24"/>
          <w:szCs w:val="24"/>
        </w:rPr>
      </w:pPr>
    </w:p>
    <w:p w14:paraId="0D5E1063"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Estos resultados reflejan una actitud cautelosa: aunque existe interés en mejorar tiempos de entrega y en los beneficios ambientales, persisten barreras de conocimiento normativo, infraestructura y costos.</w:t>
      </w:r>
    </w:p>
    <w:p w14:paraId="6C2A69B1" w14:textId="77777777" w:rsidR="00276313" w:rsidRDefault="00276313" w:rsidP="00276313">
      <w:pPr>
        <w:spacing w:after="0" w:line="360" w:lineRule="auto"/>
        <w:jc w:val="both"/>
        <w:rPr>
          <w:rFonts w:ascii="Arial" w:hAnsi="Arial" w:cs="Arial"/>
          <w:bCs/>
          <w:sz w:val="24"/>
          <w:szCs w:val="24"/>
        </w:rPr>
      </w:pPr>
    </w:p>
    <w:p w14:paraId="6A31459C" w14:textId="77777777" w:rsidR="00276313" w:rsidRDefault="00276313" w:rsidP="00276313">
      <w:pPr>
        <w:spacing w:after="0" w:line="360" w:lineRule="auto"/>
        <w:jc w:val="both"/>
        <w:rPr>
          <w:rFonts w:ascii="Arial" w:hAnsi="Arial" w:cs="Arial"/>
          <w:bCs/>
          <w:sz w:val="24"/>
          <w:szCs w:val="24"/>
        </w:rPr>
      </w:pPr>
    </w:p>
    <w:p w14:paraId="147FC703" w14:textId="77777777" w:rsidR="00276313" w:rsidRDefault="00276313" w:rsidP="00276313">
      <w:pPr>
        <w:spacing w:after="0" w:line="360" w:lineRule="auto"/>
        <w:jc w:val="both"/>
        <w:rPr>
          <w:rFonts w:ascii="Arial" w:hAnsi="Arial" w:cs="Arial"/>
          <w:bCs/>
          <w:sz w:val="24"/>
          <w:szCs w:val="24"/>
        </w:rPr>
      </w:pPr>
    </w:p>
    <w:p w14:paraId="4D802EAB" w14:textId="77777777" w:rsidR="00276313" w:rsidRDefault="00276313" w:rsidP="00276313">
      <w:pPr>
        <w:spacing w:after="0" w:line="360" w:lineRule="auto"/>
        <w:jc w:val="both"/>
        <w:rPr>
          <w:rFonts w:ascii="Arial" w:hAnsi="Arial" w:cs="Arial"/>
          <w:bCs/>
          <w:sz w:val="24"/>
          <w:szCs w:val="24"/>
        </w:rPr>
      </w:pPr>
    </w:p>
    <w:p w14:paraId="2165D372" w14:textId="77777777" w:rsidR="00276313" w:rsidRDefault="00276313" w:rsidP="00276313">
      <w:pPr>
        <w:spacing w:after="0" w:line="360" w:lineRule="auto"/>
        <w:jc w:val="both"/>
        <w:rPr>
          <w:rFonts w:ascii="Arial" w:hAnsi="Arial" w:cs="Arial"/>
          <w:bCs/>
          <w:sz w:val="24"/>
          <w:szCs w:val="24"/>
        </w:rPr>
      </w:pPr>
    </w:p>
    <w:p w14:paraId="56E09D14" w14:textId="77777777" w:rsidR="00276313" w:rsidRDefault="00276313" w:rsidP="00276313">
      <w:pPr>
        <w:pStyle w:val="Ttulo2"/>
      </w:pPr>
      <w:bookmarkStart w:id="33" w:name="_Toc197727101"/>
      <w:r w:rsidRPr="00276313">
        <w:lastRenderedPageBreak/>
        <w:t>6.2 Resultados de la simulación de entregas</w:t>
      </w:r>
      <w:bookmarkEnd w:id="33"/>
    </w:p>
    <w:p w14:paraId="33BC2C56" w14:textId="77777777" w:rsidR="00276313" w:rsidRPr="00276313" w:rsidRDefault="00276313" w:rsidP="00276313"/>
    <w:p w14:paraId="218790C6"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Se ejecutaron 500 iteraciones en </w:t>
      </w:r>
      <w:proofErr w:type="spellStart"/>
      <w:r w:rsidRPr="00276313">
        <w:rPr>
          <w:rFonts w:ascii="Arial" w:hAnsi="Arial" w:cs="Arial"/>
          <w:bCs/>
          <w:sz w:val="24"/>
          <w:szCs w:val="24"/>
        </w:rPr>
        <w:t>AnyLogic</w:t>
      </w:r>
      <w:proofErr w:type="spellEnd"/>
      <w:r w:rsidRPr="00276313">
        <w:rPr>
          <w:rFonts w:ascii="Arial" w:hAnsi="Arial" w:cs="Arial"/>
          <w:bCs/>
          <w:sz w:val="24"/>
          <w:szCs w:val="24"/>
        </w:rPr>
        <w:t xml:space="preserve"> para comparar un dron modelo DJI </w:t>
      </w:r>
      <w:proofErr w:type="spellStart"/>
      <w:r w:rsidRPr="00276313">
        <w:rPr>
          <w:rFonts w:ascii="Arial" w:hAnsi="Arial" w:cs="Arial"/>
          <w:bCs/>
          <w:sz w:val="24"/>
          <w:szCs w:val="24"/>
        </w:rPr>
        <w:t>FlyCart</w:t>
      </w:r>
      <w:proofErr w:type="spellEnd"/>
      <w:r w:rsidRPr="00276313">
        <w:rPr>
          <w:rFonts w:ascii="Arial" w:hAnsi="Arial" w:cs="Arial"/>
          <w:bCs/>
          <w:sz w:val="24"/>
          <w:szCs w:val="24"/>
        </w:rPr>
        <w:t xml:space="preserve"> 30 frente a una motocicleta en dos tipos de ruta:</w:t>
      </w:r>
    </w:p>
    <w:p w14:paraId="4EABC5CE" w14:textId="77777777" w:rsidR="00276313" w:rsidRDefault="00276313" w:rsidP="00276313">
      <w:pPr>
        <w:spacing w:after="0" w:line="360" w:lineRule="auto"/>
        <w:jc w:val="both"/>
        <w:rPr>
          <w:rFonts w:ascii="Arial" w:hAnsi="Arial" w:cs="Arial"/>
          <w:bCs/>
          <w:sz w:val="24"/>
          <w:szCs w:val="24"/>
        </w:rPr>
      </w:pPr>
    </w:p>
    <w:tbl>
      <w:tblPr>
        <w:tblStyle w:val="Tablaconcuadrcula4-nfasis1"/>
        <w:tblW w:w="0" w:type="auto"/>
        <w:tblLayout w:type="fixed"/>
        <w:tblLook w:val="06A0" w:firstRow="1" w:lastRow="0" w:firstColumn="1" w:lastColumn="0" w:noHBand="1" w:noVBand="1"/>
      </w:tblPr>
      <w:tblGrid>
        <w:gridCol w:w="4367"/>
        <w:gridCol w:w="1425"/>
        <w:gridCol w:w="2482"/>
      </w:tblGrid>
      <w:tr w:rsidR="00B061C1" w14:paraId="0A92E986" w14:textId="77777777" w:rsidTr="005C3389">
        <w:trPr>
          <w:cnfStyle w:val="100000000000" w:firstRow="1" w:lastRow="0" w:firstColumn="0" w:lastColumn="0" w:oddVBand="0" w:evenVBand="0" w:oddHBand="0"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4367" w:type="dxa"/>
          </w:tcPr>
          <w:p w14:paraId="081DE27F" w14:textId="77777777" w:rsidR="00B061C1" w:rsidRDefault="00B061C1" w:rsidP="005C3389">
            <w:pPr>
              <w:spacing w:after="0"/>
              <w:jc w:val="center"/>
            </w:pPr>
            <w:r w:rsidRPr="7BE501BB">
              <w:t>Indicador</w:t>
            </w:r>
          </w:p>
        </w:tc>
        <w:tc>
          <w:tcPr>
            <w:tcW w:w="1425" w:type="dxa"/>
          </w:tcPr>
          <w:p w14:paraId="7D86E26C" w14:textId="77777777" w:rsidR="00B061C1" w:rsidRDefault="00B061C1" w:rsidP="005C3389">
            <w:pPr>
              <w:spacing w:after="0"/>
              <w:jc w:val="center"/>
              <w:cnfStyle w:val="100000000000" w:firstRow="1" w:lastRow="0" w:firstColumn="0" w:lastColumn="0" w:oddVBand="0" w:evenVBand="0" w:oddHBand="0" w:evenHBand="0" w:firstRowFirstColumn="0" w:firstRowLastColumn="0" w:lastRowFirstColumn="0" w:lastRowLastColumn="0"/>
            </w:pPr>
            <w:r w:rsidRPr="7BE501BB">
              <w:t>Motocicleta</w:t>
            </w:r>
          </w:p>
        </w:tc>
        <w:tc>
          <w:tcPr>
            <w:tcW w:w="2482" w:type="dxa"/>
          </w:tcPr>
          <w:p w14:paraId="3AA94398" w14:textId="77777777" w:rsidR="00B061C1" w:rsidRDefault="00B061C1" w:rsidP="005C3389">
            <w:pPr>
              <w:spacing w:after="0"/>
              <w:jc w:val="center"/>
              <w:cnfStyle w:val="100000000000" w:firstRow="1" w:lastRow="0" w:firstColumn="0" w:lastColumn="0" w:oddVBand="0" w:evenVBand="0" w:oddHBand="0" w:evenHBand="0" w:firstRowFirstColumn="0" w:firstRowLastColumn="0" w:lastRowFirstColumn="0" w:lastRowLastColumn="0"/>
            </w:pPr>
            <w:r w:rsidRPr="7BE501BB">
              <w:t xml:space="preserve">Dron (DJI </w:t>
            </w:r>
            <w:proofErr w:type="spellStart"/>
            <w:r w:rsidRPr="7BE501BB">
              <w:t>FlyCart</w:t>
            </w:r>
            <w:proofErr w:type="spellEnd"/>
            <w:r w:rsidRPr="7BE501BB">
              <w:t xml:space="preserve"> 30)</w:t>
            </w:r>
          </w:p>
        </w:tc>
      </w:tr>
      <w:tr w:rsidR="00B061C1" w14:paraId="4F9BA682"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41158236" w14:textId="77777777" w:rsidR="00B061C1" w:rsidRDefault="00B061C1" w:rsidP="005C3389">
            <w:pPr>
              <w:spacing w:after="0"/>
            </w:pPr>
            <w:r>
              <w:t>Velocidad promedio</w:t>
            </w:r>
          </w:p>
        </w:tc>
        <w:tc>
          <w:tcPr>
            <w:tcW w:w="1425" w:type="dxa"/>
          </w:tcPr>
          <w:p w14:paraId="713124DC"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35 km/h</w:t>
            </w:r>
          </w:p>
        </w:tc>
        <w:tc>
          <w:tcPr>
            <w:tcW w:w="2482" w:type="dxa"/>
          </w:tcPr>
          <w:p w14:paraId="0560048F"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50 km/h</w:t>
            </w:r>
          </w:p>
        </w:tc>
      </w:tr>
      <w:tr w:rsidR="00B061C1" w14:paraId="3AD7F7D1"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214FAAC9" w14:textId="77777777" w:rsidR="00B061C1" w:rsidRDefault="00B061C1" w:rsidP="005C3389">
            <w:pPr>
              <w:spacing w:after="0"/>
            </w:pPr>
            <w:r>
              <w:t>Tiempo promedio (urbana 2 km, 10 paradas)</w:t>
            </w:r>
          </w:p>
        </w:tc>
        <w:tc>
          <w:tcPr>
            <w:tcW w:w="1425" w:type="dxa"/>
          </w:tcPr>
          <w:p w14:paraId="0857A788"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40 min</w:t>
            </w:r>
          </w:p>
        </w:tc>
        <w:tc>
          <w:tcPr>
            <w:tcW w:w="2482" w:type="dxa"/>
          </w:tcPr>
          <w:p w14:paraId="25C2BCF6"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20 min</w:t>
            </w:r>
          </w:p>
        </w:tc>
      </w:tr>
      <w:tr w:rsidR="00B061C1" w14:paraId="1D995FE2"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0A4AED96" w14:textId="77777777" w:rsidR="00B061C1" w:rsidRDefault="00B061C1" w:rsidP="005C3389">
            <w:pPr>
              <w:spacing w:after="0"/>
            </w:pPr>
            <w:r>
              <w:t>Tiempo promedio (rural 5 km, 4 paradas)</w:t>
            </w:r>
          </w:p>
        </w:tc>
        <w:tc>
          <w:tcPr>
            <w:tcW w:w="1425" w:type="dxa"/>
          </w:tcPr>
          <w:p w14:paraId="7789531A"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80 min</w:t>
            </w:r>
          </w:p>
        </w:tc>
        <w:tc>
          <w:tcPr>
            <w:tcW w:w="2482" w:type="dxa"/>
          </w:tcPr>
          <w:p w14:paraId="6A4614D0"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25 min</w:t>
            </w:r>
          </w:p>
        </w:tc>
      </w:tr>
      <w:tr w:rsidR="00B061C1" w14:paraId="43DE0F7D"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20001F4B" w14:textId="77777777" w:rsidR="00B061C1" w:rsidRDefault="00B061C1" w:rsidP="005C3389">
            <w:pPr>
              <w:spacing w:after="0"/>
            </w:pPr>
            <w:r>
              <w:t>Costo operativo por entrega</w:t>
            </w:r>
          </w:p>
        </w:tc>
        <w:tc>
          <w:tcPr>
            <w:tcW w:w="1425" w:type="dxa"/>
          </w:tcPr>
          <w:p w14:paraId="3FBD50F2"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12 MXN</w:t>
            </w:r>
          </w:p>
        </w:tc>
        <w:tc>
          <w:tcPr>
            <w:tcW w:w="2482" w:type="dxa"/>
          </w:tcPr>
          <w:p w14:paraId="5CD71F71"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8 MXN</w:t>
            </w:r>
          </w:p>
        </w:tc>
      </w:tr>
      <w:tr w:rsidR="00B061C1" w14:paraId="6C0D218C"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3904F54B" w14:textId="77777777" w:rsidR="00B061C1" w:rsidRDefault="00B061C1" w:rsidP="005C3389">
            <w:pPr>
              <w:spacing w:after="0"/>
            </w:pPr>
            <w:r>
              <w:t>Emisiones CO₂ por entrega</w:t>
            </w:r>
          </w:p>
        </w:tc>
        <w:tc>
          <w:tcPr>
            <w:tcW w:w="1425" w:type="dxa"/>
          </w:tcPr>
          <w:p w14:paraId="0E4311A5"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1.2 kg</w:t>
            </w:r>
          </w:p>
        </w:tc>
        <w:tc>
          <w:tcPr>
            <w:tcW w:w="2482" w:type="dxa"/>
          </w:tcPr>
          <w:p w14:paraId="3E08A0C9"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0.1 kg</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3CDA42D3" w:rsidR="00B061C1" w:rsidRDefault="00B061C1" w:rsidP="00B061C1">
      <w:pPr>
        <w:pStyle w:val="Tabla"/>
      </w:pPr>
      <w:r>
        <w:t>Tabla 1. Tabla datos obtenidos de simulación</w:t>
      </w:r>
    </w:p>
    <w:p w14:paraId="3BEA208D" w14:textId="6BC913F6" w:rsidR="00B061C1" w:rsidRDefault="00B061C1" w:rsidP="00B061C1">
      <w:pPr>
        <w:pStyle w:val="Tabla"/>
      </w:pPr>
      <w:r>
        <w:t>Fuente: Elaboración propia</w:t>
      </w:r>
    </w:p>
    <w:p w14:paraId="684EEC80" w14:textId="77777777" w:rsidR="00B061C1" w:rsidRDefault="00B061C1" w:rsidP="00276313">
      <w:pPr>
        <w:spacing w:after="0" w:line="360" w:lineRule="auto"/>
        <w:jc w:val="both"/>
        <w:rPr>
          <w:rFonts w:ascii="Arial" w:hAnsi="Arial" w:cs="Arial"/>
          <w:bCs/>
          <w:sz w:val="24"/>
          <w:szCs w:val="24"/>
        </w:rPr>
      </w:pPr>
    </w:p>
    <w:p w14:paraId="6C51FCF0" w14:textId="7E35EBA5"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•Reducción de tiempo: los drones son entre 50 % y 68 % más rápidos.</w:t>
      </w:r>
    </w:p>
    <w:p w14:paraId="2061657F" w14:textId="759E231B"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•Ahorro operativo: 33 % menos costo por entrega.</w:t>
      </w:r>
    </w:p>
    <w:p w14:paraId="537F789A" w14:textId="77C37B04"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•Impacto ambiental: 90 % menos emisiones de CO</w:t>
      </w:r>
      <w:r w:rsidRPr="00B061C1">
        <w:rPr>
          <w:rFonts w:ascii="Cambria Math" w:hAnsi="Cambria Math" w:cs="Cambria Math"/>
          <w:bCs/>
          <w:sz w:val="24"/>
          <w:szCs w:val="24"/>
        </w:rPr>
        <w:t>₂</w:t>
      </w:r>
      <w:r w:rsidRPr="00B061C1">
        <w:rPr>
          <w:rFonts w:ascii="Arial" w:hAnsi="Arial" w:cs="Arial"/>
          <w:bCs/>
          <w:sz w:val="24"/>
          <w:szCs w:val="24"/>
        </w:rPr>
        <w:t>.</w:t>
      </w:r>
    </w:p>
    <w:p w14:paraId="761D03E5" w14:textId="5C428003" w:rsid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La simulación confirma que, en rutas típicas de la región, los drones ofrecen ventajas claras en tiempos, costos y sostenibilidad.</w:t>
      </w:r>
    </w:p>
    <w:p w14:paraId="2E58A082" w14:textId="77777777" w:rsidR="00B061C1" w:rsidRDefault="00B061C1" w:rsidP="00B061C1">
      <w:pPr>
        <w:spacing w:after="0" w:line="360" w:lineRule="auto"/>
        <w:jc w:val="both"/>
        <w:rPr>
          <w:rFonts w:ascii="Arial" w:hAnsi="Arial" w:cs="Arial"/>
          <w:bCs/>
          <w:sz w:val="24"/>
          <w:szCs w:val="24"/>
        </w:rPr>
      </w:pPr>
    </w:p>
    <w:p w14:paraId="1C358ABF" w14:textId="77777777" w:rsidR="008E0579" w:rsidRDefault="008E0579" w:rsidP="008E0579">
      <w:pPr>
        <w:pStyle w:val="Ttulo2"/>
      </w:pPr>
      <w:bookmarkStart w:id="34" w:name="_Toc197727102"/>
      <w:r w:rsidRPr="008E0579">
        <w:t>6.3 Indicadores del análisis costo-beneficio</w:t>
      </w:r>
      <w:bookmarkEnd w:id="34"/>
    </w:p>
    <w:p w14:paraId="1A0580D7" w14:textId="77777777" w:rsidR="008E0579" w:rsidRPr="008E0579" w:rsidRDefault="008E0579" w:rsidP="008E0579"/>
    <w:p w14:paraId="4D188618"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Integrando encuesta y simulación, se calcularon los siguientes indicadores financieros:</w:t>
      </w:r>
    </w:p>
    <w:p w14:paraId="40DD3636"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Variable</w:t>
      </w:r>
      <w:r w:rsidRPr="008E0579">
        <w:rPr>
          <w:rFonts w:ascii="Arial" w:hAnsi="Arial" w:cs="Arial"/>
          <w:bCs/>
          <w:sz w:val="24"/>
          <w:szCs w:val="24"/>
        </w:rPr>
        <w:tab/>
        <w:t>Valor</w:t>
      </w:r>
    </w:p>
    <w:p w14:paraId="01759A40"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Inversión inicial promedio por dron</w:t>
      </w:r>
      <w:r w:rsidRPr="008E0579">
        <w:rPr>
          <w:rFonts w:ascii="Arial" w:hAnsi="Arial" w:cs="Arial"/>
          <w:bCs/>
          <w:sz w:val="24"/>
          <w:szCs w:val="24"/>
        </w:rPr>
        <w:tab/>
        <w:t>200 000 MXN</w:t>
      </w:r>
    </w:p>
    <w:p w14:paraId="17AB3A8E"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Infraestructura (carga + software)</w:t>
      </w:r>
      <w:r w:rsidRPr="008E0579">
        <w:rPr>
          <w:rFonts w:ascii="Arial" w:hAnsi="Arial" w:cs="Arial"/>
          <w:bCs/>
          <w:sz w:val="24"/>
          <w:szCs w:val="24"/>
        </w:rPr>
        <w:tab/>
        <w:t>80 000 MXN</w:t>
      </w:r>
    </w:p>
    <w:p w14:paraId="1EF220FF"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Costo operativo anual por dron</w:t>
      </w:r>
      <w:r w:rsidRPr="008E0579">
        <w:rPr>
          <w:rFonts w:ascii="Arial" w:hAnsi="Arial" w:cs="Arial"/>
          <w:bCs/>
          <w:sz w:val="24"/>
          <w:szCs w:val="24"/>
        </w:rPr>
        <w:tab/>
        <w:t>25 000 MXN</w:t>
      </w:r>
    </w:p>
    <w:p w14:paraId="49E89996"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Entregas estimadas por dron/año</w:t>
      </w:r>
      <w:r w:rsidRPr="008E0579">
        <w:rPr>
          <w:rFonts w:ascii="Arial" w:hAnsi="Arial" w:cs="Arial"/>
          <w:bCs/>
          <w:sz w:val="24"/>
          <w:szCs w:val="24"/>
        </w:rPr>
        <w:tab/>
        <w:t>3 000</w:t>
      </w:r>
    </w:p>
    <w:p w14:paraId="7B58E17F"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Ingreso adicional por tarifa +10 %</w:t>
      </w:r>
      <w:r w:rsidRPr="008E0579">
        <w:rPr>
          <w:rFonts w:ascii="Arial" w:hAnsi="Arial" w:cs="Arial"/>
          <w:bCs/>
          <w:sz w:val="24"/>
          <w:szCs w:val="24"/>
        </w:rPr>
        <w:tab/>
        <w:t>1.2 MXN/entrega</w:t>
      </w:r>
    </w:p>
    <w:p w14:paraId="1BCFD11B"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Ahorro en costos de transporte</w:t>
      </w:r>
      <w:r w:rsidRPr="008E0579">
        <w:rPr>
          <w:rFonts w:ascii="Arial" w:hAnsi="Arial" w:cs="Arial"/>
          <w:bCs/>
          <w:sz w:val="24"/>
          <w:szCs w:val="24"/>
        </w:rPr>
        <w:tab/>
        <w:t>4 MXN/entrega</w:t>
      </w:r>
    </w:p>
    <w:p w14:paraId="0E95B7FA" w14:textId="77777777"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lastRenderedPageBreak/>
        <w:t>Retorno de Inversión (ROI)</w:t>
      </w:r>
      <w:r w:rsidRPr="008E0579">
        <w:rPr>
          <w:rFonts w:ascii="Arial" w:hAnsi="Arial" w:cs="Arial"/>
          <w:bCs/>
          <w:sz w:val="24"/>
          <w:szCs w:val="24"/>
        </w:rPr>
        <w:tab/>
        <w:t>18 meses</w:t>
      </w:r>
    </w:p>
    <w:p w14:paraId="07C88909" w14:textId="77777777" w:rsidR="008E0579" w:rsidRPr="008E0579" w:rsidRDefault="008E0579" w:rsidP="008E0579">
      <w:pPr>
        <w:spacing w:after="0" w:line="360" w:lineRule="auto"/>
        <w:jc w:val="both"/>
        <w:rPr>
          <w:rFonts w:ascii="Arial" w:hAnsi="Arial" w:cs="Arial"/>
          <w:bCs/>
          <w:sz w:val="24"/>
          <w:szCs w:val="24"/>
        </w:rPr>
      </w:pPr>
    </w:p>
    <w:p w14:paraId="20BFAA05" w14:textId="4C10658A"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•Periodo de recuperación: ~1.5 años.</w:t>
      </w:r>
    </w:p>
    <w:p w14:paraId="64E3C6B9" w14:textId="77777777" w:rsidR="008E0579" w:rsidRPr="008E0579" w:rsidRDefault="008E0579" w:rsidP="008E0579">
      <w:pPr>
        <w:spacing w:after="0" w:line="360" w:lineRule="auto"/>
        <w:jc w:val="both"/>
        <w:rPr>
          <w:rFonts w:ascii="Arial" w:hAnsi="Arial" w:cs="Arial"/>
          <w:bCs/>
          <w:sz w:val="24"/>
          <w:szCs w:val="24"/>
        </w:rPr>
      </w:pPr>
    </w:p>
    <w:p w14:paraId="73EA3E21" w14:textId="2C143467"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•Beneficio neto anual estimado: ~120 000 MXN por dron, considerando ahorros y tarifas premium.</w:t>
      </w:r>
    </w:p>
    <w:p w14:paraId="19B38EBF" w14:textId="77777777" w:rsidR="008E0579" w:rsidRPr="008E0579" w:rsidRDefault="008E0579" w:rsidP="008E0579">
      <w:pPr>
        <w:spacing w:after="0" w:line="360" w:lineRule="auto"/>
        <w:jc w:val="both"/>
        <w:rPr>
          <w:rFonts w:ascii="Arial" w:hAnsi="Arial" w:cs="Arial"/>
          <w:bCs/>
          <w:sz w:val="24"/>
          <w:szCs w:val="24"/>
        </w:rPr>
      </w:pPr>
    </w:p>
    <w:p w14:paraId="4FADE419" w14:textId="5D14698C"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•Punto de equilibrio: 1 500 entregas.</w:t>
      </w:r>
    </w:p>
    <w:p w14:paraId="507A92DC"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Estos indicadores delinean un caso de negocio viable en empresas con demanda mínima de 10 entregas diarias.</w:t>
      </w:r>
    </w:p>
    <w:p w14:paraId="0960D612" w14:textId="77777777" w:rsidR="008E0579" w:rsidRPr="008E0579" w:rsidRDefault="008E0579" w:rsidP="008E0579">
      <w:pPr>
        <w:spacing w:after="0" w:line="360" w:lineRule="auto"/>
        <w:jc w:val="both"/>
        <w:rPr>
          <w:rFonts w:ascii="Arial" w:hAnsi="Arial" w:cs="Arial"/>
          <w:bCs/>
          <w:sz w:val="24"/>
          <w:szCs w:val="24"/>
        </w:rPr>
      </w:pPr>
    </w:p>
    <w:p w14:paraId="63012357"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Resumen de hallazgos:</w:t>
      </w:r>
    </w:p>
    <w:p w14:paraId="3DB5A04A" w14:textId="77C4E20B"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•Existe alta valoración del tiempo de entrega y del impacto ambiental.</w:t>
      </w:r>
    </w:p>
    <w:p w14:paraId="7CFBB116" w14:textId="77777777" w:rsidR="008E0579" w:rsidRPr="008E0579" w:rsidRDefault="008E0579" w:rsidP="008E0579">
      <w:pPr>
        <w:spacing w:after="0" w:line="360" w:lineRule="auto"/>
        <w:jc w:val="both"/>
        <w:rPr>
          <w:rFonts w:ascii="Arial" w:hAnsi="Arial" w:cs="Arial"/>
          <w:bCs/>
          <w:sz w:val="24"/>
          <w:szCs w:val="24"/>
        </w:rPr>
      </w:pPr>
    </w:p>
    <w:p w14:paraId="7BD30EFF" w14:textId="5720C418"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•Bajo conocimiento normativo e infraestructura limitada son las principales barreras.</w:t>
      </w:r>
    </w:p>
    <w:p w14:paraId="5F0E53D7" w14:textId="77777777" w:rsidR="008E0579" w:rsidRPr="008E0579" w:rsidRDefault="008E0579" w:rsidP="008E0579">
      <w:pPr>
        <w:spacing w:after="0" w:line="360" w:lineRule="auto"/>
        <w:jc w:val="both"/>
        <w:rPr>
          <w:rFonts w:ascii="Arial" w:hAnsi="Arial" w:cs="Arial"/>
          <w:bCs/>
          <w:sz w:val="24"/>
          <w:szCs w:val="24"/>
        </w:rPr>
      </w:pPr>
    </w:p>
    <w:p w14:paraId="4C4E8F98" w14:textId="1F0FAF8D"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•La simulación y el análisis financiero demuestran que, superados estos obstáculos, el proyecto puede recuperarse en 18 meses y generar ahorros sostenibles.</w:t>
      </w:r>
    </w:p>
    <w:p w14:paraId="63A49B37" w14:textId="77777777" w:rsidR="00B061C1" w:rsidRDefault="00B061C1" w:rsidP="00276313">
      <w:pPr>
        <w:spacing w:after="0" w:line="360" w:lineRule="auto"/>
        <w:jc w:val="both"/>
        <w:rPr>
          <w:rFonts w:ascii="Arial" w:hAnsi="Arial" w:cs="Arial"/>
          <w:bCs/>
          <w:sz w:val="24"/>
          <w:szCs w:val="24"/>
        </w:rPr>
      </w:pPr>
    </w:p>
    <w:p w14:paraId="7F280734" w14:textId="77777777" w:rsidR="00B061C1" w:rsidRDefault="00B061C1" w:rsidP="00276313">
      <w:pPr>
        <w:spacing w:after="0" w:line="360" w:lineRule="auto"/>
        <w:jc w:val="both"/>
        <w:rPr>
          <w:rFonts w:ascii="Arial" w:hAnsi="Arial" w:cs="Arial"/>
          <w:bCs/>
          <w:sz w:val="24"/>
          <w:szCs w:val="24"/>
        </w:rPr>
      </w:pPr>
    </w:p>
    <w:p w14:paraId="216A6A4C" w14:textId="77777777" w:rsidR="00B061C1" w:rsidRDefault="00B061C1" w:rsidP="00276313">
      <w:pPr>
        <w:spacing w:after="0" w:line="360" w:lineRule="auto"/>
        <w:jc w:val="both"/>
        <w:rPr>
          <w:rFonts w:ascii="Arial" w:hAnsi="Arial" w:cs="Arial"/>
          <w:bCs/>
          <w:sz w:val="24"/>
          <w:szCs w:val="24"/>
        </w:rPr>
      </w:pPr>
    </w:p>
    <w:p w14:paraId="6B45B8ED" w14:textId="77777777" w:rsidR="00B061C1" w:rsidRDefault="00B061C1" w:rsidP="00276313">
      <w:pPr>
        <w:spacing w:after="0" w:line="360" w:lineRule="auto"/>
        <w:jc w:val="both"/>
        <w:rPr>
          <w:rFonts w:ascii="Arial" w:hAnsi="Arial" w:cs="Arial"/>
          <w:bCs/>
          <w:sz w:val="24"/>
          <w:szCs w:val="24"/>
        </w:rPr>
      </w:pPr>
    </w:p>
    <w:p w14:paraId="27A9C162" w14:textId="77777777" w:rsidR="00B061C1" w:rsidRDefault="00B061C1" w:rsidP="00276313">
      <w:pPr>
        <w:spacing w:after="0" w:line="360" w:lineRule="auto"/>
        <w:jc w:val="both"/>
        <w:rPr>
          <w:rFonts w:ascii="Arial" w:hAnsi="Arial" w:cs="Arial"/>
          <w:bCs/>
          <w:sz w:val="24"/>
          <w:szCs w:val="24"/>
        </w:rPr>
      </w:pPr>
    </w:p>
    <w:p w14:paraId="7D96B89F" w14:textId="77777777" w:rsidR="00B061C1" w:rsidRDefault="00B061C1" w:rsidP="00276313">
      <w:pPr>
        <w:spacing w:after="0" w:line="360" w:lineRule="auto"/>
        <w:jc w:val="both"/>
        <w:rPr>
          <w:rFonts w:ascii="Arial" w:hAnsi="Arial" w:cs="Arial"/>
          <w:bCs/>
          <w:sz w:val="24"/>
          <w:szCs w:val="24"/>
        </w:rPr>
      </w:pPr>
    </w:p>
    <w:p w14:paraId="16E24230" w14:textId="77777777" w:rsidR="00B061C1" w:rsidRDefault="00B061C1" w:rsidP="00276313">
      <w:pPr>
        <w:spacing w:after="0" w:line="360" w:lineRule="auto"/>
        <w:jc w:val="both"/>
        <w:rPr>
          <w:rFonts w:ascii="Arial" w:hAnsi="Arial" w:cs="Arial"/>
          <w:bCs/>
          <w:sz w:val="24"/>
          <w:szCs w:val="24"/>
        </w:rPr>
      </w:pPr>
    </w:p>
    <w:p w14:paraId="28D4C3D3" w14:textId="77777777" w:rsidR="00B061C1" w:rsidRDefault="00B061C1" w:rsidP="00276313">
      <w:pPr>
        <w:spacing w:after="0" w:line="360" w:lineRule="auto"/>
        <w:jc w:val="both"/>
        <w:rPr>
          <w:rFonts w:ascii="Arial" w:hAnsi="Arial" w:cs="Arial"/>
          <w:bCs/>
          <w:sz w:val="24"/>
          <w:szCs w:val="24"/>
        </w:rPr>
      </w:pPr>
    </w:p>
    <w:p w14:paraId="3080BB76" w14:textId="4D970202" w:rsidR="00B061C1" w:rsidRDefault="00B061C1" w:rsidP="00276313">
      <w:pPr>
        <w:spacing w:after="0" w:line="360" w:lineRule="auto"/>
        <w:jc w:val="both"/>
        <w:rPr>
          <w:rFonts w:ascii="Arial" w:hAnsi="Arial" w:cs="Arial"/>
          <w:bCs/>
          <w:sz w:val="24"/>
          <w:szCs w:val="24"/>
        </w:rPr>
      </w:pPr>
    </w:p>
    <w:p w14:paraId="20B82631" w14:textId="77777777" w:rsidR="00B061C1" w:rsidRDefault="00B061C1" w:rsidP="00276313">
      <w:pPr>
        <w:spacing w:after="0" w:line="360" w:lineRule="auto"/>
        <w:jc w:val="both"/>
        <w:rPr>
          <w:rFonts w:ascii="Arial" w:hAnsi="Arial" w:cs="Arial"/>
          <w:bCs/>
          <w:sz w:val="24"/>
          <w:szCs w:val="24"/>
        </w:rPr>
      </w:pPr>
    </w:p>
    <w:p w14:paraId="4F739D80" w14:textId="01F6F344" w:rsidR="00B061C1" w:rsidRPr="00276313" w:rsidRDefault="00B061C1" w:rsidP="00276313">
      <w:pPr>
        <w:spacing w:after="0" w:line="360" w:lineRule="auto"/>
        <w:jc w:val="both"/>
        <w:rPr>
          <w:rFonts w:ascii="Arial" w:hAnsi="Arial" w:cs="Arial"/>
          <w:bCs/>
          <w:sz w:val="24"/>
          <w:szCs w:val="24"/>
        </w:rPr>
        <w:sectPr w:rsidR="00B061C1" w:rsidRPr="00276313" w:rsidSect="00C9765C">
          <w:headerReference w:type="default" r:id="rId23"/>
          <w:headerReference w:type="first" r:id="rId24"/>
          <w:pgSz w:w="12240" w:h="15840" w:code="1"/>
          <w:pgMar w:top="1701" w:right="1701" w:bottom="1417" w:left="1701" w:header="436" w:footer="489" w:gutter="0"/>
          <w:cols w:space="708"/>
          <w:titlePg/>
          <w:docGrid w:linePitch="360"/>
        </w:sectPr>
      </w:pPr>
    </w:p>
    <w:p w14:paraId="216E098C" w14:textId="77777777" w:rsidR="00042B76" w:rsidRPr="00FA72A4" w:rsidRDefault="00042B76" w:rsidP="00FA72A4">
      <w:pPr>
        <w:pStyle w:val="Ttulo1"/>
        <w:rPr>
          <w:rStyle w:val="Textoennegrita"/>
          <w:b/>
          <w:bCs w:val="0"/>
        </w:rPr>
      </w:pPr>
      <w:bookmarkStart w:id="35" w:name="_Toc197727103"/>
      <w:r w:rsidRPr="00FA72A4">
        <w:rPr>
          <w:rStyle w:val="Textoennegrita"/>
          <w:b/>
          <w:bCs w:val="0"/>
        </w:rPr>
        <w:lastRenderedPageBreak/>
        <w:t>Capítulo 7</w:t>
      </w:r>
      <w:bookmarkEnd w:id="35"/>
    </w:p>
    <w:p w14:paraId="4D452ADD" w14:textId="77777777" w:rsidR="00B2782A" w:rsidRPr="00B2782A" w:rsidRDefault="00B2782A" w:rsidP="00B2782A">
      <w:pPr>
        <w:pStyle w:val="Ttulo2"/>
      </w:pPr>
      <w:bookmarkStart w:id="36" w:name="_Toc197727104"/>
      <w:r w:rsidRPr="00B2782A">
        <w:t>7.1 Relación con los objetivos del estudio</w:t>
      </w:r>
      <w:bookmarkEnd w:id="36"/>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62098B15"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La inversión inicial promedio por dron (~200 000 MXN) y la infraestructura asociada (~80 000 MXN) representan un desembolso considerable. Sin embargo, con un costo operativo de ~25 000 MXN/año y un ahorro estimado de 4 MXN por entrega, el modelo financiero arroja un ROI en aproximadamente 18 meses.</w:t>
      </w:r>
    </w:p>
    <w:p w14:paraId="2329A189"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Se cumple el objetivo de cuantificar los costos y demostrar, mediante datos empíricos de simulación y encuesta, que la inversión se recupera en un plazo razonable para empresas con un mínimo de 10 entregas diarias.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Los drones reducen el tiempo de entrega entre un 50 % y un 68 % y el costo por entrega en un 33 %.</w:t>
      </w:r>
    </w:p>
    <w:p w14:paraId="553512D6"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Estos resultados confirman que los beneficios operativos no solo justifican el costo, sino que pueden traducirse en ventajas competitivas reales. El alto valor otorgado al tiempo de entrega (74 % marca 4 o 5 en Likert) refuerza la oportunidad de mercado identificada.</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Solo el 28.9 % de las empresas conoce la normativa, y se identificaron restricciones en zonas urbanas densas.</w:t>
      </w:r>
    </w:p>
    <w:p w14:paraId="27E92A67"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Existe una brecha de conocimiento que podría obstaculizar la implementación. Sin una estrategia clara de cumplimiento —registro en la DGAC, licencias, permisos especiales— el proyecto arriesga retrasos o sanciones.</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lastRenderedPageBreak/>
        <w:t>Hallazgo:</w:t>
      </w:r>
      <w:r w:rsidRPr="00B2782A">
        <w:rPr>
          <w:rFonts w:ascii="Arial" w:hAnsi="Arial" w:cs="Arial"/>
          <w:sz w:val="24"/>
          <w:szCs w:val="24"/>
        </w:rPr>
        <w:t xml:space="preserve"> Se estima una reducción del 90 % en emisiones de CO</w:t>
      </w:r>
      <w:r w:rsidRPr="00B2782A">
        <w:rPr>
          <w:rFonts w:ascii="Cambria Math" w:hAnsi="Cambria Math" w:cs="Cambria Math"/>
          <w:sz w:val="24"/>
          <w:szCs w:val="24"/>
        </w:rPr>
        <w:t>₂</w:t>
      </w:r>
      <w:r w:rsidRPr="00B2782A">
        <w:rPr>
          <w:rFonts w:ascii="Arial" w:hAnsi="Arial" w:cs="Arial"/>
          <w:sz w:val="24"/>
          <w:szCs w:val="24"/>
        </w:rPr>
        <w:t xml:space="preserve"> por entrega. Además, el 90 % de los encuestados percibe esta ventaja.</w:t>
      </w:r>
    </w:p>
    <w:p w14:paraId="120AC42C"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La sostenibilidad ambiental emerge como un argumento poderoso para favorecer la adopción de drones. Además de los beneficios económicos, la reducción de la huella de carbono puede atraer incentivos gubernamentales o apoyos de organismos sociales.</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Los casos de Amazon Prime Air, </w:t>
      </w:r>
      <w:proofErr w:type="spellStart"/>
      <w:r w:rsidRPr="00B2782A">
        <w:rPr>
          <w:rFonts w:ascii="Arial" w:hAnsi="Arial" w:cs="Arial"/>
          <w:sz w:val="24"/>
          <w:szCs w:val="24"/>
        </w:rPr>
        <w:t>Zipline</w:t>
      </w:r>
      <w:proofErr w:type="spellEnd"/>
      <w:r w:rsidRPr="00B2782A">
        <w:rPr>
          <w:rFonts w:ascii="Arial" w:hAnsi="Arial" w:cs="Arial"/>
          <w:sz w:val="24"/>
          <w:szCs w:val="24"/>
        </w:rPr>
        <w:t xml:space="preserve"> y Mercado Libre confirman tendencias globales y nacionales de éxito en entregas con drones.</w:t>
      </w:r>
    </w:p>
    <w:p w14:paraId="7475B9E4"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Los antecedentes validan nuestras proyecciones y muestran que, aunque la escala difiera, los patrones de ahorro y eficiencia son consistentes.</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Se construyó y validó un modelo financiero que integra variables económicas, operativas y ambientales.</w:t>
      </w:r>
    </w:p>
    <w:p w14:paraId="46996EFA" w14:textId="77777777"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El modelo demuestra robustez al proyectar escenarios optimistas y conservadores, y permite planificar la expansión gradualmente según el crecimiento de la demanda.</w:t>
      </w:r>
    </w:p>
    <w:p w14:paraId="07434AB6" w14:textId="77777777" w:rsidR="00B2782A" w:rsidRPr="00B2782A" w:rsidRDefault="00B2782A" w:rsidP="00B2782A">
      <w:pPr>
        <w:pStyle w:val="Ttulo2"/>
      </w:pPr>
    </w:p>
    <w:p w14:paraId="3B95CC15" w14:textId="77777777" w:rsidR="00B2782A" w:rsidRPr="00B2782A" w:rsidRDefault="00B2782A" w:rsidP="00B2782A">
      <w:pPr>
        <w:pStyle w:val="Ttulo2"/>
      </w:pPr>
      <w:bookmarkStart w:id="37" w:name="_Toc197727105"/>
      <w:r w:rsidRPr="00B2782A">
        <w:t>7.2 Coherencias y contradicciones</w:t>
      </w:r>
      <w:bookmarkEnd w:id="37"/>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5158FD9" w14:textId="77777777" w:rsidR="00B2782A" w:rsidRPr="00B2782A" w:rsidRDefault="00B2782A" w:rsidP="00F76AD1">
      <w:pPr>
        <w:numPr>
          <w:ilvl w:val="1"/>
          <w:numId w:val="12"/>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La alta valoración del tiempo de entrega (objetivos 2 y 5) se alinea con las simulaciones que muestran drásticos ahorros de tiempo.</w:t>
      </w:r>
    </w:p>
    <w:p w14:paraId="073C6BC0" w14:textId="77777777" w:rsidR="00B2782A" w:rsidRPr="00B2782A" w:rsidRDefault="00B2782A" w:rsidP="00F76AD1">
      <w:pPr>
        <w:numPr>
          <w:ilvl w:val="1"/>
          <w:numId w:val="12"/>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El interés en la sostenibilidad (objetivo 4) coincide con la percepción positiva sobre reducción de emisiones.</w:t>
      </w:r>
    </w:p>
    <w:p w14:paraId="33FE5827"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Contradicciones</w:t>
      </w:r>
    </w:p>
    <w:p w14:paraId="3F889ADF" w14:textId="77777777" w:rsidR="00B2782A" w:rsidRPr="00B2782A" w:rsidRDefault="00B2782A" w:rsidP="00F76AD1">
      <w:pPr>
        <w:numPr>
          <w:ilvl w:val="1"/>
          <w:numId w:val="12"/>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lastRenderedPageBreak/>
        <w:t>A pesar de los beneficios evidentes, solo 26.5 % de las empresas manifiesta disposición real a adoptar drones. Esta desconexión sugiere que las barreras no son económicas ni operativas, sino de percepción, conocimiento normativo y confianza en la tecnología.</w:t>
      </w:r>
    </w:p>
    <w:p w14:paraId="76AA3A85" w14:textId="77777777" w:rsidR="00B2782A" w:rsidRPr="00B2782A" w:rsidRDefault="00B2782A" w:rsidP="00F76AD1">
      <w:pPr>
        <w:numPr>
          <w:ilvl w:val="1"/>
          <w:numId w:val="12"/>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 xml:space="preserve">El 36.5 % estaría dispuesto a pagar un sobreprecio del 10 %, pero 63.5 % lo rechaza, </w:t>
      </w:r>
      <w:proofErr w:type="spellStart"/>
      <w:r w:rsidRPr="00B2782A">
        <w:rPr>
          <w:rFonts w:ascii="Arial" w:hAnsi="Arial" w:cs="Arial"/>
          <w:sz w:val="24"/>
          <w:szCs w:val="24"/>
        </w:rPr>
        <w:t>aún</w:t>
      </w:r>
      <w:proofErr w:type="spellEnd"/>
      <w:r w:rsidRPr="00B2782A">
        <w:rPr>
          <w:rFonts w:ascii="Arial" w:hAnsi="Arial" w:cs="Arial"/>
          <w:sz w:val="24"/>
          <w:szCs w:val="24"/>
        </w:rPr>
        <w:t xml:space="preserve"> cuando el ahorro neto por entrega (ahorro + tarifa adicional) favorece al usuario final. Esto refleja una resistencia al cambio de mentalidad de los actores locales.</w:t>
      </w:r>
    </w:p>
    <w:p w14:paraId="7B93F487" w14:textId="77777777" w:rsidR="00B2782A" w:rsidRPr="00B2782A" w:rsidRDefault="00B2782A" w:rsidP="00B2782A">
      <w:pPr>
        <w:pStyle w:val="Ttulo2"/>
      </w:pPr>
    </w:p>
    <w:p w14:paraId="7618D4C1" w14:textId="77777777" w:rsidR="00B2782A" w:rsidRPr="00B2782A" w:rsidRDefault="00B2782A" w:rsidP="00B2782A">
      <w:pPr>
        <w:pStyle w:val="Ttulo2"/>
      </w:pPr>
      <w:bookmarkStart w:id="38" w:name="_Toc197727106"/>
      <w:r w:rsidRPr="00B2782A">
        <w:t>7.3 Implicaciones para la hipótesis y la práctica</w:t>
      </w:r>
      <w:bookmarkEnd w:id="38"/>
    </w:p>
    <w:p w14:paraId="31A6D7BE"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“La adopción de drones para entregas en Uriangato-Moroleón es económicamente viable y socialmente aceptable.”</w:t>
      </w:r>
    </w:p>
    <w:p w14:paraId="68AF4F97" w14:textId="77777777"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Los datos económicos y operativos avalan la viabilidad, pero la aceptación social y el conocimiento regulatorio requieren intervención (campañas de difusión, capacitación y pilotos demostrativos).</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D71DC91" w14:textId="77777777"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Capacitación y talleres</w:t>
      </w:r>
      <w:r w:rsidRPr="00B2782A">
        <w:rPr>
          <w:rFonts w:ascii="Arial" w:hAnsi="Arial" w:cs="Arial"/>
          <w:sz w:val="24"/>
          <w:szCs w:val="24"/>
        </w:rPr>
        <w:t xml:space="preserve"> para empresarios y operadores sobre normatividad y manejo de drones.</w:t>
      </w:r>
    </w:p>
    <w:p w14:paraId="24277700" w14:textId="77777777"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Proyectos piloto subvencionados</w:t>
      </w:r>
      <w:r w:rsidRPr="00B2782A">
        <w:rPr>
          <w:rFonts w:ascii="Arial" w:hAnsi="Arial" w:cs="Arial"/>
          <w:sz w:val="24"/>
          <w:szCs w:val="24"/>
        </w:rPr>
        <w:t xml:space="preserve"> que reduzcan temporalmente el riesgo financiero y generen casos de éxito visibles.</w:t>
      </w:r>
    </w:p>
    <w:p w14:paraId="190D0A0D" w14:textId="77777777"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Alianzas público-privadas</w:t>
      </w:r>
      <w:r w:rsidRPr="00B2782A">
        <w:rPr>
          <w:rFonts w:ascii="Arial" w:hAnsi="Arial" w:cs="Arial"/>
          <w:sz w:val="24"/>
          <w:szCs w:val="24"/>
        </w:rPr>
        <w:t xml:space="preserve"> con autoridades locales para facilitar permisos y promover incentivos ambientales.</w:t>
      </w:r>
    </w:p>
    <w:p w14:paraId="24476067" w14:textId="77777777" w:rsidR="00B2782A" w:rsidRDefault="00B2782A" w:rsidP="00B2782A">
      <w:pPr>
        <w:spacing w:before="100" w:beforeAutospacing="1" w:after="100" w:afterAutospacing="1" w:line="240" w:lineRule="auto"/>
        <w:jc w:val="both"/>
        <w:rPr>
          <w:rFonts w:ascii="Arial" w:hAnsi="Arial" w:cs="Arial"/>
          <w:sz w:val="24"/>
          <w:szCs w:val="24"/>
        </w:rPr>
      </w:pPr>
    </w:p>
    <w:p w14:paraId="4A7ED38A" w14:textId="77777777" w:rsidR="00B2782A" w:rsidRDefault="00B2782A" w:rsidP="00B2782A">
      <w:pPr>
        <w:spacing w:before="100" w:beforeAutospacing="1" w:after="100" w:afterAutospacing="1" w:line="240" w:lineRule="auto"/>
        <w:jc w:val="both"/>
        <w:rPr>
          <w:rFonts w:ascii="Arial" w:hAnsi="Arial" w:cs="Arial"/>
          <w:sz w:val="24"/>
          <w:szCs w:val="24"/>
        </w:rPr>
      </w:pPr>
    </w:p>
    <w:p w14:paraId="7D9C6E6D" w14:textId="77777777" w:rsidR="00B2782A" w:rsidRDefault="00B2782A" w:rsidP="00B2782A">
      <w:pPr>
        <w:spacing w:before="100" w:beforeAutospacing="1" w:after="100" w:afterAutospacing="1" w:line="240" w:lineRule="auto"/>
        <w:jc w:val="both"/>
        <w:rPr>
          <w:rFonts w:ascii="Arial" w:hAnsi="Arial" w:cs="Arial"/>
          <w:sz w:val="24"/>
          <w:szCs w:val="24"/>
        </w:rPr>
      </w:pPr>
    </w:p>
    <w:p w14:paraId="7E180D9D" w14:textId="77777777" w:rsidR="00B2782A" w:rsidRPr="00B2782A" w:rsidRDefault="00B2782A" w:rsidP="00B2782A">
      <w:pPr>
        <w:spacing w:before="100" w:beforeAutospacing="1" w:after="100" w:afterAutospacing="1" w:line="240" w:lineRule="auto"/>
        <w:jc w:val="both"/>
        <w:rPr>
          <w:rFonts w:ascii="Arial" w:hAnsi="Arial" w:cs="Arial"/>
          <w:sz w:val="24"/>
          <w:szCs w:val="24"/>
        </w:rPr>
      </w:pPr>
    </w:p>
    <w:p w14:paraId="614A146D" w14:textId="77777777" w:rsidR="00B2782A" w:rsidRPr="00B2782A" w:rsidRDefault="00B2782A" w:rsidP="00B2782A">
      <w:pPr>
        <w:pStyle w:val="Ttulo2"/>
      </w:pPr>
      <w:bookmarkStart w:id="39" w:name="_Toc197727107"/>
      <w:r w:rsidRPr="00B2782A">
        <w:lastRenderedPageBreak/>
        <w:t>7.4 Nuevos conocimientos y preguntas de investigación</w:t>
      </w:r>
      <w:bookmarkEnd w:id="39"/>
    </w:p>
    <w:p w14:paraId="71FE7E99"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La rentabilidad de los drones es sensible a la frecuencia de entregas. Proyectos con al menos 10 entregas diarias obtienen ROI en 18 meses; menos de este umbral alargará el periodo de recuperación.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31628199" w14:textId="77777777" w:rsidR="00B2782A" w:rsidRPr="00B2782A" w:rsidRDefault="00B2782A" w:rsidP="00F76AD1">
      <w:pPr>
        <w:numPr>
          <w:ilvl w:val="1"/>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¿Cómo varía la viabilidad económica en función de la densidad de la demanda (entregas por km²)?</w:t>
      </w:r>
    </w:p>
    <w:p w14:paraId="2B128ADF" w14:textId="77777777" w:rsidR="00B2782A" w:rsidRPr="00B2782A" w:rsidRDefault="00B2782A" w:rsidP="00F76AD1">
      <w:pPr>
        <w:numPr>
          <w:ilvl w:val="1"/>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¿Qué incentivos regulatorios (subsidios, exenciones fiscales) acelerarían la adopción?</w:t>
      </w:r>
    </w:p>
    <w:p w14:paraId="01666103" w14:textId="77777777" w:rsidR="00B2782A" w:rsidRPr="00B2782A" w:rsidRDefault="00B2782A" w:rsidP="00F76AD1">
      <w:pPr>
        <w:numPr>
          <w:ilvl w:val="1"/>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sz w:val="24"/>
          <w:szCs w:val="24"/>
        </w:rPr>
        <w:t>¿Cómo impacta el nivel de formalidad de las empresas en la disposición a adoptar drones?</w:t>
      </w:r>
    </w:p>
    <w:p w14:paraId="336C1264" w14:textId="77777777" w:rsidR="00276313" w:rsidRDefault="00276313" w:rsidP="00DB1C4A">
      <w:pPr>
        <w:spacing w:before="100" w:beforeAutospacing="1" w:after="100" w:afterAutospacing="1" w:line="240" w:lineRule="auto"/>
        <w:jc w:val="both"/>
        <w:rPr>
          <w:rFonts w:ascii="Arial" w:hAnsi="Arial" w:cs="Arial"/>
          <w:sz w:val="24"/>
          <w:szCs w:val="24"/>
        </w:rPr>
      </w:pP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41D59F83" w14:textId="77777777" w:rsidR="00276313" w:rsidRDefault="00276313" w:rsidP="00DB1C4A">
      <w:pPr>
        <w:spacing w:before="100" w:beforeAutospacing="1" w:after="100" w:afterAutospacing="1" w:line="240" w:lineRule="auto"/>
        <w:jc w:val="both"/>
        <w:rPr>
          <w:rFonts w:ascii="Arial" w:hAnsi="Arial" w:cs="Arial"/>
          <w:sz w:val="24"/>
          <w:szCs w:val="24"/>
        </w:rPr>
      </w:pPr>
    </w:p>
    <w:p w14:paraId="4E0FAD3D"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C9765C">
          <w:headerReference w:type="default" r:id="rId25"/>
          <w:headerReference w:type="first" r:id="rId26"/>
          <w:pgSz w:w="12240" w:h="15840" w:code="1"/>
          <w:pgMar w:top="1701" w:right="1701" w:bottom="1417" w:left="1701" w:header="436" w:footer="499" w:gutter="0"/>
          <w:cols w:space="708"/>
          <w:titlePg/>
          <w:docGrid w:linePitch="360"/>
        </w:sectPr>
      </w:pPr>
    </w:p>
    <w:p w14:paraId="1B94B848" w14:textId="77777777" w:rsidR="00042B76" w:rsidRPr="00272E95" w:rsidRDefault="00272E95" w:rsidP="00272E95">
      <w:pPr>
        <w:pStyle w:val="Ttulo1"/>
        <w:rPr>
          <w:rStyle w:val="Textoennegrita"/>
          <w:b/>
          <w:bCs w:val="0"/>
        </w:rPr>
      </w:pPr>
      <w:bookmarkStart w:id="40" w:name="_Toc197727108"/>
      <w:r w:rsidRPr="00272E95">
        <w:lastRenderedPageBreak/>
        <w:t>C</w:t>
      </w:r>
      <w:r w:rsidR="00042B76" w:rsidRPr="00272E95">
        <w:rPr>
          <w:rStyle w:val="Textoennegrita"/>
          <w:b/>
          <w:bCs w:val="0"/>
        </w:rPr>
        <w:t>apítulo 8</w:t>
      </w:r>
      <w:bookmarkEnd w:id="40"/>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41" w:name="_Toc197727109"/>
      <w:r w:rsidRPr="00B2782A">
        <w:t>8.1 Conclusiones</w:t>
      </w:r>
      <w:bookmarkEnd w:id="41"/>
    </w:p>
    <w:p w14:paraId="01173F12"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Pr="00B2782A">
        <w:rPr>
          <w:rFonts w:ascii="Arial" w:hAnsi="Arial" w:cs="Arial"/>
          <w:bCs/>
          <w:sz w:val="24"/>
          <w:szCs w:val="24"/>
        </w:rPr>
        <w:br/>
        <w:t xml:space="preserve"> Los análisis y simulaciones comparativas confirmaron que los drones (modelo DJI </w:t>
      </w:r>
      <w:proofErr w:type="spellStart"/>
      <w:r w:rsidRPr="00B2782A">
        <w:rPr>
          <w:rFonts w:ascii="Arial" w:hAnsi="Arial" w:cs="Arial"/>
          <w:bCs/>
          <w:sz w:val="24"/>
          <w:szCs w:val="24"/>
        </w:rPr>
        <w:t>FlyCart</w:t>
      </w:r>
      <w:proofErr w:type="spellEnd"/>
      <w:r w:rsidRPr="00B2782A">
        <w:rPr>
          <w:rFonts w:ascii="Arial" w:hAnsi="Arial" w:cs="Arial"/>
          <w:bCs/>
          <w:sz w:val="24"/>
          <w:szCs w:val="24"/>
        </w:rPr>
        <w:t xml:space="preserve"> 30) ofrecen una </w:t>
      </w:r>
      <w:r w:rsidRPr="00B2782A">
        <w:rPr>
          <w:rFonts w:ascii="Arial" w:hAnsi="Arial" w:cs="Arial"/>
          <w:b/>
          <w:bCs/>
          <w:sz w:val="24"/>
          <w:szCs w:val="24"/>
        </w:rPr>
        <w:t>reducción sustancial de tiempos de entrega</w:t>
      </w:r>
      <w:r w:rsidRPr="00B2782A">
        <w:rPr>
          <w:rFonts w:ascii="Arial" w:hAnsi="Arial" w:cs="Arial"/>
          <w:bCs/>
          <w:sz w:val="24"/>
          <w:szCs w:val="24"/>
        </w:rPr>
        <w:t xml:space="preserve"> (50 – 68 %) y </w:t>
      </w:r>
      <w:r w:rsidRPr="00B2782A">
        <w:rPr>
          <w:rFonts w:ascii="Arial" w:hAnsi="Arial" w:cs="Arial"/>
          <w:b/>
          <w:bCs/>
          <w:sz w:val="24"/>
          <w:szCs w:val="24"/>
        </w:rPr>
        <w:t>ahorro operativo</w:t>
      </w:r>
      <w:r w:rsidRPr="00B2782A">
        <w:rPr>
          <w:rFonts w:ascii="Arial" w:hAnsi="Arial" w:cs="Arial"/>
          <w:bCs/>
          <w:sz w:val="24"/>
          <w:szCs w:val="24"/>
        </w:rPr>
        <w:t xml:space="preserve"> (33 % en costo por entrega) respecto a la logística tradicional. Asimismo, la capacidad de operar en zonas rurales y de difícil acceso posiciona a los drones como una </w:t>
      </w:r>
      <w:r w:rsidRPr="00B2782A">
        <w:rPr>
          <w:rFonts w:ascii="Arial" w:hAnsi="Arial" w:cs="Arial"/>
          <w:b/>
          <w:bCs/>
          <w:sz w:val="24"/>
          <w:szCs w:val="24"/>
        </w:rPr>
        <w:t>herramienta versátil</w:t>
      </w:r>
      <w:r w:rsidRPr="00B2782A">
        <w:rPr>
          <w:rFonts w:ascii="Arial" w:hAnsi="Arial" w:cs="Arial"/>
          <w:bCs/>
          <w:sz w:val="24"/>
          <w:szCs w:val="24"/>
        </w:rPr>
        <w:t xml:space="preserve"> para mejorar la cobertura de entrega en la región.</w:t>
      </w:r>
    </w:p>
    <w:p w14:paraId="73DB38D4"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Pr="00B2782A">
        <w:rPr>
          <w:rFonts w:ascii="Arial" w:hAnsi="Arial" w:cs="Arial"/>
          <w:bCs/>
          <w:sz w:val="24"/>
          <w:szCs w:val="24"/>
        </w:rPr>
        <w:br/>
        <w:t xml:space="preserve"> Con una </w:t>
      </w:r>
      <w:r w:rsidRPr="00B2782A">
        <w:rPr>
          <w:rFonts w:ascii="Arial" w:hAnsi="Arial" w:cs="Arial"/>
          <w:b/>
          <w:bCs/>
          <w:sz w:val="24"/>
          <w:szCs w:val="24"/>
        </w:rPr>
        <w:t>reducción del 90 % en emisiones de CO</w:t>
      </w:r>
      <w:r w:rsidRPr="00B2782A">
        <w:rPr>
          <w:rFonts w:ascii="Cambria Math" w:hAnsi="Cambria Math" w:cs="Cambria Math"/>
          <w:b/>
          <w:bCs/>
          <w:sz w:val="24"/>
          <w:szCs w:val="24"/>
        </w:rPr>
        <w:t>₂</w:t>
      </w:r>
      <w:r w:rsidRPr="00B2782A">
        <w:rPr>
          <w:rFonts w:ascii="Arial" w:hAnsi="Arial" w:cs="Arial"/>
          <w:bCs/>
          <w:sz w:val="24"/>
          <w:szCs w:val="24"/>
        </w:rPr>
        <w:t xml:space="preserve">, los drones aportan un </w:t>
      </w:r>
      <w:r w:rsidRPr="00B2782A">
        <w:rPr>
          <w:rFonts w:ascii="Arial" w:hAnsi="Arial" w:cs="Arial"/>
          <w:b/>
          <w:bCs/>
          <w:sz w:val="24"/>
          <w:szCs w:val="24"/>
        </w:rPr>
        <w:t>valor ambiental significativo</w:t>
      </w:r>
      <w:r w:rsidRPr="00B2782A">
        <w:rPr>
          <w:rFonts w:ascii="Arial" w:hAnsi="Arial" w:cs="Arial"/>
          <w:bCs/>
          <w:sz w:val="24"/>
          <w:szCs w:val="24"/>
        </w:rPr>
        <w:t xml:space="preserve">. El 90 % de los encuestados reconoce esta ventaja, lo que indica una </w:t>
      </w:r>
      <w:r w:rsidRPr="00B2782A">
        <w:rPr>
          <w:rFonts w:ascii="Arial" w:hAnsi="Arial" w:cs="Arial"/>
          <w:b/>
          <w:bCs/>
          <w:sz w:val="24"/>
          <w:szCs w:val="24"/>
        </w:rPr>
        <w:t>apreciación positiva</w:t>
      </w:r>
      <w:r w:rsidRPr="00B2782A">
        <w:rPr>
          <w:rFonts w:ascii="Arial" w:hAnsi="Arial" w:cs="Arial"/>
          <w:bCs/>
          <w:sz w:val="24"/>
          <w:szCs w:val="24"/>
        </w:rPr>
        <w:t xml:space="preserve"> de la tecnología desde la perspectiva de la responsabilidad ecológica.</w:t>
      </w:r>
    </w:p>
    <w:p w14:paraId="3C200C10"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Rentabilidad económica</w:t>
      </w:r>
      <w:r w:rsidRPr="00B2782A">
        <w:rPr>
          <w:rFonts w:ascii="Arial" w:hAnsi="Arial" w:cs="Arial"/>
          <w:bCs/>
          <w:sz w:val="24"/>
          <w:szCs w:val="24"/>
        </w:rPr>
        <w:br/>
        <w:t xml:space="preserve"> El modelo financiero integró la inversión inicial (aprox. 200 000 MXN por dron y 80 000 MXN en infraestructura), costos operativos anuales (25 000 MXN) y ahorros por entrega (4 MXN) más un posible sobreprecio del 10 %. Este esquema arrojó un </w:t>
      </w:r>
      <w:r w:rsidRPr="00B2782A">
        <w:rPr>
          <w:rFonts w:ascii="Arial" w:hAnsi="Arial" w:cs="Arial"/>
          <w:b/>
          <w:bCs/>
          <w:sz w:val="24"/>
          <w:szCs w:val="24"/>
        </w:rPr>
        <w:t>retorno de inversión en 18 meses</w:t>
      </w:r>
      <w:r w:rsidRPr="00B2782A">
        <w:rPr>
          <w:rFonts w:ascii="Arial" w:hAnsi="Arial" w:cs="Arial"/>
          <w:bCs/>
          <w:sz w:val="24"/>
          <w:szCs w:val="24"/>
        </w:rPr>
        <w:t xml:space="preserve"> para empresas con al menos 10 entregas diarias y un </w:t>
      </w:r>
      <w:r w:rsidRPr="00B2782A">
        <w:rPr>
          <w:rFonts w:ascii="Arial" w:hAnsi="Arial" w:cs="Arial"/>
          <w:b/>
          <w:bCs/>
          <w:sz w:val="24"/>
          <w:szCs w:val="24"/>
        </w:rPr>
        <w:t>beneficio neto anual</w:t>
      </w:r>
      <w:r w:rsidRPr="00B2782A">
        <w:rPr>
          <w:rFonts w:ascii="Arial" w:hAnsi="Arial" w:cs="Arial"/>
          <w:bCs/>
          <w:sz w:val="24"/>
          <w:szCs w:val="24"/>
        </w:rPr>
        <w:t xml:space="preserve"> de aproximadamente 120 000 MXN por dron.</w:t>
      </w:r>
    </w:p>
    <w:p w14:paraId="347B882C"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Pr="00B2782A">
        <w:rPr>
          <w:rFonts w:ascii="Arial" w:hAnsi="Arial" w:cs="Arial"/>
          <w:bCs/>
          <w:sz w:val="24"/>
          <w:szCs w:val="24"/>
        </w:rPr>
        <w:br/>
        <w:t xml:space="preserve"> A pesar de los beneficios, solo </w:t>
      </w:r>
      <w:r w:rsidRPr="00B2782A">
        <w:rPr>
          <w:rFonts w:ascii="Arial" w:hAnsi="Arial" w:cs="Arial"/>
          <w:b/>
          <w:bCs/>
          <w:sz w:val="24"/>
          <w:szCs w:val="24"/>
        </w:rPr>
        <w:t>26.5 % de las empresas</w:t>
      </w:r>
      <w:r w:rsidRPr="00B2782A">
        <w:rPr>
          <w:rFonts w:ascii="Arial" w:hAnsi="Arial" w:cs="Arial"/>
          <w:bCs/>
          <w:sz w:val="24"/>
          <w:szCs w:val="24"/>
        </w:rPr>
        <w:t xml:space="preserve"> mostró disposición real a implementar drones. La principal barrera no es económica ni técnica, sino </w:t>
      </w:r>
      <w:r w:rsidRPr="00B2782A">
        <w:rPr>
          <w:rFonts w:ascii="Arial" w:hAnsi="Arial" w:cs="Arial"/>
          <w:b/>
          <w:bCs/>
          <w:sz w:val="24"/>
          <w:szCs w:val="24"/>
        </w:rPr>
        <w:t>cultural y normativa</w:t>
      </w:r>
      <w:r w:rsidRPr="00B2782A">
        <w:rPr>
          <w:rFonts w:ascii="Arial" w:hAnsi="Arial" w:cs="Arial"/>
          <w:bCs/>
          <w:sz w:val="24"/>
          <w:szCs w:val="24"/>
        </w:rPr>
        <w:t>:</w:t>
      </w:r>
    </w:p>
    <w:p w14:paraId="0223C8F8"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Desconocimiento</w:t>
      </w:r>
      <w:r w:rsidRPr="00B2782A">
        <w:rPr>
          <w:rFonts w:ascii="Arial" w:hAnsi="Arial" w:cs="Arial"/>
          <w:bCs/>
          <w:sz w:val="24"/>
          <w:szCs w:val="24"/>
        </w:rPr>
        <w:t xml:space="preserve"> de la normativa (71.1 % no la conoce).</w:t>
      </w:r>
    </w:p>
    <w:p w14:paraId="31E1826C"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Limitaciones de infraestructura</w:t>
      </w:r>
      <w:r w:rsidRPr="00B2782A">
        <w:rPr>
          <w:rFonts w:ascii="Arial" w:hAnsi="Arial" w:cs="Arial"/>
          <w:bCs/>
          <w:sz w:val="24"/>
          <w:szCs w:val="24"/>
        </w:rPr>
        <w:t xml:space="preserve"> (77.3 % reporta deficiencias en conectividad o electricidad).</w:t>
      </w:r>
    </w:p>
    <w:p w14:paraId="33554925"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lastRenderedPageBreak/>
        <w:t>Resistencia al cambio</w:t>
      </w:r>
      <w:r w:rsidRPr="00B2782A">
        <w:rPr>
          <w:rFonts w:ascii="Arial" w:hAnsi="Arial" w:cs="Arial"/>
          <w:bCs/>
          <w:sz w:val="24"/>
          <w:szCs w:val="24"/>
        </w:rPr>
        <w:t xml:space="preserve"> (63.5 % no aceptaría un sobreprecio del 10 %).</w:t>
      </w:r>
    </w:p>
    <w:p w14:paraId="69E3EE19"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Pr="00B2782A">
        <w:rPr>
          <w:rFonts w:ascii="Arial" w:hAnsi="Arial" w:cs="Arial"/>
          <w:bCs/>
          <w:sz w:val="24"/>
          <w:szCs w:val="24"/>
        </w:rPr>
        <w:br/>
        <w:t xml:space="preserve"> La brecha de conocimiento sobre requisitos legales y operativos sugiere la necesidad de </w:t>
      </w:r>
      <w:r w:rsidRPr="00B2782A">
        <w:rPr>
          <w:rFonts w:ascii="Arial" w:hAnsi="Arial" w:cs="Arial"/>
          <w:b/>
          <w:bCs/>
          <w:sz w:val="24"/>
          <w:szCs w:val="24"/>
        </w:rPr>
        <w:t>programas de formación</w:t>
      </w:r>
      <w:r w:rsidRPr="00B2782A">
        <w:rPr>
          <w:rFonts w:ascii="Arial" w:hAnsi="Arial" w:cs="Arial"/>
          <w:bCs/>
          <w:sz w:val="24"/>
          <w:szCs w:val="24"/>
        </w:rPr>
        <w:t xml:space="preserve"> para empresarios y operadores. Asimismo, la </w:t>
      </w:r>
      <w:r w:rsidRPr="00B2782A">
        <w:rPr>
          <w:rFonts w:ascii="Arial" w:hAnsi="Arial" w:cs="Arial"/>
          <w:b/>
          <w:bCs/>
          <w:sz w:val="24"/>
          <w:szCs w:val="24"/>
        </w:rPr>
        <w:t>colaboración con autoridades</w:t>
      </w:r>
      <w:r w:rsidRPr="00B2782A">
        <w:rPr>
          <w:rFonts w:ascii="Arial" w:hAnsi="Arial" w:cs="Arial"/>
          <w:bCs/>
          <w:sz w:val="24"/>
          <w:szCs w:val="24"/>
        </w:rPr>
        <w:t xml:space="preserve"> locales y la ejecución de </w:t>
      </w:r>
      <w:r w:rsidRPr="00B2782A">
        <w:rPr>
          <w:rFonts w:ascii="Arial" w:hAnsi="Arial" w:cs="Arial"/>
          <w:b/>
          <w:bCs/>
          <w:sz w:val="24"/>
          <w:szCs w:val="24"/>
        </w:rPr>
        <w:t>proyectos piloto</w:t>
      </w:r>
      <w:r w:rsidRPr="00B2782A">
        <w:rPr>
          <w:rFonts w:ascii="Arial" w:hAnsi="Arial" w:cs="Arial"/>
          <w:bCs/>
          <w:sz w:val="24"/>
          <w:szCs w:val="24"/>
        </w:rPr>
        <w:t xml:space="preserve"> facilitarán la generación de casos de éxito y la creación de un </w:t>
      </w:r>
      <w:r w:rsidRPr="00B2782A">
        <w:rPr>
          <w:rFonts w:ascii="Arial" w:hAnsi="Arial" w:cs="Arial"/>
          <w:b/>
          <w:bCs/>
          <w:sz w:val="24"/>
          <w:szCs w:val="24"/>
        </w:rPr>
        <w:t>entorno regulatorio favorable</w:t>
      </w:r>
      <w:r w:rsidRPr="00B2782A">
        <w:rPr>
          <w:rFonts w:ascii="Arial" w:hAnsi="Arial" w:cs="Arial"/>
          <w:bCs/>
          <w:sz w:val="24"/>
          <w:szCs w:val="24"/>
        </w:rPr>
        <w:t>.</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B2782A">
      <w:pPr>
        <w:pStyle w:val="Ttulo2"/>
      </w:pPr>
      <w:bookmarkStart w:id="42" w:name="_Toc197727110"/>
      <w:r w:rsidRPr="00B2782A">
        <w:t>8.2 Recomendaciones</w:t>
      </w:r>
      <w:bookmarkEnd w:id="42"/>
    </w:p>
    <w:p w14:paraId="1835095A"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Campañas de difusión y capacitación</w:t>
      </w:r>
    </w:p>
    <w:p w14:paraId="45B4734C"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Diseñar talleres prácticos sobre la </w:t>
      </w:r>
      <w:r w:rsidRPr="00B2782A">
        <w:rPr>
          <w:rFonts w:ascii="Arial" w:hAnsi="Arial" w:cs="Arial"/>
          <w:b/>
          <w:bCs/>
          <w:sz w:val="24"/>
          <w:szCs w:val="24"/>
        </w:rPr>
        <w:t>NOM-107-SCT3-2019</w:t>
      </w:r>
      <w:r w:rsidRPr="00B2782A">
        <w:rPr>
          <w:rFonts w:ascii="Arial" w:hAnsi="Arial" w:cs="Arial"/>
          <w:bCs/>
          <w:sz w:val="24"/>
          <w:szCs w:val="24"/>
        </w:rPr>
        <w:t>, registro DGAC y licencias.</w:t>
      </w:r>
    </w:p>
    <w:p w14:paraId="36B80DE4"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Incluir demostraciones en vivo de vuelos de drones de entrega para disminuir la </w:t>
      </w:r>
      <w:r w:rsidRPr="00B2782A">
        <w:rPr>
          <w:rFonts w:ascii="Arial" w:hAnsi="Arial" w:cs="Arial"/>
          <w:b/>
          <w:bCs/>
          <w:sz w:val="24"/>
          <w:szCs w:val="24"/>
        </w:rPr>
        <w:t>resistencia cultural</w:t>
      </w:r>
      <w:r w:rsidRPr="00B2782A">
        <w:rPr>
          <w:rFonts w:ascii="Arial" w:hAnsi="Arial" w:cs="Arial"/>
          <w:bCs/>
          <w:sz w:val="24"/>
          <w:szCs w:val="24"/>
        </w:rPr>
        <w:t xml:space="preserve"> y aumentar la </w:t>
      </w:r>
      <w:r w:rsidRPr="00B2782A">
        <w:rPr>
          <w:rFonts w:ascii="Arial" w:hAnsi="Arial" w:cs="Arial"/>
          <w:b/>
          <w:bCs/>
          <w:sz w:val="24"/>
          <w:szCs w:val="24"/>
        </w:rPr>
        <w:t>confianza</w:t>
      </w:r>
      <w:r w:rsidRPr="00B2782A">
        <w:rPr>
          <w:rFonts w:ascii="Arial" w:hAnsi="Arial" w:cs="Arial"/>
          <w:bCs/>
          <w:sz w:val="24"/>
          <w:szCs w:val="24"/>
        </w:rPr>
        <w:t>.</w:t>
      </w:r>
    </w:p>
    <w:p w14:paraId="4DF9B127"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Proyectos piloto subvencionados</w:t>
      </w:r>
    </w:p>
    <w:p w14:paraId="7F0E1063"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Implementar un programa de </w:t>
      </w:r>
      <w:r w:rsidRPr="00B2782A">
        <w:rPr>
          <w:rFonts w:ascii="Arial" w:hAnsi="Arial" w:cs="Arial"/>
          <w:b/>
          <w:bCs/>
          <w:sz w:val="24"/>
          <w:szCs w:val="24"/>
        </w:rPr>
        <w:t>prueba de concepto</w:t>
      </w:r>
      <w:r w:rsidRPr="00B2782A">
        <w:rPr>
          <w:rFonts w:ascii="Arial" w:hAnsi="Arial" w:cs="Arial"/>
          <w:bCs/>
          <w:sz w:val="24"/>
          <w:szCs w:val="24"/>
        </w:rPr>
        <w:t xml:space="preserve"> en colaboración con cámaras de comercio y ayuntamientos, donde el costo de operación sea parcialmente cubierto por alianzas público-privadas.</w:t>
      </w:r>
    </w:p>
    <w:p w14:paraId="5997A365"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Documentar métricas de desempeño (tiempo, costo, satisfacción) para generar </w:t>
      </w:r>
      <w:r w:rsidRPr="00B2782A">
        <w:rPr>
          <w:rFonts w:ascii="Arial" w:hAnsi="Arial" w:cs="Arial"/>
          <w:b/>
          <w:bCs/>
          <w:sz w:val="24"/>
          <w:szCs w:val="24"/>
        </w:rPr>
        <w:t>evidencia local</w:t>
      </w:r>
      <w:r w:rsidRPr="00B2782A">
        <w:rPr>
          <w:rFonts w:ascii="Arial" w:hAnsi="Arial" w:cs="Arial"/>
          <w:bCs/>
          <w:sz w:val="24"/>
          <w:szCs w:val="24"/>
        </w:rPr>
        <w:t>.</w:t>
      </w:r>
    </w:p>
    <w:p w14:paraId="2964363B"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Mejora de infraestructura</w:t>
      </w:r>
    </w:p>
    <w:p w14:paraId="0481356D"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Establecer </w:t>
      </w:r>
      <w:r w:rsidRPr="00B2782A">
        <w:rPr>
          <w:rFonts w:ascii="Arial" w:hAnsi="Arial" w:cs="Arial"/>
          <w:b/>
          <w:bCs/>
          <w:sz w:val="24"/>
          <w:szCs w:val="24"/>
        </w:rPr>
        <w:t>puntos de carga</w:t>
      </w:r>
      <w:r w:rsidRPr="00B2782A">
        <w:rPr>
          <w:rFonts w:ascii="Arial" w:hAnsi="Arial" w:cs="Arial"/>
          <w:bCs/>
          <w:sz w:val="24"/>
          <w:szCs w:val="24"/>
        </w:rPr>
        <w:t xml:space="preserve"> y </w:t>
      </w:r>
      <w:r w:rsidRPr="00B2782A">
        <w:rPr>
          <w:rFonts w:ascii="Arial" w:hAnsi="Arial" w:cs="Arial"/>
          <w:b/>
          <w:bCs/>
          <w:sz w:val="24"/>
          <w:szCs w:val="24"/>
        </w:rPr>
        <w:t>centros de operación</w:t>
      </w:r>
      <w:r w:rsidRPr="00B2782A">
        <w:rPr>
          <w:rFonts w:ascii="Arial" w:hAnsi="Arial" w:cs="Arial"/>
          <w:bCs/>
          <w:sz w:val="24"/>
          <w:szCs w:val="24"/>
        </w:rPr>
        <w:t xml:space="preserve"> en nodos estratégicos (mercados, zonas industriales y agropecuarias).</w:t>
      </w:r>
    </w:p>
    <w:p w14:paraId="6BEB4EB7"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Coordinar con proveedores de energía e internet local para asegurar conectividad y suministro eléctrico continuo.</w:t>
      </w:r>
    </w:p>
    <w:p w14:paraId="3D37C48E"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Modelo de negocio flexible</w:t>
      </w:r>
    </w:p>
    <w:p w14:paraId="1F7C6204"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Ofrecer </w:t>
      </w:r>
      <w:r w:rsidRPr="00B2782A">
        <w:rPr>
          <w:rFonts w:ascii="Arial" w:hAnsi="Arial" w:cs="Arial"/>
          <w:b/>
          <w:bCs/>
          <w:sz w:val="24"/>
          <w:szCs w:val="24"/>
        </w:rPr>
        <w:t>tarifas dinámicas</w:t>
      </w:r>
      <w:r w:rsidRPr="00B2782A">
        <w:rPr>
          <w:rFonts w:ascii="Arial" w:hAnsi="Arial" w:cs="Arial"/>
          <w:bCs/>
          <w:sz w:val="24"/>
          <w:szCs w:val="24"/>
        </w:rPr>
        <w:t xml:space="preserve"> que ajusten el precio según la urgencia y la zona de entrega, facilitando la </w:t>
      </w:r>
      <w:r w:rsidRPr="00B2782A">
        <w:rPr>
          <w:rFonts w:ascii="Arial" w:hAnsi="Arial" w:cs="Arial"/>
          <w:b/>
          <w:bCs/>
          <w:sz w:val="24"/>
          <w:szCs w:val="24"/>
        </w:rPr>
        <w:t>aceptación del cliente</w:t>
      </w:r>
      <w:r w:rsidRPr="00B2782A">
        <w:rPr>
          <w:rFonts w:ascii="Arial" w:hAnsi="Arial" w:cs="Arial"/>
          <w:bCs/>
          <w:sz w:val="24"/>
          <w:szCs w:val="24"/>
        </w:rPr>
        <w:t xml:space="preserve"> y maximizando la utilización de la flota de drones.</w:t>
      </w:r>
    </w:p>
    <w:p w14:paraId="01C8F28C"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lastRenderedPageBreak/>
        <w:t>Incentivos ambientales</w:t>
      </w:r>
    </w:p>
    <w:p w14:paraId="150D9617"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Buscar </w:t>
      </w:r>
      <w:r w:rsidRPr="00B2782A">
        <w:rPr>
          <w:rFonts w:ascii="Arial" w:hAnsi="Arial" w:cs="Arial"/>
          <w:b/>
          <w:bCs/>
          <w:sz w:val="24"/>
          <w:szCs w:val="24"/>
        </w:rPr>
        <w:t>subsidios o apoyos</w:t>
      </w:r>
      <w:r w:rsidRPr="00B2782A">
        <w:rPr>
          <w:rFonts w:ascii="Arial" w:hAnsi="Arial" w:cs="Arial"/>
          <w:bCs/>
          <w:sz w:val="24"/>
          <w:szCs w:val="24"/>
        </w:rPr>
        <w:t xml:space="preserve"> de programas de sostenibilidad regionales o nacionales, aprovechando la alta reducción de emisiones como argumento para financiamiento.</w:t>
      </w:r>
    </w:p>
    <w:p w14:paraId="4543B0CC" w14:textId="77777777" w:rsidR="00B2782A" w:rsidRPr="00B2782A" w:rsidRDefault="00B2782A" w:rsidP="00B2782A">
      <w:pPr>
        <w:spacing w:after="0" w:line="240" w:lineRule="auto"/>
        <w:rPr>
          <w:rFonts w:ascii="Arial" w:hAnsi="Arial" w:cs="Arial"/>
          <w:bCs/>
          <w:sz w:val="24"/>
          <w:szCs w:val="24"/>
        </w:rPr>
      </w:pPr>
    </w:p>
    <w:p w14:paraId="497BD799" w14:textId="77777777" w:rsidR="00B2782A" w:rsidRPr="00B2782A" w:rsidRDefault="00B2782A" w:rsidP="00B2782A">
      <w:pPr>
        <w:spacing w:after="0" w:line="240" w:lineRule="auto"/>
        <w:rPr>
          <w:rFonts w:ascii="Arial" w:hAnsi="Arial" w:cs="Arial"/>
          <w:bCs/>
          <w:sz w:val="24"/>
          <w:szCs w:val="24"/>
        </w:rPr>
      </w:pPr>
    </w:p>
    <w:p w14:paraId="5060921D" w14:textId="77777777" w:rsidR="00B2782A" w:rsidRDefault="00B2782A" w:rsidP="00B2782A">
      <w:pPr>
        <w:spacing w:after="0" w:line="240" w:lineRule="auto"/>
        <w:rPr>
          <w:rFonts w:ascii="Arial" w:hAnsi="Arial" w:cs="Arial"/>
          <w:bCs/>
        </w:rPr>
      </w:pPr>
    </w:p>
    <w:p w14:paraId="5191557F" w14:textId="77777777" w:rsidR="00B2782A" w:rsidRDefault="00B2782A" w:rsidP="00B2782A">
      <w:pPr>
        <w:spacing w:after="0" w:line="240" w:lineRule="auto"/>
        <w:rPr>
          <w:rFonts w:ascii="Arial" w:hAnsi="Arial" w:cs="Arial"/>
          <w:bCs/>
        </w:rPr>
      </w:pPr>
    </w:p>
    <w:p w14:paraId="7548A8A0" w14:textId="77777777" w:rsidR="00B2782A" w:rsidRDefault="00B2782A" w:rsidP="00B2782A">
      <w:pPr>
        <w:spacing w:after="0" w:line="240" w:lineRule="auto"/>
        <w:rPr>
          <w:rFonts w:ascii="Arial" w:hAnsi="Arial" w:cs="Arial"/>
          <w:bCs/>
        </w:rPr>
      </w:pP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43" w:name="_Toc197727111"/>
      <w:r w:rsidRPr="00B2782A">
        <w:t>8.3 Trabajo a futuro</w:t>
      </w:r>
      <w:bookmarkEnd w:id="43"/>
    </w:p>
    <w:p w14:paraId="284C466B" w14:textId="77777777" w:rsidR="00B2782A" w:rsidRPr="00B2782A" w:rsidRDefault="00B2782A" w:rsidP="00B2782A"/>
    <w:p w14:paraId="15D7777F"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Optimización de rutas y flotas</w:t>
      </w:r>
    </w:p>
    <w:p w14:paraId="06100647"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Desarrollar algoritmos de </w:t>
      </w:r>
      <w:r w:rsidRPr="00B2782A">
        <w:rPr>
          <w:rFonts w:ascii="Arial" w:hAnsi="Arial" w:cs="Arial"/>
          <w:b/>
          <w:bCs/>
          <w:sz w:val="24"/>
          <w:szCs w:val="24"/>
        </w:rPr>
        <w:t>planificación de rutas</w:t>
      </w:r>
      <w:r w:rsidRPr="00B2782A">
        <w:rPr>
          <w:rFonts w:ascii="Arial" w:hAnsi="Arial" w:cs="Arial"/>
          <w:bCs/>
          <w:sz w:val="24"/>
          <w:szCs w:val="24"/>
        </w:rPr>
        <w:t xml:space="preserve"> </w:t>
      </w:r>
      <w:proofErr w:type="spellStart"/>
      <w:r w:rsidRPr="00B2782A">
        <w:rPr>
          <w:rFonts w:ascii="Arial" w:hAnsi="Arial" w:cs="Arial"/>
          <w:bCs/>
          <w:sz w:val="24"/>
          <w:szCs w:val="24"/>
        </w:rPr>
        <w:t>multi-vehículo</w:t>
      </w:r>
      <w:proofErr w:type="spellEnd"/>
      <w:r w:rsidRPr="00B2782A">
        <w:rPr>
          <w:rFonts w:ascii="Arial" w:hAnsi="Arial" w:cs="Arial"/>
          <w:bCs/>
          <w:sz w:val="24"/>
          <w:szCs w:val="24"/>
        </w:rPr>
        <w:t xml:space="preserve"> que integren drones y vehículos terrestres, para optimizar la </w:t>
      </w:r>
      <w:r w:rsidRPr="00B2782A">
        <w:rPr>
          <w:rFonts w:ascii="Arial" w:hAnsi="Arial" w:cs="Arial"/>
          <w:b/>
          <w:bCs/>
          <w:sz w:val="24"/>
          <w:szCs w:val="24"/>
        </w:rPr>
        <w:t>eficiencia global</w:t>
      </w:r>
      <w:r w:rsidRPr="00B2782A">
        <w:rPr>
          <w:rFonts w:ascii="Arial" w:hAnsi="Arial" w:cs="Arial"/>
          <w:bCs/>
          <w:sz w:val="24"/>
          <w:szCs w:val="24"/>
        </w:rPr>
        <w:t xml:space="preserve"> de la cadena de suministro.</w:t>
      </w:r>
    </w:p>
    <w:p w14:paraId="2FCD7BAE"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Ampliación de la gama de aplicaciones</w:t>
      </w:r>
    </w:p>
    <w:p w14:paraId="790E8A4A"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Evaluar el uso de drones para </w:t>
      </w:r>
      <w:r w:rsidRPr="00B2782A">
        <w:rPr>
          <w:rFonts w:ascii="Arial" w:hAnsi="Arial" w:cs="Arial"/>
          <w:b/>
          <w:bCs/>
          <w:sz w:val="24"/>
          <w:szCs w:val="24"/>
        </w:rPr>
        <w:t>entregas de emergencia médica</w:t>
      </w:r>
      <w:r w:rsidRPr="00B2782A">
        <w:rPr>
          <w:rFonts w:ascii="Arial" w:hAnsi="Arial" w:cs="Arial"/>
          <w:bCs/>
          <w:sz w:val="24"/>
          <w:szCs w:val="24"/>
        </w:rPr>
        <w:t xml:space="preserve"> (medicinas, muestras) y </w:t>
      </w:r>
      <w:r w:rsidRPr="00B2782A">
        <w:rPr>
          <w:rFonts w:ascii="Arial" w:hAnsi="Arial" w:cs="Arial"/>
          <w:b/>
          <w:bCs/>
          <w:sz w:val="24"/>
          <w:szCs w:val="24"/>
        </w:rPr>
        <w:t>servicios de monitoreo</w:t>
      </w:r>
      <w:r w:rsidRPr="00B2782A">
        <w:rPr>
          <w:rFonts w:ascii="Arial" w:hAnsi="Arial" w:cs="Arial"/>
          <w:bCs/>
          <w:sz w:val="24"/>
          <w:szCs w:val="24"/>
        </w:rPr>
        <w:t>, aprovechando su capacidad de respuesta rápida.</w:t>
      </w:r>
    </w:p>
    <w:p w14:paraId="3DDC2F0C"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Estudios de comportamiento del cliente</w:t>
      </w:r>
    </w:p>
    <w:p w14:paraId="4305A412"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Realizar encuestas cualitativas y </w:t>
      </w:r>
      <w:proofErr w:type="spellStart"/>
      <w:r w:rsidRPr="00B2782A">
        <w:rPr>
          <w:rFonts w:ascii="Arial" w:hAnsi="Arial" w:cs="Arial"/>
          <w:bCs/>
          <w:sz w:val="24"/>
          <w:szCs w:val="24"/>
        </w:rPr>
        <w:t>focus</w:t>
      </w:r>
      <w:proofErr w:type="spellEnd"/>
      <w:r w:rsidRPr="00B2782A">
        <w:rPr>
          <w:rFonts w:ascii="Arial" w:hAnsi="Arial" w:cs="Arial"/>
          <w:bCs/>
          <w:sz w:val="24"/>
          <w:szCs w:val="24"/>
        </w:rPr>
        <w:t xml:space="preserve"> </w:t>
      </w:r>
      <w:proofErr w:type="spellStart"/>
      <w:r w:rsidRPr="00B2782A">
        <w:rPr>
          <w:rFonts w:ascii="Arial" w:hAnsi="Arial" w:cs="Arial"/>
          <w:bCs/>
          <w:sz w:val="24"/>
          <w:szCs w:val="24"/>
        </w:rPr>
        <w:t>groups</w:t>
      </w:r>
      <w:proofErr w:type="spellEnd"/>
      <w:r w:rsidRPr="00B2782A">
        <w:rPr>
          <w:rFonts w:ascii="Arial" w:hAnsi="Arial" w:cs="Arial"/>
          <w:bCs/>
          <w:sz w:val="24"/>
          <w:szCs w:val="24"/>
        </w:rPr>
        <w:t xml:space="preserve"> con </w:t>
      </w:r>
      <w:r w:rsidRPr="00B2782A">
        <w:rPr>
          <w:rFonts w:ascii="Arial" w:hAnsi="Arial" w:cs="Arial"/>
          <w:b/>
          <w:bCs/>
          <w:sz w:val="24"/>
          <w:szCs w:val="24"/>
        </w:rPr>
        <w:t>clientes finales</w:t>
      </w:r>
      <w:r w:rsidRPr="00B2782A">
        <w:rPr>
          <w:rFonts w:ascii="Arial" w:hAnsi="Arial" w:cs="Arial"/>
          <w:bCs/>
          <w:sz w:val="24"/>
          <w:szCs w:val="24"/>
        </w:rPr>
        <w:t xml:space="preserve"> para entender sus </w:t>
      </w:r>
      <w:r w:rsidRPr="00B2782A">
        <w:rPr>
          <w:rFonts w:ascii="Arial" w:hAnsi="Arial" w:cs="Arial"/>
          <w:b/>
          <w:bCs/>
          <w:sz w:val="24"/>
          <w:szCs w:val="24"/>
        </w:rPr>
        <w:t>preferencias</w:t>
      </w:r>
      <w:r w:rsidRPr="00B2782A">
        <w:rPr>
          <w:rFonts w:ascii="Arial" w:hAnsi="Arial" w:cs="Arial"/>
          <w:bCs/>
          <w:sz w:val="24"/>
          <w:szCs w:val="24"/>
        </w:rPr>
        <w:t xml:space="preserve">, niveles de confianza y </w:t>
      </w:r>
      <w:r w:rsidRPr="00B2782A">
        <w:rPr>
          <w:rFonts w:ascii="Arial" w:hAnsi="Arial" w:cs="Arial"/>
          <w:b/>
          <w:bCs/>
          <w:sz w:val="24"/>
          <w:szCs w:val="24"/>
        </w:rPr>
        <w:t>umbrales de precio</w:t>
      </w:r>
      <w:r w:rsidRPr="00B2782A">
        <w:rPr>
          <w:rFonts w:ascii="Arial" w:hAnsi="Arial" w:cs="Arial"/>
          <w:bCs/>
          <w:sz w:val="24"/>
          <w:szCs w:val="24"/>
        </w:rPr>
        <w:t xml:space="preserve">, permitiendo ajustar el </w:t>
      </w:r>
      <w:r w:rsidRPr="00B2782A">
        <w:rPr>
          <w:rFonts w:ascii="Arial" w:hAnsi="Arial" w:cs="Arial"/>
          <w:b/>
          <w:bCs/>
          <w:sz w:val="24"/>
          <w:szCs w:val="24"/>
        </w:rPr>
        <w:t>modelo tarifario</w:t>
      </w:r>
      <w:r w:rsidRPr="00B2782A">
        <w:rPr>
          <w:rFonts w:ascii="Arial" w:hAnsi="Arial" w:cs="Arial"/>
          <w:bCs/>
          <w:sz w:val="24"/>
          <w:szCs w:val="24"/>
        </w:rPr>
        <w:t>.</w:t>
      </w:r>
    </w:p>
    <w:p w14:paraId="4A740FAB"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Integración de tecnologías emergentes</w:t>
      </w:r>
    </w:p>
    <w:p w14:paraId="6189F7C0"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Explorar la combinación de drones con </w:t>
      </w:r>
      <w:r w:rsidRPr="00B2782A">
        <w:rPr>
          <w:rFonts w:ascii="Arial" w:hAnsi="Arial" w:cs="Arial"/>
          <w:b/>
          <w:bCs/>
          <w:sz w:val="24"/>
          <w:szCs w:val="24"/>
        </w:rPr>
        <w:t>vehículos autónomos terrestres</w:t>
      </w:r>
      <w:r w:rsidRPr="00B2782A">
        <w:rPr>
          <w:rFonts w:ascii="Arial" w:hAnsi="Arial" w:cs="Arial"/>
          <w:bCs/>
          <w:sz w:val="24"/>
          <w:szCs w:val="24"/>
        </w:rPr>
        <w:t xml:space="preserve">, </w:t>
      </w:r>
      <w:r w:rsidRPr="00B2782A">
        <w:rPr>
          <w:rFonts w:ascii="Arial" w:hAnsi="Arial" w:cs="Arial"/>
          <w:b/>
          <w:bCs/>
          <w:sz w:val="24"/>
          <w:szCs w:val="24"/>
        </w:rPr>
        <w:t>Internet de las Cosas (</w:t>
      </w:r>
      <w:proofErr w:type="spellStart"/>
      <w:r w:rsidRPr="00B2782A">
        <w:rPr>
          <w:rFonts w:ascii="Arial" w:hAnsi="Arial" w:cs="Arial"/>
          <w:b/>
          <w:bCs/>
          <w:sz w:val="24"/>
          <w:szCs w:val="24"/>
        </w:rPr>
        <w:t>IoT</w:t>
      </w:r>
      <w:proofErr w:type="spellEnd"/>
      <w:r w:rsidRPr="00B2782A">
        <w:rPr>
          <w:rFonts w:ascii="Arial" w:hAnsi="Arial" w:cs="Arial"/>
          <w:b/>
          <w:bCs/>
          <w:sz w:val="24"/>
          <w:szCs w:val="24"/>
        </w:rPr>
        <w:t>)</w:t>
      </w:r>
      <w:r w:rsidRPr="00B2782A">
        <w:rPr>
          <w:rFonts w:ascii="Arial" w:hAnsi="Arial" w:cs="Arial"/>
          <w:bCs/>
          <w:sz w:val="24"/>
          <w:szCs w:val="24"/>
        </w:rPr>
        <w:t xml:space="preserve"> y </w:t>
      </w:r>
      <w:proofErr w:type="spellStart"/>
      <w:r w:rsidRPr="00B2782A">
        <w:rPr>
          <w:rFonts w:ascii="Arial" w:hAnsi="Arial" w:cs="Arial"/>
          <w:b/>
          <w:bCs/>
          <w:sz w:val="24"/>
          <w:szCs w:val="24"/>
        </w:rPr>
        <w:t>blockchain</w:t>
      </w:r>
      <w:proofErr w:type="spellEnd"/>
      <w:r w:rsidRPr="00B2782A">
        <w:rPr>
          <w:rFonts w:ascii="Arial" w:hAnsi="Arial" w:cs="Arial"/>
          <w:bCs/>
          <w:sz w:val="24"/>
          <w:szCs w:val="24"/>
        </w:rPr>
        <w:t xml:space="preserve"> para seguimiento en tiempo real y trazabilidad de entregas.</w:t>
      </w:r>
    </w:p>
    <w:p w14:paraId="04F2586C"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Monitoreo continuo y evaluación de impacto</w:t>
      </w:r>
    </w:p>
    <w:p w14:paraId="6036C847"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Establecer un </w:t>
      </w:r>
      <w:r w:rsidRPr="00B2782A">
        <w:rPr>
          <w:rFonts w:ascii="Arial" w:hAnsi="Arial" w:cs="Arial"/>
          <w:b/>
          <w:bCs/>
          <w:sz w:val="24"/>
          <w:szCs w:val="24"/>
        </w:rPr>
        <w:t>marco de indicadores</w:t>
      </w:r>
      <w:r w:rsidRPr="00B2782A">
        <w:rPr>
          <w:rFonts w:ascii="Arial" w:hAnsi="Arial" w:cs="Arial"/>
          <w:bCs/>
          <w:sz w:val="24"/>
          <w:szCs w:val="24"/>
        </w:rPr>
        <w:t xml:space="preserve"> (</w:t>
      </w:r>
      <w:proofErr w:type="spellStart"/>
      <w:r w:rsidRPr="00B2782A">
        <w:rPr>
          <w:rFonts w:ascii="Arial" w:hAnsi="Arial" w:cs="Arial"/>
          <w:bCs/>
          <w:sz w:val="24"/>
          <w:szCs w:val="24"/>
        </w:rPr>
        <w:t>KPIs</w:t>
      </w:r>
      <w:proofErr w:type="spellEnd"/>
      <w:r w:rsidRPr="00B2782A">
        <w:rPr>
          <w:rFonts w:ascii="Arial" w:hAnsi="Arial" w:cs="Arial"/>
          <w:bCs/>
          <w:sz w:val="24"/>
          <w:szCs w:val="24"/>
        </w:rPr>
        <w:t xml:space="preserve">) que permita medir periódicamente la </w:t>
      </w:r>
      <w:r w:rsidRPr="00B2782A">
        <w:rPr>
          <w:rFonts w:ascii="Arial" w:hAnsi="Arial" w:cs="Arial"/>
          <w:b/>
          <w:bCs/>
          <w:sz w:val="24"/>
          <w:szCs w:val="24"/>
        </w:rPr>
        <w:t>eficiencia</w:t>
      </w:r>
      <w:r w:rsidRPr="00B2782A">
        <w:rPr>
          <w:rFonts w:ascii="Arial" w:hAnsi="Arial" w:cs="Arial"/>
          <w:bCs/>
          <w:sz w:val="24"/>
          <w:szCs w:val="24"/>
        </w:rPr>
        <w:t xml:space="preserve">, </w:t>
      </w:r>
      <w:r w:rsidRPr="00B2782A">
        <w:rPr>
          <w:rFonts w:ascii="Arial" w:hAnsi="Arial" w:cs="Arial"/>
          <w:b/>
          <w:bCs/>
          <w:sz w:val="24"/>
          <w:szCs w:val="24"/>
        </w:rPr>
        <w:t>sostenibilidad</w:t>
      </w:r>
      <w:r w:rsidRPr="00B2782A">
        <w:rPr>
          <w:rFonts w:ascii="Arial" w:hAnsi="Arial" w:cs="Arial"/>
          <w:bCs/>
          <w:sz w:val="24"/>
          <w:szCs w:val="24"/>
        </w:rPr>
        <w:t xml:space="preserve"> y </w:t>
      </w:r>
      <w:r w:rsidRPr="00B2782A">
        <w:rPr>
          <w:rFonts w:ascii="Arial" w:hAnsi="Arial" w:cs="Arial"/>
          <w:b/>
          <w:bCs/>
          <w:sz w:val="24"/>
          <w:szCs w:val="24"/>
        </w:rPr>
        <w:t>satisfacción del usuario</w:t>
      </w:r>
      <w:r w:rsidRPr="00B2782A">
        <w:rPr>
          <w:rFonts w:ascii="Arial" w:hAnsi="Arial" w:cs="Arial"/>
          <w:bCs/>
          <w:sz w:val="24"/>
          <w:szCs w:val="24"/>
        </w:rPr>
        <w:t>, asegurando la mejora continua del servicio.</w:t>
      </w:r>
    </w:p>
    <w:p w14:paraId="6CA1A68A" w14:textId="77777777" w:rsidR="00B2782A" w:rsidRPr="00B2782A" w:rsidRDefault="00B2782A">
      <w:pPr>
        <w:spacing w:after="0" w:line="240" w:lineRule="auto"/>
        <w:rPr>
          <w:rFonts w:ascii="Arial" w:hAnsi="Arial" w:cs="Arial"/>
          <w:bCs/>
        </w:rPr>
        <w:sectPr w:rsidR="00B2782A" w:rsidRPr="00B2782A" w:rsidSect="00C9765C">
          <w:headerReference w:type="default" r:id="rId27"/>
          <w:headerReference w:type="first" r:id="rId28"/>
          <w:pgSz w:w="12240" w:h="15840" w:code="1"/>
          <w:pgMar w:top="1701" w:right="1701" w:bottom="1417" w:left="1701" w:header="436" w:footer="629" w:gutter="0"/>
          <w:cols w:space="708"/>
          <w:titlePg/>
          <w:docGrid w:linePitch="360"/>
        </w:sectPr>
      </w:pPr>
    </w:p>
    <w:p w14:paraId="107EDD8B" w14:textId="77777777" w:rsidR="0093142F" w:rsidRPr="00042B76" w:rsidRDefault="0093142F" w:rsidP="00FA72A4">
      <w:pPr>
        <w:pStyle w:val="Ttulo1"/>
      </w:pPr>
      <w:bookmarkStart w:id="44" w:name="_Toc197727112"/>
      <w:r w:rsidRPr="00042B76">
        <w:lastRenderedPageBreak/>
        <w:t>Referencias bibliográficas</w:t>
      </w:r>
      <w:bookmarkEnd w:id="44"/>
    </w:p>
    <w:p w14:paraId="4326F22D"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proofErr w:type="spellStart"/>
      <w:r w:rsidRPr="004B3C47">
        <w:rPr>
          <w:rFonts w:ascii="Arial" w:hAnsi="Arial" w:cs="Arial"/>
          <w:sz w:val="24"/>
          <w:szCs w:val="24"/>
          <w:lang w:eastAsia="es-MX"/>
        </w:rPr>
        <w:t>Baldisseri</w:t>
      </w:r>
      <w:proofErr w:type="spellEnd"/>
      <w:r w:rsidRPr="004B3C47">
        <w:rPr>
          <w:rFonts w:ascii="Arial" w:hAnsi="Arial" w:cs="Arial"/>
          <w:sz w:val="24"/>
          <w:szCs w:val="24"/>
          <w:lang w:eastAsia="es-MX"/>
        </w:rPr>
        <w:t xml:space="preserve">, A., </w:t>
      </w:r>
      <w:proofErr w:type="spellStart"/>
      <w:r w:rsidRPr="004B3C47">
        <w:rPr>
          <w:rFonts w:ascii="Arial" w:hAnsi="Arial" w:cs="Arial"/>
          <w:sz w:val="24"/>
          <w:szCs w:val="24"/>
          <w:lang w:eastAsia="es-MX"/>
        </w:rPr>
        <w:t>Siragusa</w:t>
      </w:r>
      <w:proofErr w:type="spellEnd"/>
      <w:r w:rsidRPr="004B3C47">
        <w:rPr>
          <w:rFonts w:ascii="Arial" w:hAnsi="Arial" w:cs="Arial"/>
          <w:sz w:val="24"/>
          <w:szCs w:val="24"/>
          <w:lang w:eastAsia="es-MX"/>
        </w:rPr>
        <w:t xml:space="preserve">, C., </w:t>
      </w:r>
      <w:proofErr w:type="spellStart"/>
      <w:r w:rsidRPr="004B3C47">
        <w:rPr>
          <w:rFonts w:ascii="Arial" w:hAnsi="Arial" w:cs="Arial"/>
          <w:sz w:val="24"/>
          <w:szCs w:val="24"/>
          <w:lang w:eastAsia="es-MX"/>
        </w:rPr>
        <w:t>Seghezzi</w:t>
      </w:r>
      <w:proofErr w:type="spellEnd"/>
      <w:r w:rsidRPr="004B3C47">
        <w:rPr>
          <w:rFonts w:ascii="Arial" w:hAnsi="Arial" w:cs="Arial"/>
          <w:sz w:val="24"/>
          <w:szCs w:val="24"/>
          <w:lang w:eastAsia="es-MX"/>
        </w:rPr>
        <w:t xml:space="preserve">, A., </w:t>
      </w:r>
      <w:proofErr w:type="spellStart"/>
      <w:r w:rsidRPr="004B3C47">
        <w:rPr>
          <w:rFonts w:ascii="Arial" w:hAnsi="Arial" w:cs="Arial"/>
          <w:sz w:val="24"/>
          <w:szCs w:val="24"/>
          <w:lang w:eastAsia="es-MX"/>
        </w:rPr>
        <w:t>Mangiaracina</w:t>
      </w:r>
      <w:proofErr w:type="spellEnd"/>
      <w:r w:rsidRPr="004B3C47">
        <w:rPr>
          <w:rFonts w:ascii="Arial" w:hAnsi="Arial" w:cs="Arial"/>
          <w:sz w:val="24"/>
          <w:szCs w:val="24"/>
          <w:lang w:eastAsia="es-MX"/>
        </w:rPr>
        <w:t xml:space="preserve">, R., &amp; </w:t>
      </w:r>
      <w:proofErr w:type="spellStart"/>
      <w:r w:rsidRPr="004B3C47">
        <w:rPr>
          <w:rFonts w:ascii="Arial" w:hAnsi="Arial" w:cs="Arial"/>
          <w:sz w:val="24"/>
          <w:szCs w:val="24"/>
          <w:lang w:eastAsia="es-MX"/>
        </w:rPr>
        <w:t>Tumino</w:t>
      </w:r>
      <w:proofErr w:type="spellEnd"/>
      <w:r w:rsidRPr="004B3C47">
        <w:rPr>
          <w:rFonts w:ascii="Arial" w:hAnsi="Arial" w:cs="Arial"/>
          <w:sz w:val="24"/>
          <w:szCs w:val="24"/>
          <w:lang w:eastAsia="es-MX"/>
        </w:rPr>
        <w:t xml:space="preserve">, A. (2022). </w:t>
      </w:r>
      <w:r w:rsidRPr="004B3C47">
        <w:rPr>
          <w:rFonts w:ascii="Arial" w:hAnsi="Arial" w:cs="Arial"/>
          <w:sz w:val="24"/>
          <w:szCs w:val="24"/>
          <w:lang w:val="en-US" w:eastAsia="es-MX"/>
        </w:rPr>
        <w:t>Truck-based drone delivery system: An economic and environmental assessment. Transportation Research Part D: Transport and Environment, 107, 103296. https://doi.org/10.1016/j.trd.2022.103296</w:t>
      </w:r>
    </w:p>
    <w:p w14:paraId="4825748D" w14:textId="77777777" w:rsidR="004B3C47" w:rsidRPr="004B3C47" w:rsidRDefault="004B3C47" w:rsidP="004B3C47">
      <w:pPr>
        <w:spacing w:line="360" w:lineRule="auto"/>
        <w:jc w:val="both"/>
        <w:rPr>
          <w:rFonts w:ascii="Arial" w:hAnsi="Arial" w:cs="Arial"/>
          <w:sz w:val="24"/>
          <w:szCs w:val="24"/>
          <w:lang w:val="en-US" w:eastAsia="es-MX"/>
        </w:rPr>
      </w:pPr>
    </w:p>
    <w:p w14:paraId="5FF514A5"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4B3C47">
        <w:rPr>
          <w:rFonts w:ascii="Arial" w:hAnsi="Arial" w:cs="Arial"/>
          <w:sz w:val="24"/>
          <w:szCs w:val="24"/>
          <w:lang w:val="en-US" w:eastAsia="es-MX"/>
        </w:rPr>
        <w:t>DJI. (2020, 7 de mayo). DJI defines a new standard for industrial tools by unveiling the most advanced commercial drone platform and its first hybrid camera series. DJI Newsroom. https://www.dji.com/newsroom/news/matrice-300-rtk-zenmuse-h20-series</w:t>
      </w:r>
    </w:p>
    <w:p w14:paraId="5825EC76" w14:textId="77777777" w:rsidR="004B3C47" w:rsidRPr="004B3C47" w:rsidRDefault="004B3C47" w:rsidP="004B3C47">
      <w:pPr>
        <w:spacing w:line="360" w:lineRule="auto"/>
        <w:jc w:val="both"/>
        <w:rPr>
          <w:rFonts w:ascii="Arial" w:hAnsi="Arial" w:cs="Arial"/>
          <w:sz w:val="24"/>
          <w:szCs w:val="24"/>
          <w:lang w:val="en-US" w:eastAsia="es-MX"/>
        </w:rPr>
      </w:pPr>
    </w:p>
    <w:p w14:paraId="41ED41A2"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Drones México Inspección Aérea. (s.f.). Servicios integrales E2E (punta a punta) para drones. Drones México Inspección Aérea. https://dronesmexico.mx/servicios_integrales.html</w:t>
      </w:r>
    </w:p>
    <w:p w14:paraId="45FBCABA" w14:textId="77777777" w:rsidR="004B3C47" w:rsidRPr="004B3C47" w:rsidRDefault="004B3C47" w:rsidP="004B3C47">
      <w:pPr>
        <w:spacing w:line="360" w:lineRule="auto"/>
        <w:jc w:val="both"/>
        <w:rPr>
          <w:rFonts w:ascii="Arial" w:hAnsi="Arial" w:cs="Arial"/>
          <w:sz w:val="24"/>
          <w:szCs w:val="24"/>
          <w:lang w:eastAsia="es-MX"/>
        </w:rPr>
      </w:pPr>
    </w:p>
    <w:p w14:paraId="679D2A7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B13E69">
        <w:rPr>
          <w:rFonts w:ascii="Arial" w:hAnsi="Arial" w:cs="Arial"/>
          <w:sz w:val="24"/>
          <w:szCs w:val="24"/>
          <w:lang w:val="en-US" w:eastAsia="es-MX"/>
        </w:rPr>
        <w:t xml:space="preserve">Greenawalt, T. (2024, 11 de </w:t>
      </w:r>
      <w:proofErr w:type="spellStart"/>
      <w:r w:rsidRPr="00B13E69">
        <w:rPr>
          <w:rFonts w:ascii="Arial" w:hAnsi="Arial" w:cs="Arial"/>
          <w:sz w:val="24"/>
          <w:szCs w:val="24"/>
          <w:lang w:val="en-US" w:eastAsia="es-MX"/>
        </w:rPr>
        <w:t>diciembre</w:t>
      </w:r>
      <w:proofErr w:type="spellEnd"/>
      <w:r w:rsidRPr="00B13E69">
        <w:rPr>
          <w:rFonts w:ascii="Arial" w:hAnsi="Arial" w:cs="Arial"/>
          <w:sz w:val="24"/>
          <w:szCs w:val="24"/>
          <w:lang w:val="en-US" w:eastAsia="es-MX"/>
        </w:rPr>
        <w:t xml:space="preserve">). </w:t>
      </w:r>
      <w:r w:rsidRPr="004B3C47">
        <w:rPr>
          <w:rFonts w:ascii="Arial" w:hAnsi="Arial" w:cs="Arial"/>
          <w:sz w:val="24"/>
          <w:szCs w:val="24"/>
          <w:lang w:val="en-US" w:eastAsia="es-MX"/>
        </w:rPr>
        <w:t>Amazon has launched our most advanced delivery drone yet —here’s everything you need to know. About Amazon. https://www.aboutamazon.com/news/operations/mk30-drone-amazon-delivery-packages</w:t>
      </w:r>
    </w:p>
    <w:p w14:paraId="137322D3" w14:textId="77777777" w:rsidR="004B3C47" w:rsidRPr="004B3C47" w:rsidRDefault="004B3C47" w:rsidP="004B3C47">
      <w:pPr>
        <w:spacing w:line="360" w:lineRule="auto"/>
        <w:jc w:val="both"/>
        <w:rPr>
          <w:rFonts w:ascii="Arial" w:hAnsi="Arial" w:cs="Arial"/>
          <w:sz w:val="24"/>
          <w:szCs w:val="24"/>
          <w:lang w:val="en-US" w:eastAsia="es-MX"/>
        </w:rPr>
      </w:pPr>
    </w:p>
    <w:p w14:paraId="430BBB5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proofErr w:type="spellStart"/>
      <w:r w:rsidRPr="004B3C47">
        <w:rPr>
          <w:rFonts w:ascii="Arial" w:hAnsi="Arial" w:cs="Arial"/>
          <w:sz w:val="24"/>
          <w:szCs w:val="24"/>
          <w:lang w:val="en-US" w:eastAsia="es-MX"/>
        </w:rPr>
        <w:t>Infinit</w:t>
      </w:r>
      <w:proofErr w:type="spellEnd"/>
      <w:r w:rsidRPr="004B3C47">
        <w:rPr>
          <w:rFonts w:ascii="Arial" w:hAnsi="Arial" w:cs="Arial"/>
          <w:sz w:val="24"/>
          <w:szCs w:val="24"/>
          <w:lang w:val="en-US" w:eastAsia="es-MX"/>
        </w:rPr>
        <w:t xml:space="preserve"> Drones. (</w:t>
      </w:r>
      <w:proofErr w:type="spellStart"/>
      <w:r w:rsidRPr="004B3C47">
        <w:rPr>
          <w:rFonts w:ascii="Arial" w:hAnsi="Arial" w:cs="Arial"/>
          <w:sz w:val="24"/>
          <w:szCs w:val="24"/>
          <w:lang w:val="en-US" w:eastAsia="es-MX"/>
        </w:rPr>
        <w:t>s.f.</w:t>
      </w:r>
      <w:proofErr w:type="spellEnd"/>
      <w:r w:rsidRPr="004B3C47">
        <w:rPr>
          <w:rFonts w:ascii="Arial" w:hAnsi="Arial" w:cs="Arial"/>
          <w:sz w:val="24"/>
          <w:szCs w:val="24"/>
          <w:lang w:val="en-US" w:eastAsia="es-MX"/>
        </w:rPr>
        <w:t xml:space="preserve">). DJI </w:t>
      </w:r>
      <w:proofErr w:type="spellStart"/>
      <w:r w:rsidRPr="004B3C47">
        <w:rPr>
          <w:rFonts w:ascii="Arial" w:hAnsi="Arial" w:cs="Arial"/>
          <w:sz w:val="24"/>
          <w:szCs w:val="24"/>
          <w:lang w:val="en-US" w:eastAsia="es-MX"/>
        </w:rPr>
        <w:t>FlyCart</w:t>
      </w:r>
      <w:proofErr w:type="spellEnd"/>
      <w:r w:rsidRPr="004B3C47">
        <w:rPr>
          <w:rFonts w:ascii="Arial" w:hAnsi="Arial" w:cs="Arial"/>
          <w:sz w:val="24"/>
          <w:szCs w:val="24"/>
          <w:lang w:val="en-US" w:eastAsia="es-MX"/>
        </w:rPr>
        <w:t xml:space="preserve"> 30 [Imagen]. </w:t>
      </w:r>
      <w:proofErr w:type="spellStart"/>
      <w:r w:rsidRPr="004B3C47">
        <w:rPr>
          <w:rFonts w:ascii="Arial" w:hAnsi="Arial" w:cs="Arial"/>
          <w:sz w:val="24"/>
          <w:szCs w:val="24"/>
          <w:lang w:eastAsia="es-MX"/>
        </w:rPr>
        <w:t>Infinit</w:t>
      </w:r>
      <w:proofErr w:type="spellEnd"/>
      <w:r w:rsidRPr="004B3C47">
        <w:rPr>
          <w:rFonts w:ascii="Arial" w:hAnsi="Arial" w:cs="Arial"/>
          <w:sz w:val="24"/>
          <w:szCs w:val="24"/>
          <w:lang w:eastAsia="es-MX"/>
        </w:rPr>
        <w:t xml:space="preserve"> Drones. https://www.infinitdrones.com/es/products/dji-flycart-30</w:t>
      </w:r>
    </w:p>
    <w:p w14:paraId="341EC568" w14:textId="77777777" w:rsidR="004B3C47" w:rsidRPr="004B3C47" w:rsidRDefault="004B3C47" w:rsidP="004B3C47">
      <w:pPr>
        <w:spacing w:line="360" w:lineRule="auto"/>
        <w:jc w:val="both"/>
        <w:rPr>
          <w:rFonts w:ascii="Arial" w:hAnsi="Arial" w:cs="Arial"/>
          <w:sz w:val="24"/>
          <w:szCs w:val="24"/>
          <w:lang w:eastAsia="es-MX"/>
        </w:rPr>
      </w:pPr>
    </w:p>
    <w:p w14:paraId="1B88079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lastRenderedPageBreak/>
        <w:t>INEGI (Instituto Nacional de Estadística y Geografía). (2020). Censo de Población y Vivienda 2020. Principales resultados por localidad, Guanajuato. Instituto Nacional de Estadística y Geografía.</w:t>
      </w:r>
    </w:p>
    <w:p w14:paraId="4C97F968" w14:textId="77777777" w:rsidR="004B3C47" w:rsidRPr="004B3C47" w:rsidRDefault="004B3C47" w:rsidP="004B3C47">
      <w:pPr>
        <w:spacing w:line="360" w:lineRule="auto"/>
        <w:jc w:val="both"/>
        <w:rPr>
          <w:rFonts w:ascii="Arial" w:hAnsi="Arial" w:cs="Arial"/>
          <w:sz w:val="24"/>
          <w:szCs w:val="24"/>
          <w:lang w:eastAsia="es-MX"/>
        </w:rPr>
      </w:pPr>
    </w:p>
    <w:p w14:paraId="7D47E48B"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4B3C47">
        <w:rPr>
          <w:rFonts w:ascii="Arial" w:hAnsi="Arial" w:cs="Arial"/>
          <w:sz w:val="24"/>
          <w:szCs w:val="24"/>
          <w:lang w:val="en-US" w:eastAsia="es-MX"/>
        </w:rPr>
        <w:t xml:space="preserve">Mitchell, S., Steinbach, J., Flanagan, T., </w:t>
      </w:r>
      <w:proofErr w:type="spellStart"/>
      <w:r w:rsidRPr="004B3C47">
        <w:rPr>
          <w:rFonts w:ascii="Arial" w:hAnsi="Arial" w:cs="Arial"/>
          <w:sz w:val="24"/>
          <w:szCs w:val="24"/>
          <w:lang w:val="en-US" w:eastAsia="es-MX"/>
        </w:rPr>
        <w:t>Ghabezi</w:t>
      </w:r>
      <w:proofErr w:type="spellEnd"/>
      <w:r w:rsidRPr="004B3C47">
        <w:rPr>
          <w:rFonts w:ascii="Arial" w:hAnsi="Arial" w:cs="Arial"/>
          <w:sz w:val="24"/>
          <w:szCs w:val="24"/>
          <w:lang w:val="en-US" w:eastAsia="es-MX"/>
        </w:rPr>
        <w:t>, P., Harrison, N., O’Reilly, S., Killian, S., &amp; Finnegan, W. (2023). Evaluating the sustainability of lightweight drones for delivery: Towards a suitable methodology for assessment. Functional Composite Materials, 4, Article 4. https://doi.org/10.1186/s42252-023-00040-4</w:t>
      </w:r>
    </w:p>
    <w:p w14:paraId="4A179990" w14:textId="77777777" w:rsidR="004B3C47" w:rsidRPr="004B3C47" w:rsidRDefault="004B3C47" w:rsidP="004B3C47">
      <w:pPr>
        <w:spacing w:line="360" w:lineRule="auto"/>
        <w:jc w:val="both"/>
        <w:rPr>
          <w:rFonts w:ascii="Arial" w:hAnsi="Arial" w:cs="Arial"/>
          <w:sz w:val="24"/>
          <w:szCs w:val="24"/>
          <w:lang w:val="en-US" w:eastAsia="es-MX"/>
        </w:rPr>
      </w:pPr>
    </w:p>
    <w:p w14:paraId="066B06E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B13E69">
        <w:rPr>
          <w:rFonts w:ascii="Arial" w:hAnsi="Arial" w:cs="Arial"/>
          <w:sz w:val="24"/>
          <w:szCs w:val="24"/>
          <w:lang w:eastAsia="es-MX"/>
        </w:rPr>
        <w:t xml:space="preserve">Ramírez, J., &amp; Paredes, F. (2021). </w:t>
      </w:r>
      <w:r w:rsidRPr="004B3C47">
        <w:rPr>
          <w:rFonts w:ascii="Arial" w:hAnsi="Arial" w:cs="Arial"/>
          <w:sz w:val="24"/>
          <w:szCs w:val="24"/>
          <w:lang w:eastAsia="es-MX"/>
        </w:rPr>
        <w:t xml:space="preserve">Eficiencia de drones en entregas rurales: un estudio de caso en zonas agrícolas. </w:t>
      </w:r>
      <w:proofErr w:type="spellStart"/>
      <w:r w:rsidRPr="004B3C47">
        <w:rPr>
          <w:rFonts w:ascii="Arial" w:hAnsi="Arial" w:cs="Arial"/>
          <w:sz w:val="24"/>
          <w:szCs w:val="24"/>
          <w:lang w:val="en-US" w:eastAsia="es-MX"/>
        </w:rPr>
        <w:t>Revista</w:t>
      </w:r>
      <w:proofErr w:type="spellEnd"/>
      <w:r w:rsidRPr="004B3C47">
        <w:rPr>
          <w:rFonts w:ascii="Arial" w:hAnsi="Arial" w:cs="Arial"/>
          <w:sz w:val="24"/>
          <w:szCs w:val="24"/>
          <w:lang w:val="en-US" w:eastAsia="es-MX"/>
        </w:rPr>
        <w:t xml:space="preserve"> de Ingeniería Rural, 8(2), 30–37.</w:t>
      </w:r>
    </w:p>
    <w:p w14:paraId="52F47A5F" w14:textId="77777777" w:rsidR="004B3C47" w:rsidRPr="004B3C47" w:rsidRDefault="004B3C47" w:rsidP="004B3C47">
      <w:pPr>
        <w:spacing w:line="360" w:lineRule="auto"/>
        <w:jc w:val="both"/>
        <w:rPr>
          <w:rFonts w:ascii="Arial" w:hAnsi="Arial" w:cs="Arial"/>
          <w:sz w:val="24"/>
          <w:szCs w:val="24"/>
          <w:lang w:val="en-US" w:eastAsia="es-MX"/>
        </w:rPr>
      </w:pPr>
    </w:p>
    <w:p w14:paraId="0807800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val="en-US" w:eastAsia="es-MX"/>
        </w:rPr>
        <w:t xml:space="preserve">Raghunatha, A., Lindkvist, E., </w:t>
      </w:r>
      <w:proofErr w:type="spellStart"/>
      <w:r w:rsidRPr="004B3C47">
        <w:rPr>
          <w:rFonts w:ascii="Arial" w:hAnsi="Arial" w:cs="Arial"/>
          <w:sz w:val="24"/>
          <w:szCs w:val="24"/>
          <w:lang w:val="en-US" w:eastAsia="es-MX"/>
        </w:rPr>
        <w:t>Thollander</w:t>
      </w:r>
      <w:proofErr w:type="spellEnd"/>
      <w:r w:rsidRPr="004B3C47">
        <w:rPr>
          <w:rFonts w:ascii="Arial" w:hAnsi="Arial" w:cs="Arial"/>
          <w:sz w:val="24"/>
          <w:szCs w:val="24"/>
          <w:lang w:val="en-US" w:eastAsia="es-MX"/>
        </w:rPr>
        <w:t xml:space="preserve">, P., Hansson, E., &amp; Jonsson, G. (2023). Critical assessment of emissions, costs, and time for last-mile goods delivery by drones versus trucks. </w:t>
      </w:r>
      <w:proofErr w:type="spellStart"/>
      <w:r w:rsidRPr="004B3C47">
        <w:rPr>
          <w:rFonts w:ascii="Arial" w:hAnsi="Arial" w:cs="Arial"/>
          <w:sz w:val="24"/>
          <w:szCs w:val="24"/>
          <w:lang w:eastAsia="es-MX"/>
        </w:rPr>
        <w:t>Scientific</w:t>
      </w:r>
      <w:proofErr w:type="spellEnd"/>
      <w:r w:rsidRPr="004B3C47">
        <w:rPr>
          <w:rFonts w:ascii="Arial" w:hAnsi="Arial" w:cs="Arial"/>
          <w:sz w:val="24"/>
          <w:szCs w:val="24"/>
          <w:lang w:eastAsia="es-MX"/>
        </w:rPr>
        <w:t xml:space="preserve"> </w:t>
      </w:r>
      <w:proofErr w:type="spellStart"/>
      <w:r w:rsidRPr="004B3C47">
        <w:rPr>
          <w:rFonts w:ascii="Arial" w:hAnsi="Arial" w:cs="Arial"/>
          <w:sz w:val="24"/>
          <w:szCs w:val="24"/>
          <w:lang w:eastAsia="es-MX"/>
        </w:rPr>
        <w:t>Reports</w:t>
      </w:r>
      <w:proofErr w:type="spellEnd"/>
      <w:r w:rsidRPr="004B3C47">
        <w:rPr>
          <w:rFonts w:ascii="Arial" w:hAnsi="Arial" w:cs="Arial"/>
          <w:sz w:val="24"/>
          <w:szCs w:val="24"/>
          <w:lang w:eastAsia="es-MX"/>
        </w:rPr>
        <w:t>, 13, 11814. https://doi.org/10.1038/s41598-023-38922-z</w:t>
      </w:r>
    </w:p>
    <w:p w14:paraId="22C76D81" w14:textId="77777777" w:rsidR="004B3C47" w:rsidRPr="004B3C47" w:rsidRDefault="004B3C47" w:rsidP="004B3C47">
      <w:pPr>
        <w:spacing w:line="360" w:lineRule="auto"/>
        <w:jc w:val="both"/>
        <w:rPr>
          <w:rFonts w:ascii="Arial" w:hAnsi="Arial" w:cs="Arial"/>
          <w:sz w:val="24"/>
          <w:szCs w:val="24"/>
          <w:lang w:eastAsia="es-MX"/>
        </w:rPr>
      </w:pPr>
    </w:p>
    <w:p w14:paraId="57C0A2FC"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Redacción TLW. (2024, 10 de marzo). Entregas con drones: ¿el futuro del comercio local? TLW Noticias. https://www.tlw.mx/drones-entregas-comercio</w:t>
      </w:r>
    </w:p>
    <w:p w14:paraId="1439956F" w14:textId="77777777" w:rsidR="004B3C47" w:rsidRPr="004B3C47" w:rsidRDefault="004B3C47" w:rsidP="004B3C47">
      <w:pPr>
        <w:spacing w:line="360" w:lineRule="auto"/>
        <w:jc w:val="both"/>
        <w:rPr>
          <w:rFonts w:ascii="Arial" w:hAnsi="Arial" w:cs="Arial"/>
          <w:sz w:val="24"/>
          <w:szCs w:val="24"/>
          <w:lang w:eastAsia="es-MX"/>
        </w:rPr>
      </w:pPr>
    </w:p>
    <w:p w14:paraId="00268EC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 xml:space="preserve">Sánchez Gándara, A. (2024, 28 de septiembre). El futuro de las entregas rápidas: drones y logística en México. </w:t>
      </w:r>
      <w:proofErr w:type="spellStart"/>
      <w:r w:rsidRPr="004B3C47">
        <w:rPr>
          <w:rFonts w:ascii="Arial" w:hAnsi="Arial" w:cs="Arial"/>
          <w:sz w:val="24"/>
          <w:szCs w:val="24"/>
          <w:lang w:eastAsia="es-MX"/>
        </w:rPr>
        <w:t>Panamerik</w:t>
      </w:r>
      <w:proofErr w:type="spellEnd"/>
      <w:r w:rsidRPr="004B3C47">
        <w:rPr>
          <w:rFonts w:ascii="Arial" w:hAnsi="Arial" w:cs="Arial"/>
          <w:sz w:val="24"/>
          <w:szCs w:val="24"/>
          <w:lang w:eastAsia="es-MX"/>
        </w:rPr>
        <w:t>. https://panamerik.com/el-futuro-de-las-entregas-rapidas-drones-y-logistica-en-mexico/</w:t>
      </w:r>
    </w:p>
    <w:p w14:paraId="62403EC2" w14:textId="77777777" w:rsidR="004B3C47" w:rsidRPr="004B3C47" w:rsidRDefault="004B3C47" w:rsidP="004B3C47">
      <w:pPr>
        <w:spacing w:line="360" w:lineRule="auto"/>
        <w:jc w:val="both"/>
        <w:rPr>
          <w:rFonts w:ascii="Arial" w:hAnsi="Arial" w:cs="Arial"/>
          <w:sz w:val="24"/>
          <w:szCs w:val="24"/>
          <w:lang w:eastAsia="es-MX"/>
        </w:rPr>
      </w:pPr>
    </w:p>
    <w:p w14:paraId="55B489D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Secretaría de Comunicaciones y Transportes. (2019, 14 de noviembre). NOM-107-SCT3-2019: Que establece los requerimientos para operar un sistema de aeronave pilotada a distancia (RPAS) en el espacio aéreo mexicano. Diario Oficial de la Federación. https://www.gob.mx/cms/uploads/attachment/file/602732/nom-107-sct3-2019-201119.pdf</w:t>
      </w:r>
    </w:p>
    <w:p w14:paraId="0A1904E1" w14:textId="77777777" w:rsidR="004B3C47" w:rsidRPr="004B3C47" w:rsidRDefault="004B3C47" w:rsidP="004B3C47">
      <w:pPr>
        <w:spacing w:line="360" w:lineRule="auto"/>
        <w:jc w:val="both"/>
        <w:rPr>
          <w:rFonts w:ascii="Arial" w:hAnsi="Arial" w:cs="Arial"/>
          <w:sz w:val="24"/>
          <w:szCs w:val="24"/>
          <w:lang w:eastAsia="es-MX"/>
        </w:rPr>
      </w:pPr>
    </w:p>
    <w:p w14:paraId="7CDCE44E"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proofErr w:type="spellStart"/>
      <w:r w:rsidRPr="004B3C47">
        <w:rPr>
          <w:rFonts w:ascii="Arial" w:hAnsi="Arial" w:cs="Arial"/>
          <w:sz w:val="24"/>
          <w:szCs w:val="24"/>
          <w:lang w:eastAsia="es-MX"/>
        </w:rPr>
        <w:t>Sheykin</w:t>
      </w:r>
      <w:proofErr w:type="spellEnd"/>
      <w:r w:rsidRPr="004B3C47">
        <w:rPr>
          <w:rFonts w:ascii="Arial" w:hAnsi="Arial" w:cs="Arial"/>
          <w:sz w:val="24"/>
          <w:szCs w:val="24"/>
          <w:lang w:eastAsia="es-MX"/>
        </w:rPr>
        <w:t xml:space="preserve">, H. (2025a, 17 de abril). </w:t>
      </w:r>
      <w:r w:rsidRPr="004B3C47">
        <w:rPr>
          <w:rFonts w:ascii="Arial" w:hAnsi="Arial" w:cs="Arial"/>
          <w:sz w:val="24"/>
          <w:szCs w:val="24"/>
          <w:lang w:val="en-US" w:eastAsia="es-MX"/>
        </w:rPr>
        <w:t xml:space="preserve">What are drone maintenance costs? </w:t>
      </w:r>
      <w:proofErr w:type="spellStart"/>
      <w:r w:rsidRPr="004B3C47">
        <w:rPr>
          <w:rFonts w:ascii="Arial" w:hAnsi="Arial" w:cs="Arial"/>
          <w:sz w:val="24"/>
          <w:szCs w:val="24"/>
          <w:lang w:eastAsia="es-MX"/>
        </w:rPr>
        <w:t>FinModelsLab</w:t>
      </w:r>
      <w:proofErr w:type="spellEnd"/>
      <w:r w:rsidRPr="004B3C47">
        <w:rPr>
          <w:rFonts w:ascii="Arial" w:hAnsi="Arial" w:cs="Arial"/>
          <w:sz w:val="24"/>
          <w:szCs w:val="24"/>
          <w:lang w:eastAsia="es-MX"/>
        </w:rPr>
        <w:t>. https://finmodelslab.com/blogs/startup-costs/drone-maintenance</w:t>
      </w:r>
    </w:p>
    <w:p w14:paraId="412F89DC" w14:textId="77777777" w:rsidR="004B3C47" w:rsidRPr="004B3C47" w:rsidRDefault="004B3C47" w:rsidP="004B3C47">
      <w:pPr>
        <w:spacing w:line="360" w:lineRule="auto"/>
        <w:jc w:val="both"/>
        <w:rPr>
          <w:rFonts w:ascii="Arial" w:hAnsi="Arial" w:cs="Arial"/>
          <w:sz w:val="24"/>
          <w:szCs w:val="24"/>
          <w:lang w:eastAsia="es-MX"/>
        </w:rPr>
      </w:pPr>
    </w:p>
    <w:p w14:paraId="15289618" w14:textId="385018DB" w:rsidR="0093142F" w:rsidRDefault="004B3C47" w:rsidP="00F76AD1">
      <w:pPr>
        <w:pStyle w:val="Prrafodelista"/>
        <w:numPr>
          <w:ilvl w:val="0"/>
          <w:numId w:val="4"/>
        </w:numPr>
        <w:spacing w:line="360" w:lineRule="auto"/>
        <w:jc w:val="both"/>
      </w:pPr>
      <w:proofErr w:type="spellStart"/>
      <w:r w:rsidRPr="004B3C47">
        <w:rPr>
          <w:rFonts w:ascii="Arial" w:hAnsi="Arial" w:cs="Arial"/>
          <w:sz w:val="24"/>
          <w:szCs w:val="24"/>
          <w:lang w:eastAsia="es-MX"/>
        </w:rPr>
        <w:t>Sheykin</w:t>
      </w:r>
      <w:proofErr w:type="spellEnd"/>
      <w:r w:rsidRPr="004B3C47">
        <w:rPr>
          <w:rFonts w:ascii="Arial" w:hAnsi="Arial" w:cs="Arial"/>
          <w:sz w:val="24"/>
          <w:szCs w:val="24"/>
          <w:lang w:eastAsia="es-MX"/>
        </w:rPr>
        <w:t xml:space="preserve">, H. (2025b, 17 de abril). </w:t>
      </w:r>
      <w:r w:rsidRPr="004B3C47">
        <w:rPr>
          <w:rFonts w:ascii="Arial" w:hAnsi="Arial" w:cs="Arial"/>
          <w:sz w:val="24"/>
          <w:szCs w:val="24"/>
          <w:lang w:val="en-US" w:eastAsia="es-MX"/>
        </w:rPr>
        <w:t xml:space="preserve">What are the essential costs for starting an agriculture drone business? </w:t>
      </w:r>
      <w:proofErr w:type="spellStart"/>
      <w:r w:rsidRPr="004B3C47">
        <w:rPr>
          <w:rFonts w:ascii="Arial" w:hAnsi="Arial" w:cs="Arial"/>
          <w:sz w:val="24"/>
          <w:szCs w:val="24"/>
          <w:lang w:eastAsia="es-MX"/>
        </w:rPr>
        <w:t>FinModelsLab</w:t>
      </w:r>
      <w:proofErr w:type="spellEnd"/>
      <w:r w:rsidRPr="004B3C47">
        <w:rPr>
          <w:rFonts w:ascii="Arial" w:hAnsi="Arial" w:cs="Arial"/>
          <w:sz w:val="24"/>
          <w:szCs w:val="24"/>
          <w:lang w:eastAsia="es-MX"/>
        </w:rPr>
        <w:t>. https://finmodelslab.com/blogs/startup-costs/agriculture-drones</w:t>
      </w:r>
      <w:r w:rsidR="0093142F">
        <w:br w:type="page"/>
      </w:r>
    </w:p>
    <w:p w14:paraId="5112E611" w14:textId="32B0F3FF" w:rsidR="0093142F" w:rsidRDefault="004B3C47" w:rsidP="004B3C47">
      <w:pPr>
        <w:pStyle w:val="Ttulo2"/>
      </w:pPr>
      <w:r>
        <w:lastRenderedPageBreak/>
        <w:t>Anexos</w:t>
      </w:r>
    </w:p>
    <w:p w14:paraId="21145F3D" w14:textId="19B4F4D5" w:rsidR="004B3C47" w:rsidRDefault="004B3C47" w:rsidP="004B3C47">
      <w:r w:rsidRPr="004B3C47">
        <w:rPr>
          <w:noProof/>
        </w:rPr>
        <w:drawing>
          <wp:inline distT="0" distB="0" distL="0" distR="0" wp14:anchorId="0FF27D45" wp14:editId="09AFBDDC">
            <wp:extent cx="6228744" cy="1263650"/>
            <wp:effectExtent l="0" t="0" r="635" b="0"/>
            <wp:docPr id="10711327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0556" cy="1264018"/>
                    </a:xfrm>
                    <a:prstGeom prst="rect">
                      <a:avLst/>
                    </a:prstGeom>
                    <a:noFill/>
                    <a:ln>
                      <a:noFill/>
                    </a:ln>
                  </pic:spPr>
                </pic:pic>
              </a:graphicData>
            </a:graphic>
          </wp:inline>
        </w:drawing>
      </w:r>
    </w:p>
    <w:p w14:paraId="1DEA469E" w14:textId="4B68E219" w:rsidR="004B3C47" w:rsidRDefault="004B3C47" w:rsidP="004B3C47">
      <w:pPr>
        <w:pStyle w:val="Tabla"/>
      </w:pPr>
      <w:r>
        <w:t>Tabla 2: Cronograma</w:t>
      </w:r>
    </w:p>
    <w:p w14:paraId="707C1775" w14:textId="414D8F8B" w:rsidR="00272E95" w:rsidRPr="004B3C47" w:rsidRDefault="004B3C47" w:rsidP="004B3C47">
      <w:pPr>
        <w:pStyle w:val="Tabla"/>
        <w:sectPr w:rsidR="00272E95" w:rsidRPr="004B3C47" w:rsidSect="00C9765C">
          <w:headerReference w:type="default" r:id="rId30"/>
          <w:footerReference w:type="default" r:id="rId31"/>
          <w:headerReference w:type="first" r:id="rId32"/>
          <w:pgSz w:w="12240" w:h="15840" w:code="1"/>
          <w:pgMar w:top="1701" w:right="1701" w:bottom="1417" w:left="1701" w:header="436" w:footer="0" w:gutter="0"/>
          <w:cols w:space="708"/>
          <w:titlePg/>
          <w:docGrid w:linePitch="360"/>
        </w:sectPr>
      </w:pPr>
      <w:r>
        <w:t xml:space="preserve">Fuente: Elaboración Propia </w:t>
      </w:r>
    </w:p>
    <w:p w14:paraId="0EE5CEAD" w14:textId="77777777" w:rsidR="008E2283" w:rsidRPr="008E2283" w:rsidRDefault="008E2283" w:rsidP="004B3C47">
      <w:pPr>
        <w:rPr>
          <w:szCs w:val="24"/>
        </w:rPr>
      </w:pPr>
    </w:p>
    <w:sectPr w:rsidR="008E2283" w:rsidRPr="008E2283" w:rsidSect="00C9765C">
      <w:headerReference w:type="first" r:id="rId33"/>
      <w:footerReference w:type="first" r:id="rId34"/>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91C72" w14:textId="77777777" w:rsidR="00DF4046" w:rsidRDefault="00DF4046" w:rsidP="005F2C88">
      <w:pPr>
        <w:spacing w:after="0" w:line="240" w:lineRule="auto"/>
      </w:pPr>
      <w:r>
        <w:separator/>
      </w:r>
    </w:p>
  </w:endnote>
  <w:endnote w:type="continuationSeparator" w:id="0">
    <w:p w14:paraId="048549A7" w14:textId="77777777" w:rsidR="00DF4046" w:rsidRDefault="00DF4046"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F2F1" w14:textId="77777777" w:rsidR="00C9765C" w:rsidRPr="00584063"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3360" behindDoc="0" locked="0" layoutInCell="1" allowOverlap="1" wp14:anchorId="035DD0A8" wp14:editId="411A72FB">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9D8D089" w14:textId="76259E4F"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35DD0A8" id="_x0000_t202" coordsize="21600,21600" o:spt="202" path="m,l,21600r21600,l21600,xe">
              <v:stroke joinstyle="miter"/>
              <v:path gradientshapeok="t" o:connecttype="rect"/>
            </v:shapetype>
            <v:shape id="_x0000_s1028" type="#_x0000_t202" style="position:absolute;margin-left:323.1pt;margin-top:6.35pt;width:118.8pt;height:36.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19D8D089" w14:textId="76259E4F"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p w14:paraId="3AD1DB8C" w14:textId="77777777" w:rsidR="00C9765C" w:rsidRPr="00C9765C" w:rsidRDefault="00C9765C" w:rsidP="00C9765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9"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ChiywY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DA670" w14:textId="77777777" w:rsidR="00DF4046" w:rsidRDefault="00DF4046" w:rsidP="005F2C88">
      <w:pPr>
        <w:spacing w:after="0" w:line="240" w:lineRule="auto"/>
      </w:pPr>
      <w:r>
        <w:separator/>
      </w:r>
    </w:p>
  </w:footnote>
  <w:footnote w:type="continuationSeparator" w:id="0">
    <w:p w14:paraId="0A430194" w14:textId="77777777" w:rsidR="00DF4046" w:rsidRDefault="00DF4046"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2782A" w14:paraId="2533F3B3" w14:textId="77777777" w:rsidTr="00FB5CDB">
      <w:tc>
        <w:tcPr>
          <w:tcW w:w="8978" w:type="dxa"/>
        </w:tcPr>
        <w:p w14:paraId="4EC98D06" w14:textId="2A6D8505" w:rsidR="00B2782A" w:rsidRDefault="00B2782A" w:rsidP="00FB5CDB">
          <w:pPr>
            <w:pStyle w:val="Encabezado"/>
          </w:pPr>
          <w:r w:rsidRPr="00B2782A">
            <w:rPr>
              <w:rStyle w:val="Textoennegrita"/>
              <w:rFonts w:ascii="Arial" w:hAnsi="Arial" w:cs="Arial"/>
              <w:i/>
              <w:sz w:val="24"/>
              <w:szCs w:val="24"/>
            </w:rPr>
            <w:t>Capítulo 8. Conclusiones y trabajo a futuro.</w:t>
          </w:r>
        </w:p>
      </w:tc>
    </w:tr>
  </w:tbl>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10306D11" w14:textId="77777777" w:rsidTr="00FB5CDB">
      <w:tc>
        <w:tcPr>
          <w:tcW w:w="8978" w:type="dxa"/>
        </w:tcPr>
        <w:p w14:paraId="6223BDAC" w14:textId="350C6A20" w:rsidR="004B3C47" w:rsidRPr="004B3C47" w:rsidRDefault="004B3C47" w:rsidP="00FB5CDB">
          <w:pPr>
            <w:pStyle w:val="Encabezado"/>
            <w:rPr>
              <w:rFonts w:ascii="Arial" w:hAnsi="Arial" w:cs="Arial"/>
              <w:b/>
              <w:bCs/>
              <w:i/>
              <w:sz w:val="24"/>
              <w:szCs w:val="24"/>
            </w:rPr>
          </w:pPr>
          <w:r>
            <w:rPr>
              <w:rStyle w:val="Textoennegrita"/>
              <w:rFonts w:ascii="Arial" w:hAnsi="Arial" w:cs="Arial"/>
              <w:i/>
              <w:sz w:val="24"/>
              <w:szCs w:val="24"/>
            </w:rPr>
            <w:t>Anexos</w:t>
          </w:r>
        </w:p>
      </w:tc>
    </w:tr>
  </w:tbl>
  <w:p w14:paraId="2CD4E923" w14:textId="77777777" w:rsidR="00272E95" w:rsidRDefault="00272E95">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688852BC" w14:textId="77777777" w:rsidTr="00FB5CDB">
      <w:tc>
        <w:tcPr>
          <w:tcW w:w="8978" w:type="dxa"/>
        </w:tcPr>
        <w:p w14:paraId="7C2D14EA" w14:textId="77777777" w:rsidR="00272E95" w:rsidRDefault="00272E95" w:rsidP="00FB5CDB">
          <w:pPr>
            <w:pStyle w:val="Encabezado"/>
          </w:pPr>
          <w:r>
            <w:rPr>
              <w:rStyle w:val="Textoennegrita"/>
              <w:rFonts w:ascii="Arial" w:hAnsi="Arial" w:cs="Arial"/>
              <w:i/>
              <w:sz w:val="24"/>
              <w:szCs w:val="24"/>
            </w:rPr>
            <w:t>Referencias bibliográficas</w:t>
          </w:r>
          <w:r w:rsidRPr="00000CB4">
            <w:rPr>
              <w:rStyle w:val="Textoennegrita"/>
              <w:rFonts w:ascii="Arial" w:hAnsi="Arial" w:cs="Arial"/>
              <w:bCs w:val="0"/>
              <w:i/>
              <w:sz w:val="24"/>
              <w:szCs w:val="24"/>
            </w:rPr>
            <w:t>.</w:t>
          </w:r>
        </w:p>
      </w:tc>
    </w:tr>
  </w:tbl>
  <w:p w14:paraId="50DAEEB5" w14:textId="77777777" w:rsidR="00000CB4" w:rsidRDefault="00000CB4">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057CC5AA" w14:textId="77777777" w:rsidTr="00FB5CDB">
      <w:tc>
        <w:tcPr>
          <w:tcW w:w="8978" w:type="dxa"/>
        </w:tcPr>
        <w:p w14:paraId="11BC7262" w14:textId="77777777" w:rsidR="00272E95" w:rsidRDefault="00272E95" w:rsidP="00FB5CD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6313" w14:paraId="27BC4002" w14:textId="77777777" w:rsidTr="00FB5CDB">
      <w:tc>
        <w:tcPr>
          <w:tcW w:w="8978" w:type="dxa"/>
        </w:tcPr>
        <w:p w14:paraId="4AAE9CA5" w14:textId="2469403B" w:rsidR="00276313" w:rsidRDefault="00276313" w:rsidP="00FB5CDB">
          <w:pPr>
            <w:pStyle w:val="Encabezado"/>
          </w:pPr>
          <w:r w:rsidRPr="00276313">
            <w:rPr>
              <w:rStyle w:val="Textoennegrita"/>
              <w:rFonts w:ascii="Arial" w:hAnsi="Arial" w:cs="Arial"/>
              <w:i/>
              <w:sz w:val="24"/>
              <w:szCs w:val="24"/>
            </w:rPr>
            <w:t>Capítulo 6. Resultados.</w:t>
          </w:r>
        </w:p>
      </w:tc>
    </w:tr>
  </w:tbl>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6313" w14:paraId="757D6C8B" w14:textId="77777777" w:rsidTr="00FB5CDB">
      <w:tc>
        <w:tcPr>
          <w:tcW w:w="8978" w:type="dxa"/>
        </w:tcPr>
        <w:p w14:paraId="00E53DB8" w14:textId="44651FCF" w:rsidR="00276313" w:rsidRDefault="00276313" w:rsidP="00FB5CD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AC44000"/>
    <w:multiLevelType w:val="hybridMultilevel"/>
    <w:tmpl w:val="3BA0EA5A"/>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5"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6"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7" w15:restartNumberingAfterBreak="0">
    <w:nsid w:val="3399D174"/>
    <w:multiLevelType w:val="hybridMultilevel"/>
    <w:tmpl w:val="8132BFDC"/>
    <w:lvl w:ilvl="0" w:tplc="0B200C9E">
      <w:start w:val="1"/>
      <w:numFmt w:val="decimal"/>
      <w:lvlText w:val="%1."/>
      <w:lvlJc w:val="left"/>
      <w:pPr>
        <w:ind w:left="720" w:hanging="360"/>
      </w:pPr>
    </w:lvl>
    <w:lvl w:ilvl="1" w:tplc="8D5440DA">
      <w:start w:val="1"/>
      <w:numFmt w:val="lowerLetter"/>
      <w:lvlText w:val="%2."/>
      <w:lvlJc w:val="left"/>
      <w:pPr>
        <w:ind w:left="144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8"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12"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15"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B505BA1"/>
    <w:multiLevelType w:val="hybridMultilevel"/>
    <w:tmpl w:val="89D4EDB4"/>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13"/>
  </w:num>
  <w:num w:numId="3" w16cid:durableId="1406494943">
    <w:abstractNumId w:val="0"/>
  </w:num>
  <w:num w:numId="4" w16cid:durableId="1329364738">
    <w:abstractNumId w:val="10"/>
  </w:num>
  <w:num w:numId="5" w16cid:durableId="1411806378">
    <w:abstractNumId w:val="12"/>
  </w:num>
  <w:num w:numId="6" w16cid:durableId="467552615">
    <w:abstractNumId w:val="9"/>
  </w:num>
  <w:num w:numId="7" w16cid:durableId="210582411">
    <w:abstractNumId w:val="15"/>
  </w:num>
  <w:num w:numId="8" w16cid:durableId="1005978130">
    <w:abstractNumId w:val="1"/>
  </w:num>
  <w:num w:numId="9" w16cid:durableId="1299258824">
    <w:abstractNumId w:val="8"/>
  </w:num>
  <w:num w:numId="10" w16cid:durableId="154497525">
    <w:abstractNumId w:val="14"/>
  </w:num>
  <w:num w:numId="11" w16cid:durableId="582300822">
    <w:abstractNumId w:val="16"/>
  </w:num>
  <w:num w:numId="12" w16cid:durableId="1032615197">
    <w:abstractNumId w:val="4"/>
  </w:num>
  <w:num w:numId="13" w16cid:durableId="239995269">
    <w:abstractNumId w:val="11"/>
  </w:num>
  <w:num w:numId="14" w16cid:durableId="2092122790">
    <w:abstractNumId w:val="7"/>
  </w:num>
  <w:num w:numId="15" w16cid:durableId="620961610">
    <w:abstractNumId w:val="3"/>
  </w:num>
  <w:num w:numId="16" w16cid:durableId="2054621812">
    <w:abstractNumId w:val="5"/>
  </w:num>
  <w:num w:numId="17" w16cid:durableId="1356730535">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5E09"/>
    <w:rsid w:val="000062A9"/>
    <w:rsid w:val="0000722C"/>
    <w:rsid w:val="00010471"/>
    <w:rsid w:val="000113A6"/>
    <w:rsid w:val="000119FA"/>
    <w:rsid w:val="000125F9"/>
    <w:rsid w:val="00015BDB"/>
    <w:rsid w:val="0002087E"/>
    <w:rsid w:val="0002176C"/>
    <w:rsid w:val="00022291"/>
    <w:rsid w:val="000230FA"/>
    <w:rsid w:val="000236BD"/>
    <w:rsid w:val="0002596B"/>
    <w:rsid w:val="0002599D"/>
    <w:rsid w:val="00026122"/>
    <w:rsid w:val="000261F3"/>
    <w:rsid w:val="00026C25"/>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F6F"/>
    <w:rsid w:val="0008603D"/>
    <w:rsid w:val="00090224"/>
    <w:rsid w:val="00091373"/>
    <w:rsid w:val="00091A23"/>
    <w:rsid w:val="00092411"/>
    <w:rsid w:val="00093413"/>
    <w:rsid w:val="00096ED6"/>
    <w:rsid w:val="000A37F9"/>
    <w:rsid w:val="000A5263"/>
    <w:rsid w:val="000A690D"/>
    <w:rsid w:val="000B2D0D"/>
    <w:rsid w:val="000B5B9B"/>
    <w:rsid w:val="000C02D7"/>
    <w:rsid w:val="000C260F"/>
    <w:rsid w:val="000C49D8"/>
    <w:rsid w:val="000C6A22"/>
    <w:rsid w:val="000D2C39"/>
    <w:rsid w:val="000D3C66"/>
    <w:rsid w:val="000D6702"/>
    <w:rsid w:val="000E0079"/>
    <w:rsid w:val="000E1C19"/>
    <w:rsid w:val="000E1E60"/>
    <w:rsid w:val="000E7738"/>
    <w:rsid w:val="000F047C"/>
    <w:rsid w:val="000F0488"/>
    <w:rsid w:val="000F0652"/>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76F"/>
    <w:rsid w:val="0014510D"/>
    <w:rsid w:val="00146E7F"/>
    <w:rsid w:val="00147276"/>
    <w:rsid w:val="0014763D"/>
    <w:rsid w:val="00152133"/>
    <w:rsid w:val="00152F31"/>
    <w:rsid w:val="00157045"/>
    <w:rsid w:val="00160BA1"/>
    <w:rsid w:val="00160D0E"/>
    <w:rsid w:val="001612A6"/>
    <w:rsid w:val="001639DB"/>
    <w:rsid w:val="0016461C"/>
    <w:rsid w:val="0016511A"/>
    <w:rsid w:val="0017453D"/>
    <w:rsid w:val="0017783C"/>
    <w:rsid w:val="001833FC"/>
    <w:rsid w:val="001911D9"/>
    <w:rsid w:val="001948C2"/>
    <w:rsid w:val="00194A64"/>
    <w:rsid w:val="001A0C64"/>
    <w:rsid w:val="001A40E5"/>
    <w:rsid w:val="001A7A61"/>
    <w:rsid w:val="001B174F"/>
    <w:rsid w:val="001B20E2"/>
    <w:rsid w:val="001B5BEE"/>
    <w:rsid w:val="001C0BD4"/>
    <w:rsid w:val="001C77CA"/>
    <w:rsid w:val="001C7FDD"/>
    <w:rsid w:val="001D05D4"/>
    <w:rsid w:val="001D08F2"/>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A09A1"/>
    <w:rsid w:val="002A3FA2"/>
    <w:rsid w:val="002A7B28"/>
    <w:rsid w:val="002B6F12"/>
    <w:rsid w:val="002C0EF7"/>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302003"/>
    <w:rsid w:val="0030260E"/>
    <w:rsid w:val="00302CE0"/>
    <w:rsid w:val="00305902"/>
    <w:rsid w:val="0030613E"/>
    <w:rsid w:val="003062E7"/>
    <w:rsid w:val="00307A27"/>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58B0"/>
    <w:rsid w:val="003766A5"/>
    <w:rsid w:val="00376814"/>
    <w:rsid w:val="003814DC"/>
    <w:rsid w:val="00381919"/>
    <w:rsid w:val="00382E52"/>
    <w:rsid w:val="00384333"/>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E0DB5"/>
    <w:rsid w:val="003E1029"/>
    <w:rsid w:val="003E3ABA"/>
    <w:rsid w:val="003E3FD4"/>
    <w:rsid w:val="003E4CF9"/>
    <w:rsid w:val="003E58AF"/>
    <w:rsid w:val="003E7485"/>
    <w:rsid w:val="003F0696"/>
    <w:rsid w:val="003F1850"/>
    <w:rsid w:val="003F2FD4"/>
    <w:rsid w:val="003F3B26"/>
    <w:rsid w:val="00400559"/>
    <w:rsid w:val="00412681"/>
    <w:rsid w:val="004130E8"/>
    <w:rsid w:val="0041552E"/>
    <w:rsid w:val="00415D49"/>
    <w:rsid w:val="0042188C"/>
    <w:rsid w:val="00431D2B"/>
    <w:rsid w:val="0043277D"/>
    <w:rsid w:val="00436BEC"/>
    <w:rsid w:val="0043787F"/>
    <w:rsid w:val="00440A7F"/>
    <w:rsid w:val="00446C0F"/>
    <w:rsid w:val="004478B5"/>
    <w:rsid w:val="004623AB"/>
    <w:rsid w:val="004660BA"/>
    <w:rsid w:val="00474788"/>
    <w:rsid w:val="00474AEA"/>
    <w:rsid w:val="00475C58"/>
    <w:rsid w:val="00480CE7"/>
    <w:rsid w:val="004815AA"/>
    <w:rsid w:val="004840E1"/>
    <w:rsid w:val="00485EF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6BD9"/>
    <w:rsid w:val="00540735"/>
    <w:rsid w:val="00544714"/>
    <w:rsid w:val="0054693D"/>
    <w:rsid w:val="0054694C"/>
    <w:rsid w:val="00546979"/>
    <w:rsid w:val="005511D2"/>
    <w:rsid w:val="00551A39"/>
    <w:rsid w:val="00565C4D"/>
    <w:rsid w:val="00572698"/>
    <w:rsid w:val="005752F0"/>
    <w:rsid w:val="0057609C"/>
    <w:rsid w:val="0058004B"/>
    <w:rsid w:val="00581DD4"/>
    <w:rsid w:val="00584063"/>
    <w:rsid w:val="00591491"/>
    <w:rsid w:val="005932CB"/>
    <w:rsid w:val="00595942"/>
    <w:rsid w:val="005977D5"/>
    <w:rsid w:val="005A1C45"/>
    <w:rsid w:val="005A238A"/>
    <w:rsid w:val="005A26E1"/>
    <w:rsid w:val="005A2899"/>
    <w:rsid w:val="005A4705"/>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22F2D"/>
    <w:rsid w:val="00627FCC"/>
    <w:rsid w:val="00630793"/>
    <w:rsid w:val="00635F56"/>
    <w:rsid w:val="00641C79"/>
    <w:rsid w:val="00642C2C"/>
    <w:rsid w:val="00651BA4"/>
    <w:rsid w:val="00655143"/>
    <w:rsid w:val="00655219"/>
    <w:rsid w:val="00660085"/>
    <w:rsid w:val="006604DE"/>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B3B"/>
    <w:rsid w:val="00693B3E"/>
    <w:rsid w:val="00697E78"/>
    <w:rsid w:val="006A06D7"/>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C62"/>
    <w:rsid w:val="006E4DE5"/>
    <w:rsid w:val="006E606C"/>
    <w:rsid w:val="006E6F8B"/>
    <w:rsid w:val="006F257D"/>
    <w:rsid w:val="006F263B"/>
    <w:rsid w:val="00701B37"/>
    <w:rsid w:val="00701E2F"/>
    <w:rsid w:val="00705400"/>
    <w:rsid w:val="00705AD2"/>
    <w:rsid w:val="00711716"/>
    <w:rsid w:val="007126B1"/>
    <w:rsid w:val="007179A1"/>
    <w:rsid w:val="00717E3E"/>
    <w:rsid w:val="0072056F"/>
    <w:rsid w:val="0072161F"/>
    <w:rsid w:val="00721CE5"/>
    <w:rsid w:val="00723251"/>
    <w:rsid w:val="00724972"/>
    <w:rsid w:val="00724BF4"/>
    <w:rsid w:val="007252A6"/>
    <w:rsid w:val="00730B8D"/>
    <w:rsid w:val="0073359D"/>
    <w:rsid w:val="00735781"/>
    <w:rsid w:val="00735EFD"/>
    <w:rsid w:val="0073602E"/>
    <w:rsid w:val="0073665C"/>
    <w:rsid w:val="00741D5E"/>
    <w:rsid w:val="007426AB"/>
    <w:rsid w:val="007444CC"/>
    <w:rsid w:val="00744E2B"/>
    <w:rsid w:val="00745D6B"/>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7AD8"/>
    <w:rsid w:val="00901DE5"/>
    <w:rsid w:val="0090381E"/>
    <w:rsid w:val="0090401F"/>
    <w:rsid w:val="009071D9"/>
    <w:rsid w:val="009128A2"/>
    <w:rsid w:val="0092005D"/>
    <w:rsid w:val="00922396"/>
    <w:rsid w:val="00924BD6"/>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5613"/>
    <w:rsid w:val="00A86953"/>
    <w:rsid w:val="00A907A4"/>
    <w:rsid w:val="00A91DDB"/>
    <w:rsid w:val="00A91F25"/>
    <w:rsid w:val="00A94DC9"/>
    <w:rsid w:val="00A95481"/>
    <w:rsid w:val="00A95636"/>
    <w:rsid w:val="00A9660C"/>
    <w:rsid w:val="00AA130A"/>
    <w:rsid w:val="00AA41F2"/>
    <w:rsid w:val="00AA67BA"/>
    <w:rsid w:val="00AB0E77"/>
    <w:rsid w:val="00AB226A"/>
    <w:rsid w:val="00AB7737"/>
    <w:rsid w:val="00AC2AD7"/>
    <w:rsid w:val="00AD2295"/>
    <w:rsid w:val="00AD38A2"/>
    <w:rsid w:val="00AD538F"/>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3AD5"/>
    <w:rsid w:val="00B4019F"/>
    <w:rsid w:val="00B4132F"/>
    <w:rsid w:val="00B4455F"/>
    <w:rsid w:val="00B4481D"/>
    <w:rsid w:val="00B44E51"/>
    <w:rsid w:val="00B470E7"/>
    <w:rsid w:val="00B47E6A"/>
    <w:rsid w:val="00B52CD7"/>
    <w:rsid w:val="00B52FF2"/>
    <w:rsid w:val="00B533D5"/>
    <w:rsid w:val="00B53DD5"/>
    <w:rsid w:val="00B54203"/>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7EF6"/>
    <w:rsid w:val="00C31722"/>
    <w:rsid w:val="00C318E6"/>
    <w:rsid w:val="00C41CE0"/>
    <w:rsid w:val="00C41DF8"/>
    <w:rsid w:val="00C459CA"/>
    <w:rsid w:val="00C45A44"/>
    <w:rsid w:val="00C4660A"/>
    <w:rsid w:val="00C46CDA"/>
    <w:rsid w:val="00C47A4A"/>
    <w:rsid w:val="00C47E80"/>
    <w:rsid w:val="00C506D0"/>
    <w:rsid w:val="00C5200C"/>
    <w:rsid w:val="00C532E4"/>
    <w:rsid w:val="00C55912"/>
    <w:rsid w:val="00C66A44"/>
    <w:rsid w:val="00C66C3C"/>
    <w:rsid w:val="00C673DA"/>
    <w:rsid w:val="00C7082B"/>
    <w:rsid w:val="00C71865"/>
    <w:rsid w:val="00C74D79"/>
    <w:rsid w:val="00C76640"/>
    <w:rsid w:val="00C778A9"/>
    <w:rsid w:val="00C7796A"/>
    <w:rsid w:val="00C80CF9"/>
    <w:rsid w:val="00C82B97"/>
    <w:rsid w:val="00C86774"/>
    <w:rsid w:val="00C87757"/>
    <w:rsid w:val="00C87C03"/>
    <w:rsid w:val="00C943E4"/>
    <w:rsid w:val="00C9474E"/>
    <w:rsid w:val="00C9765C"/>
    <w:rsid w:val="00CA2020"/>
    <w:rsid w:val="00CA29C1"/>
    <w:rsid w:val="00CA51F0"/>
    <w:rsid w:val="00CA5CBF"/>
    <w:rsid w:val="00CA76DA"/>
    <w:rsid w:val="00CB0ED3"/>
    <w:rsid w:val="00CB17F9"/>
    <w:rsid w:val="00CB7EA1"/>
    <w:rsid w:val="00CC4FA2"/>
    <w:rsid w:val="00CD140F"/>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772C"/>
    <w:rsid w:val="00D202FD"/>
    <w:rsid w:val="00D22633"/>
    <w:rsid w:val="00D23863"/>
    <w:rsid w:val="00D277EA"/>
    <w:rsid w:val="00D3146F"/>
    <w:rsid w:val="00D33C35"/>
    <w:rsid w:val="00D43BC2"/>
    <w:rsid w:val="00D447FF"/>
    <w:rsid w:val="00D4525A"/>
    <w:rsid w:val="00D46C97"/>
    <w:rsid w:val="00D47AB5"/>
    <w:rsid w:val="00D5694C"/>
    <w:rsid w:val="00D61F5C"/>
    <w:rsid w:val="00D66B93"/>
    <w:rsid w:val="00D7134B"/>
    <w:rsid w:val="00D7468F"/>
    <w:rsid w:val="00D760D4"/>
    <w:rsid w:val="00D83BD6"/>
    <w:rsid w:val="00D937C3"/>
    <w:rsid w:val="00D953EA"/>
    <w:rsid w:val="00D95FAE"/>
    <w:rsid w:val="00D960F7"/>
    <w:rsid w:val="00D9663D"/>
    <w:rsid w:val="00D9697D"/>
    <w:rsid w:val="00DA0EBC"/>
    <w:rsid w:val="00DA0F51"/>
    <w:rsid w:val="00DA1B09"/>
    <w:rsid w:val="00DA39AE"/>
    <w:rsid w:val="00DB032B"/>
    <w:rsid w:val="00DB1C4A"/>
    <w:rsid w:val="00DB1E4C"/>
    <w:rsid w:val="00DB2EB9"/>
    <w:rsid w:val="00DB2FB2"/>
    <w:rsid w:val="00DB3216"/>
    <w:rsid w:val="00DB5680"/>
    <w:rsid w:val="00DC4FA2"/>
    <w:rsid w:val="00DC6AFE"/>
    <w:rsid w:val="00DD0D5C"/>
    <w:rsid w:val="00DD249B"/>
    <w:rsid w:val="00DD31B7"/>
    <w:rsid w:val="00DD4501"/>
    <w:rsid w:val="00DE4B85"/>
    <w:rsid w:val="00DF0202"/>
    <w:rsid w:val="00DF0584"/>
    <w:rsid w:val="00DF2B5C"/>
    <w:rsid w:val="00DF4046"/>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480"/>
    <w:rsid w:val="00E55E3A"/>
    <w:rsid w:val="00E5783C"/>
    <w:rsid w:val="00E6026D"/>
    <w:rsid w:val="00E65EAD"/>
    <w:rsid w:val="00E66D2D"/>
    <w:rsid w:val="00E7545C"/>
    <w:rsid w:val="00E758C0"/>
    <w:rsid w:val="00E81B80"/>
    <w:rsid w:val="00E84F09"/>
    <w:rsid w:val="00E85844"/>
    <w:rsid w:val="00E874CB"/>
    <w:rsid w:val="00E91E9B"/>
    <w:rsid w:val="00E92CEC"/>
    <w:rsid w:val="00E958A5"/>
    <w:rsid w:val="00EA2069"/>
    <w:rsid w:val="00EA24FE"/>
    <w:rsid w:val="00EA2BD2"/>
    <w:rsid w:val="00EB0277"/>
    <w:rsid w:val="00EB3D80"/>
    <w:rsid w:val="00EC3C7D"/>
    <w:rsid w:val="00EC4F33"/>
    <w:rsid w:val="00EC7817"/>
    <w:rsid w:val="00ED0703"/>
    <w:rsid w:val="00ED0D58"/>
    <w:rsid w:val="00ED4124"/>
    <w:rsid w:val="00ED545D"/>
    <w:rsid w:val="00EE63FA"/>
    <w:rsid w:val="00EF1217"/>
    <w:rsid w:val="00EF1BBA"/>
    <w:rsid w:val="00EF1D42"/>
    <w:rsid w:val="00EF4ED4"/>
    <w:rsid w:val="00EF6BF2"/>
    <w:rsid w:val="00EF7201"/>
    <w:rsid w:val="00EF7B3F"/>
    <w:rsid w:val="00F03C56"/>
    <w:rsid w:val="00F0500A"/>
    <w:rsid w:val="00F06D33"/>
    <w:rsid w:val="00F10FC5"/>
    <w:rsid w:val="00F124E3"/>
    <w:rsid w:val="00F14989"/>
    <w:rsid w:val="00F15008"/>
    <w:rsid w:val="00F16024"/>
    <w:rsid w:val="00F21383"/>
    <w:rsid w:val="00F22F1D"/>
    <w:rsid w:val="00F25F00"/>
    <w:rsid w:val="00F26C17"/>
    <w:rsid w:val="00F36253"/>
    <w:rsid w:val="00F366F9"/>
    <w:rsid w:val="00F36FA4"/>
    <w:rsid w:val="00F44BA5"/>
    <w:rsid w:val="00F45F47"/>
    <w:rsid w:val="00F5177B"/>
    <w:rsid w:val="00F55C1A"/>
    <w:rsid w:val="00F56D4B"/>
    <w:rsid w:val="00F61350"/>
    <w:rsid w:val="00F636FF"/>
    <w:rsid w:val="00F65303"/>
    <w:rsid w:val="00F66157"/>
    <w:rsid w:val="00F66D25"/>
    <w:rsid w:val="00F716E3"/>
    <w:rsid w:val="00F7194A"/>
    <w:rsid w:val="00F76929"/>
    <w:rsid w:val="00F76AD1"/>
    <w:rsid w:val="00F80201"/>
    <w:rsid w:val="00F81C91"/>
    <w:rsid w:val="00F81C9F"/>
    <w:rsid w:val="00F82664"/>
    <w:rsid w:val="00F82F42"/>
    <w:rsid w:val="00F83680"/>
    <w:rsid w:val="00F8485E"/>
    <w:rsid w:val="00F8718F"/>
    <w:rsid w:val="00F87670"/>
    <w:rsid w:val="00F94675"/>
    <w:rsid w:val="00F949BA"/>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39</Pages>
  <Words>6310</Words>
  <Characters>34710</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40939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29</cp:revision>
  <cp:lastPrinted>2010-08-17T16:37:00Z</cp:lastPrinted>
  <dcterms:created xsi:type="dcterms:W3CDTF">2025-05-24T01:55:00Z</dcterms:created>
  <dcterms:modified xsi:type="dcterms:W3CDTF">2025-05-24T03:16:00Z</dcterms:modified>
</cp:coreProperties>
</file>