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21DDE">
      <w:pPr>
        <w:pStyle w:val="4"/>
        <w:keepNext w:val="0"/>
        <w:keepLines w:val="0"/>
        <w:widowControl/>
        <w:suppressLineNumbers w:val="0"/>
      </w:pPr>
      <w:r>
        <w:t>1. O resultado de Cálculo I já mostra uma diferença forte</w:t>
      </w:r>
    </w:p>
    <w:p w14:paraId="7E285325">
      <w:pPr>
        <w:pStyle w:val="9"/>
        <w:keepNext w:val="0"/>
        <w:keepLines w:val="0"/>
        <w:widowControl/>
        <w:suppressLineNumbers w:val="0"/>
      </w:pPr>
      <w:r>
        <w:t xml:space="preserve">Entre os alunos da amostra que tiveram registros de </w:t>
      </w:r>
      <w:r>
        <w:rPr>
          <w:rStyle w:val="8"/>
        </w:rPr>
        <w:t>1109103</w:t>
      </w:r>
      <w:r>
        <w:t>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2493"/>
      </w:tblGrid>
      <w:tr w14:paraId="20E3F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89D4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Currículo</w:t>
            </w:r>
          </w:p>
        </w:tc>
        <w:tc>
          <w:tcPr>
            <w:tcW w:w="0" w:type="auto"/>
            <w:shd w:val="clear"/>
            <w:vAlign w:val="center"/>
          </w:tcPr>
          <w:p w14:paraId="502468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Alunos com Cálculo I</w:t>
            </w:r>
          </w:p>
        </w:tc>
      </w:tr>
      <w:tr w14:paraId="18CCC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98BF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1999</w:t>
            </w:r>
          </w:p>
        </w:tc>
        <w:tc>
          <w:tcPr>
            <w:tcW w:w="0" w:type="auto"/>
            <w:shd w:val="clear"/>
            <w:vAlign w:val="center"/>
          </w:tcPr>
          <w:p w14:paraId="1F1314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718</w:t>
            </w:r>
          </w:p>
        </w:tc>
      </w:tr>
      <w:tr w14:paraId="3B683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DB66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2017</w:t>
            </w:r>
          </w:p>
        </w:tc>
        <w:tc>
          <w:tcPr>
            <w:tcW w:w="0" w:type="auto"/>
            <w:shd w:val="clear"/>
            <w:vAlign w:val="center"/>
          </w:tcPr>
          <w:p w14:paraId="7DC26A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262</w:t>
            </w:r>
          </w:p>
        </w:tc>
      </w:tr>
    </w:tbl>
    <w:p w14:paraId="6F2DE90F">
      <w:pPr>
        <w:pStyle w:val="9"/>
        <w:keepNext w:val="0"/>
        <w:keepLines w:val="0"/>
        <w:widowControl/>
        <w:suppressLineNumbers w:val="0"/>
      </w:pPr>
      <w:r>
        <w:t xml:space="preserve">Isso corresponde a uma diferença importante de cobertura. Mas precisamos ter cuidado: </w:t>
      </w:r>
      <w:r>
        <w:rPr>
          <w:rStyle w:val="7"/>
        </w:rPr>
        <w:t>718 e 262 não devem ser comparados diretamente como se fossem as populações dos currículos</w:t>
      </w:r>
      <w:r>
        <w:t>, porque os denominadores são 723 e 775, respectivamente. Vamos calcular os percentuais.</w:t>
      </w:r>
    </w:p>
    <w:p w14:paraId="19FCDBE7">
      <w:pPr>
        <w:pStyle w:val="9"/>
        <w:keepNext w:val="0"/>
        <w:keepLines w:val="0"/>
        <w:widowControl/>
        <w:suppressLineNumbers w:val="0"/>
      </w:pPr>
      <w:r>
        <w:t>O padrão de tentativas também é bastante diferente: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420"/>
        <w:gridCol w:w="420"/>
        <w:gridCol w:w="300"/>
        <w:gridCol w:w="300"/>
        <w:gridCol w:w="196"/>
      </w:tblGrid>
      <w:tr w14:paraId="65C92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1958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Currículo</w:t>
            </w:r>
          </w:p>
        </w:tc>
        <w:tc>
          <w:tcPr>
            <w:tcW w:w="0" w:type="auto"/>
            <w:shd w:val="clear"/>
            <w:vAlign w:val="center"/>
          </w:tcPr>
          <w:p w14:paraId="37DD78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9E5E1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591801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1981DD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616097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74B72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C591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1999</w:t>
            </w:r>
          </w:p>
        </w:tc>
        <w:tc>
          <w:tcPr>
            <w:tcW w:w="0" w:type="auto"/>
            <w:shd w:val="clear"/>
            <w:vAlign w:val="center"/>
          </w:tcPr>
          <w:p w14:paraId="5E9F5C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436</w:t>
            </w:r>
          </w:p>
        </w:tc>
        <w:tc>
          <w:tcPr>
            <w:tcW w:w="0" w:type="auto"/>
            <w:shd w:val="clear"/>
            <w:vAlign w:val="center"/>
          </w:tcPr>
          <w:p w14:paraId="4C97A4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166</w:t>
            </w:r>
          </w:p>
        </w:tc>
        <w:tc>
          <w:tcPr>
            <w:tcW w:w="0" w:type="auto"/>
            <w:shd w:val="clear"/>
            <w:vAlign w:val="center"/>
          </w:tcPr>
          <w:p w14:paraId="14073C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76</w:t>
            </w:r>
          </w:p>
        </w:tc>
        <w:tc>
          <w:tcPr>
            <w:tcW w:w="0" w:type="auto"/>
            <w:shd w:val="clear"/>
            <w:vAlign w:val="center"/>
          </w:tcPr>
          <w:p w14:paraId="68514E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38</w:t>
            </w:r>
          </w:p>
        </w:tc>
        <w:tc>
          <w:tcPr>
            <w:tcW w:w="0" w:type="auto"/>
            <w:shd w:val="clear"/>
            <w:vAlign w:val="center"/>
          </w:tcPr>
          <w:p w14:paraId="107048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7F9D2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3EE8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2017</w:t>
            </w:r>
          </w:p>
        </w:tc>
        <w:tc>
          <w:tcPr>
            <w:tcW w:w="0" w:type="auto"/>
            <w:shd w:val="clear"/>
            <w:vAlign w:val="center"/>
          </w:tcPr>
          <w:p w14:paraId="5C84ED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233</w:t>
            </w:r>
          </w:p>
        </w:tc>
        <w:tc>
          <w:tcPr>
            <w:tcW w:w="0" w:type="auto"/>
            <w:shd w:val="clear"/>
            <w:vAlign w:val="center"/>
          </w:tcPr>
          <w:p w14:paraId="3B980A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w14:paraId="228FEB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68AE60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439BB1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</w:tbl>
    <w:p w14:paraId="4B218457">
      <w:pPr>
        <w:pStyle w:val="9"/>
        <w:keepNext w:val="0"/>
        <w:keepLines w:val="0"/>
        <w:widowControl/>
        <w:suppressLineNumbers w:val="0"/>
      </w:pPr>
      <w:r>
        <w:t xml:space="preserve">Aqui já aparece um </w:t>
      </w:r>
      <w:r>
        <w:rPr>
          <w:rStyle w:val="7"/>
        </w:rPr>
        <w:t>insight muito interessante</w:t>
      </w:r>
      <w:r>
        <w:t>: no currículo 1999, há muito mais repetição de Cálculo I. No 2017, a grande maioria dos alunos aparece com apenas uma tentativa.</w:t>
      </w:r>
    </w:p>
    <w:p w14:paraId="2C5B12AF">
      <w:pPr>
        <w:pStyle w:val="9"/>
        <w:keepNext w:val="0"/>
        <w:keepLines w:val="0"/>
        <w:widowControl/>
        <w:suppressLineNumbers w:val="0"/>
      </w:pPr>
      <w:r>
        <w:t>Mas ainda não devemos escrever isso na dissertação como conclusão definitiva. Primeiro precisamos transformar isso em proporções e cruzar com a situação final do aluno.</w:t>
      </w:r>
    </w:p>
    <w:p w14:paraId="6393F8E7">
      <w:pPr>
        <w:pStyle w:val="4"/>
        <w:keepNext w:val="0"/>
        <w:keepLines w:val="0"/>
        <w:widowControl/>
        <w:suppressLineNumbers w:val="0"/>
      </w:pPr>
      <w:r>
        <w:t>2. A situação acadêmica é ainda mais interessante</w:t>
      </w:r>
    </w:p>
    <w:p w14:paraId="1AB50339">
      <w:pPr>
        <w:pStyle w:val="9"/>
        <w:keepNext w:val="0"/>
        <w:keepLines w:val="0"/>
        <w:widowControl/>
        <w:suppressLineNumbers w:val="0"/>
      </w:pPr>
      <w:r>
        <w:t>Nos registros de Cálculo I:</w:t>
      </w:r>
    </w:p>
    <w:p w14:paraId="4A6A1DE1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1999</w:t>
      </w:r>
    </w:p>
    <w:p w14:paraId="2E8D9A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Reprovado: 46,7% </w:t>
      </w:r>
    </w:p>
    <w:p w14:paraId="196530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Aprovado: 28,1% </w:t>
      </w:r>
    </w:p>
    <w:p w14:paraId="2627A4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Reprovado por Falta: 17,2% </w:t>
      </w:r>
    </w:p>
    <w:p w14:paraId="517C18C4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2017</w:t>
      </w:r>
    </w:p>
    <w:p w14:paraId="562BE1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Aprovado: 68,1% </w:t>
      </w:r>
    </w:p>
    <w:p w14:paraId="21920F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Reprovado: 21,8% </w:t>
      </w:r>
    </w:p>
    <w:p w14:paraId="588628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Reprovado por Falta: 3,91% </w:t>
      </w:r>
    </w:p>
    <w:p w14:paraId="33604F14">
      <w:pPr>
        <w:pStyle w:val="9"/>
        <w:keepNext w:val="0"/>
        <w:keepLines w:val="0"/>
        <w:widowControl/>
        <w:suppressLineNumbers w:val="0"/>
      </w:pPr>
      <w:r>
        <w:t>A diferença é bastante expressiva. Principalmente:</w:t>
      </w:r>
    </w:p>
    <w:p w14:paraId="2F4238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Aprovado:</w:t>
      </w:r>
      <w:r>
        <w:t xml:space="preserve"> 28,1% → 68,1% </w:t>
      </w:r>
    </w:p>
    <w:p w14:paraId="34E4AC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Reprovado:</w:t>
      </w:r>
      <w:r>
        <w:t xml:space="preserve"> 46,7% → 21,8% </w:t>
      </w:r>
    </w:p>
    <w:p w14:paraId="14E4F8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Reprovado por falta:</w:t>
      </w:r>
      <w:r>
        <w:t xml:space="preserve"> 17,2% → 3,91% </w:t>
      </w:r>
    </w:p>
    <w:p w14:paraId="6FAF2579">
      <w:pPr>
        <w:pStyle w:val="9"/>
        <w:keepNext w:val="0"/>
        <w:keepLines w:val="0"/>
        <w:widowControl/>
        <w:suppressLineNumbers w:val="0"/>
      </w:pPr>
      <w:r>
        <w:t xml:space="preserve">Mas atenção: esses são </w:t>
      </w:r>
      <w:r>
        <w:rPr>
          <w:rStyle w:val="7"/>
        </w:rPr>
        <w:t>registros de matrícula</w:t>
      </w:r>
      <w:r>
        <w:t xml:space="preserve">, não necessariamente alunos únicos. Um aluno que reprovou quatro vezes contribui quatro vezes para essa distribuição. Por isso, essa tabela é válida para descrever o </w:t>
      </w:r>
      <w:r>
        <w:rPr>
          <w:rStyle w:val="7"/>
        </w:rPr>
        <w:t>histórico das tentativas</w:t>
      </w:r>
      <w:r>
        <w:t>, mas não para afirmar que "46,7% dos alunos reprovaram".</w:t>
      </w:r>
    </w:p>
    <w:p w14:paraId="032EDB5B">
      <w:pPr>
        <w:pStyle w:val="9"/>
        <w:keepNext w:val="0"/>
        <w:keepLines w:val="0"/>
        <w:widowControl/>
        <w:suppressLineNumbers w:val="0"/>
      </w:pPr>
      <w:r>
        <w:t>Isso é uma distinção metodológica importante para a dissertação.</w:t>
      </w:r>
    </w:p>
    <w:p w14:paraId="5FD3E4C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ECF42C">
      <w:pPr>
        <w:pStyle w:val="3"/>
        <w:keepNext w:val="0"/>
        <w:keepLines w:val="0"/>
        <w:widowControl/>
        <w:suppressLineNumbers w:val="0"/>
      </w:pPr>
      <w:r>
        <w:t>2. A diferença nas notas é bastante forte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1149"/>
        <w:gridCol w:w="1632"/>
        <w:gridCol w:w="665"/>
        <w:gridCol w:w="907"/>
        <w:gridCol w:w="555"/>
      </w:tblGrid>
      <w:tr w14:paraId="2B356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B8DF0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Currículo</w:t>
            </w:r>
          </w:p>
        </w:tc>
        <w:tc>
          <w:tcPr>
            <w:tcW w:w="0" w:type="auto"/>
            <w:shd w:val="clear"/>
            <w:vAlign w:val="center"/>
          </w:tcPr>
          <w:p w14:paraId="195BC2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Registros</w:t>
            </w:r>
          </w:p>
        </w:tc>
        <w:tc>
          <w:tcPr>
            <w:tcW w:w="0" w:type="auto"/>
            <w:shd w:val="clear"/>
            <w:vAlign w:val="center"/>
          </w:tcPr>
          <w:p w14:paraId="4D9F43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Notas válidas</w:t>
            </w:r>
          </w:p>
        </w:tc>
        <w:tc>
          <w:tcPr>
            <w:tcW w:w="0" w:type="auto"/>
            <w:shd w:val="clear"/>
            <w:vAlign w:val="center"/>
          </w:tcPr>
          <w:p w14:paraId="0FD188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Média</w:t>
            </w:r>
          </w:p>
        </w:tc>
        <w:tc>
          <w:tcPr>
            <w:tcW w:w="0" w:type="auto"/>
            <w:shd w:val="clear"/>
            <w:vAlign w:val="center"/>
          </w:tcPr>
          <w:p w14:paraId="097E21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Mediana</w:t>
            </w:r>
          </w:p>
        </w:tc>
        <w:tc>
          <w:tcPr>
            <w:tcW w:w="0" w:type="auto"/>
            <w:shd w:val="clear"/>
            <w:vAlign w:val="center"/>
          </w:tcPr>
          <w:p w14:paraId="3E120A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DP</w:t>
            </w:r>
          </w:p>
        </w:tc>
      </w:tr>
      <w:tr w14:paraId="0A0F6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C8A4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1999</w:t>
            </w:r>
          </w:p>
        </w:tc>
        <w:tc>
          <w:tcPr>
            <w:tcW w:w="0" w:type="auto"/>
            <w:shd w:val="clear"/>
            <w:vAlign w:val="center"/>
          </w:tcPr>
          <w:p w14:paraId="3911DF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1.158</w:t>
            </w:r>
          </w:p>
        </w:tc>
        <w:tc>
          <w:tcPr>
            <w:tcW w:w="0" w:type="auto"/>
            <w:shd w:val="clear"/>
            <w:vAlign w:val="center"/>
          </w:tcPr>
          <w:p w14:paraId="130E22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915</w:t>
            </w:r>
          </w:p>
        </w:tc>
        <w:tc>
          <w:tcPr>
            <w:tcW w:w="0" w:type="auto"/>
            <w:shd w:val="clear"/>
            <w:vAlign w:val="center"/>
          </w:tcPr>
          <w:p w14:paraId="05D471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3,68</w:t>
            </w:r>
          </w:p>
        </w:tc>
        <w:tc>
          <w:tcPr>
            <w:tcW w:w="0" w:type="auto"/>
            <w:shd w:val="clear"/>
            <w:vAlign w:val="center"/>
          </w:tcPr>
          <w:p w14:paraId="1D8D50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3,30</w:t>
            </w:r>
          </w:p>
        </w:tc>
        <w:tc>
          <w:tcPr>
            <w:tcW w:w="0" w:type="auto"/>
            <w:shd w:val="clear"/>
            <w:vAlign w:val="center"/>
          </w:tcPr>
          <w:p w14:paraId="1F7F1A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2,69</w:t>
            </w:r>
          </w:p>
        </w:tc>
      </w:tr>
      <w:tr w14:paraId="3FCF6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8D0B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2017</w:t>
            </w:r>
          </w:p>
        </w:tc>
        <w:tc>
          <w:tcPr>
            <w:tcW w:w="0" w:type="auto"/>
            <w:shd w:val="clear"/>
            <w:vAlign w:val="center"/>
          </w:tcPr>
          <w:p w14:paraId="25B954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595</w:t>
            </w:r>
          </w:p>
        </w:tc>
        <w:tc>
          <w:tcPr>
            <w:tcW w:w="0" w:type="auto"/>
            <w:shd w:val="clear"/>
            <w:vAlign w:val="center"/>
          </w:tcPr>
          <w:p w14:paraId="6BAC56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525</w:t>
            </w:r>
          </w:p>
        </w:tc>
        <w:tc>
          <w:tcPr>
            <w:tcW w:w="0" w:type="auto"/>
            <w:shd w:val="clear"/>
            <w:vAlign w:val="center"/>
          </w:tcPr>
          <w:p w14:paraId="6F7028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6,99</w:t>
            </w:r>
          </w:p>
        </w:tc>
        <w:tc>
          <w:tcPr>
            <w:tcW w:w="0" w:type="auto"/>
            <w:shd w:val="clear"/>
            <w:vAlign w:val="center"/>
          </w:tcPr>
          <w:p w14:paraId="10C4EB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7,20</w:t>
            </w:r>
          </w:p>
        </w:tc>
        <w:tc>
          <w:tcPr>
            <w:tcW w:w="0" w:type="auto"/>
            <w:shd w:val="clear"/>
            <w:vAlign w:val="center"/>
          </w:tcPr>
          <w:p w14:paraId="4F6343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2,26</w:t>
            </w:r>
          </w:p>
        </w:tc>
      </w:tr>
    </w:tbl>
    <w:p w14:paraId="6E04900A">
      <w:pPr>
        <w:pStyle w:val="9"/>
        <w:keepNext w:val="0"/>
        <w:keepLines w:val="0"/>
        <w:widowControl/>
        <w:suppressLineNumbers w:val="0"/>
      </w:pPr>
      <w:r>
        <w:t>Aqui temos um resultado muito interessante:</w:t>
      </w:r>
    </w:p>
    <w:p w14:paraId="32D5F1D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média: </w:t>
      </w:r>
      <w:r>
        <w:rPr>
          <w:rStyle w:val="7"/>
        </w:rPr>
        <w:t>3,68 → 6,99</w:t>
      </w:r>
      <w:r>
        <w:t xml:space="preserve"> </w:t>
      </w:r>
    </w:p>
    <w:p w14:paraId="55F4DC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mediana: </w:t>
      </w:r>
      <w:r>
        <w:rPr>
          <w:rStyle w:val="7"/>
        </w:rPr>
        <w:t>3,30 → 7,20</w:t>
      </w:r>
      <w:r>
        <w:t xml:space="preserve"> </w:t>
      </w:r>
    </w:p>
    <w:p w14:paraId="0E7021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desvio-padrão: </w:t>
      </w:r>
      <w:r>
        <w:rPr>
          <w:rStyle w:val="7"/>
        </w:rPr>
        <w:t>2,69 → 2,26</w:t>
      </w:r>
      <w:r>
        <w:t xml:space="preserve"> </w:t>
      </w:r>
    </w:p>
    <w:p w14:paraId="5A85DC52">
      <w:pPr>
        <w:pStyle w:val="9"/>
        <w:keepNext w:val="0"/>
        <w:keepLines w:val="0"/>
        <w:widowControl/>
        <w:suppressLineNumbers w:val="0"/>
      </w:pPr>
      <w:r>
        <w:t xml:space="preserve">Isso sugere não apenas uma elevação da média, mas também </w:t>
      </w:r>
      <w:r>
        <w:rPr>
          <w:rStyle w:val="7"/>
        </w:rPr>
        <w:t>menor dispersão das notas</w:t>
      </w:r>
      <w:r>
        <w:t xml:space="preserve"> no currículo 2017.</w:t>
      </w:r>
    </w:p>
    <w:p w14:paraId="13CF6247">
      <w:pPr>
        <w:pStyle w:val="9"/>
        <w:keepNext w:val="0"/>
        <w:keepLines w:val="0"/>
        <w:widowControl/>
        <w:suppressLineNumbers w:val="0"/>
      </w:pPr>
      <w:r>
        <w:t xml:space="preserve">Mas ainda precisamos lembrar: são </w:t>
      </w:r>
      <w:r>
        <w:rPr>
          <w:rStyle w:val="7"/>
        </w:rPr>
        <w:t>registros</w:t>
      </w:r>
      <w:r>
        <w:t>, não alunos. O mesmo estudante pode aparecer várias vezes.</w:t>
      </w:r>
    </w:p>
    <w:p w14:paraId="3E94290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F52EBD">
      <w:pPr>
        <w:pStyle w:val="3"/>
        <w:keepNext w:val="0"/>
        <w:keepLines w:val="0"/>
        <w:widowControl/>
        <w:suppressLineNumbers w:val="0"/>
      </w:pPr>
      <w:r>
        <w:t>3. A repetição é talvez o resultado mais forte</w:t>
      </w:r>
    </w:p>
    <w:p w14:paraId="63AE4D9E">
      <w:pPr>
        <w:pStyle w:val="9"/>
        <w:keepNext w:val="0"/>
        <w:keepLines w:val="0"/>
        <w:widowControl/>
        <w:suppressLineNumbers w:val="0"/>
      </w:pPr>
      <w:r>
        <w:t>Veja a diferença:</w:t>
      </w:r>
    </w:p>
    <w:p w14:paraId="4EA7A88A">
      <w:pPr>
        <w:pStyle w:val="4"/>
        <w:keepNext w:val="0"/>
        <w:keepLines w:val="0"/>
        <w:widowControl/>
        <w:suppressLineNumbers w:val="0"/>
      </w:pPr>
      <w:r>
        <w:t>Currículo 1999</w:t>
      </w:r>
    </w:p>
    <w:p w14:paraId="7E4ADD8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60,7% tiveram apenas uma tentativa; </w:t>
      </w:r>
    </w:p>
    <w:p w14:paraId="53309B1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23,1% tiveram duas; </w:t>
      </w:r>
    </w:p>
    <w:p w14:paraId="4D8980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10,6% tiveram três; </w:t>
      </w:r>
    </w:p>
    <w:p w14:paraId="0322333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5,29% tiveram quatro; </w:t>
      </w:r>
    </w:p>
    <w:p w14:paraId="62B06E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0,28% tiveram cinco. </w:t>
      </w:r>
    </w:p>
    <w:p w14:paraId="228DB6E6">
      <w:pPr>
        <w:pStyle w:val="4"/>
        <w:keepNext w:val="0"/>
        <w:keepLines w:val="0"/>
        <w:widowControl/>
        <w:suppressLineNumbers w:val="0"/>
      </w:pPr>
      <w:r>
        <w:t>Currículo 2017</w:t>
      </w:r>
    </w:p>
    <w:p w14:paraId="5DA004A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94,1% tiveram apenas uma tentativa</w:t>
      </w:r>
      <w:r>
        <w:t xml:space="preserve">; </w:t>
      </w:r>
    </w:p>
    <w:p w14:paraId="4BC14F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5,37% tiveram duas; </w:t>
      </w:r>
    </w:p>
    <w:p w14:paraId="47EC58F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0,54% tiveram três; </w:t>
      </w:r>
    </w:p>
    <w:p w14:paraId="3C9E687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ninguém teve quatro ou cinco tentativas. </w:t>
      </w:r>
    </w:p>
    <w:p w14:paraId="72ABE3A4">
      <w:pPr>
        <w:pStyle w:val="9"/>
        <w:keepNext w:val="0"/>
        <w:keepLines w:val="0"/>
        <w:widowControl/>
        <w:suppressLineNumbers w:val="0"/>
      </w:pPr>
      <w:r>
        <w:t>Isso é muito expressivo.</w:t>
      </w:r>
    </w:p>
    <w:p w14:paraId="0932BAD9">
      <w:pPr>
        <w:pStyle w:val="9"/>
        <w:keepNext w:val="0"/>
        <w:keepLines w:val="0"/>
        <w:widowControl/>
        <w:suppressLineNumbers w:val="0"/>
      </w:pPr>
      <w:r>
        <w:t>Podemos calcular também uma medida simples:</w:t>
      </w:r>
    </w:p>
    <w:p w14:paraId="7DC864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média de tentativas no 1999; </w:t>
      </w:r>
    </w:p>
    <w:p w14:paraId="6CE569A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média de tentativas no 2017.</w:t>
      </w:r>
    </w:p>
    <w:p w14:paraId="1F1A0DFC">
      <w:pPr>
        <w:pStyle w:val="4"/>
        <w:keepNext w:val="0"/>
        <w:keepLines w:val="0"/>
        <w:widowControl/>
        <w:suppressLineNumbers w:val="0"/>
      </w:pPr>
      <w:r>
        <w:t>1. O resultado mais forte: primeira tentativa</w:t>
      </w:r>
    </w:p>
    <w:p w14:paraId="4F404D53">
      <w:pPr>
        <w:pStyle w:val="9"/>
        <w:keepNext w:val="0"/>
        <w:keepLines w:val="0"/>
        <w:widowControl/>
        <w:suppressLineNumbers w:val="0"/>
      </w:pPr>
      <w:r>
        <w:t>Na primeira tentativa de Cálculo I: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665"/>
        <w:gridCol w:w="680"/>
      </w:tblGrid>
      <w:tr w14:paraId="2CB2A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D0DA3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Resultado</w:t>
            </w:r>
          </w:p>
        </w:tc>
        <w:tc>
          <w:tcPr>
            <w:tcW w:w="0" w:type="auto"/>
            <w:shd w:val="clear"/>
            <w:vAlign w:val="center"/>
          </w:tcPr>
          <w:p w14:paraId="46329F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1999</w:t>
            </w:r>
          </w:p>
        </w:tc>
        <w:tc>
          <w:tcPr>
            <w:tcW w:w="0" w:type="auto"/>
            <w:shd w:val="clear"/>
            <w:vAlign w:val="center"/>
          </w:tcPr>
          <w:p w14:paraId="5232FF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2017</w:t>
            </w:r>
          </w:p>
        </w:tc>
      </w:tr>
      <w:tr w14:paraId="40665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0D8B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Aprovado</w:t>
            </w:r>
          </w:p>
        </w:tc>
        <w:tc>
          <w:tcPr>
            <w:tcW w:w="0" w:type="auto"/>
            <w:shd w:val="clear"/>
            <w:vAlign w:val="center"/>
          </w:tcPr>
          <w:p w14:paraId="0E10E0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32,0%</w:t>
            </w:r>
          </w:p>
        </w:tc>
        <w:tc>
          <w:tcPr>
            <w:tcW w:w="0" w:type="auto"/>
            <w:shd w:val="clear"/>
            <w:vAlign w:val="center"/>
          </w:tcPr>
          <w:p w14:paraId="192BC4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49,6%</w:t>
            </w:r>
          </w:p>
        </w:tc>
      </w:tr>
      <w:tr w14:paraId="5B4BD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BFD6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Dispensa</w:t>
            </w:r>
          </w:p>
        </w:tc>
        <w:tc>
          <w:tcPr>
            <w:tcW w:w="0" w:type="auto"/>
            <w:shd w:val="clear"/>
            <w:vAlign w:val="center"/>
          </w:tcPr>
          <w:p w14:paraId="62F667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6,55%</w:t>
            </w:r>
          </w:p>
        </w:tc>
        <w:tc>
          <w:tcPr>
            <w:tcW w:w="0" w:type="auto"/>
            <w:shd w:val="clear"/>
            <w:vAlign w:val="center"/>
          </w:tcPr>
          <w:p w14:paraId="35FE10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40,4%</w:t>
            </w:r>
          </w:p>
        </w:tc>
      </w:tr>
      <w:tr w14:paraId="76C96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4680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Reprovado</w:t>
            </w:r>
          </w:p>
        </w:tc>
        <w:tc>
          <w:tcPr>
            <w:tcW w:w="0" w:type="auto"/>
            <w:shd w:val="clear"/>
            <w:vAlign w:val="center"/>
          </w:tcPr>
          <w:p w14:paraId="1EBE55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57,9%</w:t>
            </w:r>
          </w:p>
        </w:tc>
        <w:tc>
          <w:tcPr>
            <w:tcW w:w="0" w:type="auto"/>
            <w:shd w:val="clear"/>
            <w:vAlign w:val="center"/>
          </w:tcPr>
          <w:p w14:paraId="4B03D0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8,59%</w:t>
            </w:r>
          </w:p>
        </w:tc>
      </w:tr>
    </w:tbl>
    <w:p w14:paraId="119D8FAC">
      <w:pPr>
        <w:pStyle w:val="4"/>
        <w:keepNext w:val="0"/>
        <w:keepLines w:val="0"/>
        <w:widowControl/>
        <w:suppressLineNumbers w:val="0"/>
      </w:pPr>
      <w:r>
        <w:br w:type="textWrapping"/>
      </w:r>
      <w:r>
        <w:t>2. A repetição também confirma o padrão</w:t>
      </w:r>
    </w:p>
    <w:p w14:paraId="2843BF5C">
      <w:pPr>
        <w:pStyle w:val="9"/>
        <w:keepNext w:val="0"/>
        <w:keepLines w:val="0"/>
        <w:widowControl/>
        <w:suppressLineNumbers w:val="0"/>
      </w:pPr>
      <w:r>
        <w:t>A média de tentativas foi:</w:t>
      </w:r>
    </w:p>
    <w:p w14:paraId="1199598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1999: 1,61</w:t>
      </w:r>
      <w:r>
        <w:t xml:space="preserve"> </w:t>
      </w:r>
    </w:p>
    <w:p w14:paraId="5587BE1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2017: 1,06</w:t>
      </w:r>
      <w:r>
        <w:t xml:space="preserve"> </w:t>
      </w:r>
    </w:p>
    <w:p w14:paraId="0F61E76E">
      <w:pPr>
        <w:pStyle w:val="9"/>
        <w:keepNext w:val="0"/>
        <w:keepLines w:val="0"/>
        <w:widowControl/>
        <w:suppressLineNumbers w:val="0"/>
      </w:pPr>
      <w:r>
        <w:t>E o máximo:</w:t>
      </w:r>
    </w:p>
    <w:p w14:paraId="025E919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1999: 5 tentativas</w:t>
      </w:r>
      <w:r>
        <w:t xml:space="preserve"> </w:t>
      </w:r>
    </w:p>
    <w:p w14:paraId="13075CA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2017: 3 tentativas</w:t>
      </w:r>
    </w:p>
    <w:p w14:paraId="4B61D850">
      <w:pPr>
        <w:pStyle w:val="3"/>
        <w:keepNext w:val="0"/>
        <w:keepLines w:val="0"/>
        <w:widowControl/>
        <w:suppressLineNumbers w:val="0"/>
      </w:pPr>
      <w:r>
        <w:t>3. O cruzamento com evasão é provavelmente o resultado mais interessante</w:t>
      </w:r>
    </w:p>
    <w:p w14:paraId="629B156F">
      <w:pPr>
        <w:pStyle w:val="9"/>
        <w:keepNext w:val="0"/>
        <w:keepLines w:val="0"/>
        <w:widowControl/>
        <w:suppressLineNumbers w:val="0"/>
      </w:pPr>
      <w:r>
        <w:t>Aqui temos:</w:t>
      </w:r>
    </w:p>
    <w:p w14:paraId="7701EA93">
      <w:pPr>
        <w:pStyle w:val="4"/>
        <w:keepNext w:val="0"/>
        <w:keepLines w:val="0"/>
        <w:widowControl/>
        <w:suppressLineNumbers w:val="0"/>
      </w:pPr>
      <w:r>
        <w:t>Currículo 1999</w:t>
      </w:r>
    </w:p>
    <w:p w14:paraId="43FA1E5E">
      <w:pPr>
        <w:pStyle w:val="9"/>
        <w:keepNext w:val="0"/>
        <w:keepLines w:val="0"/>
        <w:widowControl/>
        <w:suppressLineNumbers w:val="0"/>
      </w:pPr>
      <w:r>
        <w:t xml:space="preserve">Entre os estudantes classificados como </w:t>
      </w:r>
      <w:r>
        <w:rPr>
          <w:rStyle w:val="7"/>
        </w:rPr>
        <w:t>"Sem aprovação" em Cálculo I</w:t>
      </w:r>
      <w:r>
        <w:t>:</w:t>
      </w:r>
    </w:p>
    <w:p w14:paraId="0309FD0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96,2% eram evadidos; </w:t>
      </w:r>
    </w:p>
    <w:p w14:paraId="3885FC6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somente 3,79% não eram evadidos. </w:t>
      </w:r>
    </w:p>
    <w:p w14:paraId="760963FB">
      <w:pPr>
        <w:pStyle w:val="9"/>
        <w:keepNext w:val="0"/>
        <w:keepLines w:val="0"/>
        <w:widowControl/>
        <w:suppressLineNumbers w:val="0"/>
      </w:pPr>
      <w:r>
        <w:t xml:space="preserve">Entre os que tiveram </w:t>
      </w:r>
      <w:r>
        <w:rPr>
          <w:rStyle w:val="7"/>
        </w:rPr>
        <w:t>aprovação</w:t>
      </w:r>
      <w:r>
        <w:t>:</w:t>
      </w:r>
    </w:p>
    <w:p w14:paraId="3487634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39,7% eram evadidos; </w:t>
      </w:r>
    </w:p>
    <w:p w14:paraId="19E3EA2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60,3% não eram. </w:t>
      </w:r>
    </w:p>
    <w:p w14:paraId="79B845AE">
      <w:pPr>
        <w:pStyle w:val="4"/>
        <w:keepNext w:val="0"/>
        <w:keepLines w:val="0"/>
        <w:widowControl/>
        <w:suppressLineNumbers w:val="0"/>
      </w:pPr>
      <w:r>
        <w:t>Currículo 2017</w:t>
      </w:r>
    </w:p>
    <w:p w14:paraId="4498F6C0">
      <w:pPr>
        <w:pStyle w:val="9"/>
        <w:keepNext w:val="0"/>
        <w:keepLines w:val="0"/>
        <w:widowControl/>
        <w:suppressLineNumbers w:val="0"/>
      </w:pPr>
      <w:r>
        <w:t xml:space="preserve">Entre os estudantes </w:t>
      </w:r>
      <w:r>
        <w:rPr>
          <w:rStyle w:val="7"/>
        </w:rPr>
        <w:t>"Sem aprovação"</w:t>
      </w:r>
      <w:r>
        <w:t>:</w:t>
      </w:r>
    </w:p>
    <w:p w14:paraId="413D8A7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86,8% eram evadidos; </w:t>
      </w:r>
    </w:p>
    <w:p w14:paraId="38BA15A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13,2% não eram. </w:t>
      </w:r>
    </w:p>
    <w:p w14:paraId="5E0628A6">
      <w:pPr>
        <w:pStyle w:val="9"/>
        <w:keepNext w:val="0"/>
        <w:keepLines w:val="0"/>
        <w:widowControl/>
        <w:suppressLineNumbers w:val="0"/>
      </w:pPr>
      <w:r>
        <w:t>Entre os aprovados:</w:t>
      </w:r>
    </w:p>
    <w:p w14:paraId="1B38B10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16,3% eram evadidos; </w:t>
      </w:r>
    </w:p>
    <w:p w14:paraId="52FC952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83,7% não eram. </w:t>
      </w:r>
    </w:p>
    <w:p w14:paraId="222DDC8D">
      <w:pPr>
        <w:pStyle w:val="9"/>
        <w:keepNext w:val="0"/>
        <w:keepLines w:val="0"/>
        <w:widowControl/>
        <w:suppressLineNumbers w:val="0"/>
      </w:pPr>
      <w:r>
        <w:t>Isso aponta para uma associação muito interessante:</w:t>
      </w:r>
    </w:p>
    <w:p w14:paraId="692236A5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a ausência de aprovação em Cálculo I está fortemente associada à evasão nos dois currículos, mas essa situação é muito mais frequente no currículo 1999.</w:t>
      </w:r>
    </w:p>
    <w:p w14:paraId="590D61B4">
      <w:pPr>
        <w:pStyle w:val="2"/>
        <w:keepNext w:val="0"/>
        <w:keepLines w:val="0"/>
        <w:widowControl/>
        <w:suppressLineNumbers w:val="0"/>
      </w:pPr>
      <w:r>
        <w:t>4. Mas há um problema que precisamos corrigir agora</w:t>
      </w:r>
    </w:p>
    <w:p w14:paraId="0A9D4010">
      <w:pPr>
        <w:pStyle w:val="9"/>
        <w:keepNext w:val="0"/>
        <w:keepLines w:val="0"/>
        <w:widowControl/>
        <w:suppressLineNumbers w:val="0"/>
      </w:pPr>
      <w:r>
        <w:t>Observe esta parte:</w:t>
      </w:r>
    </w:p>
    <w:p w14:paraId="2963C172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1999 Sem aprovação → 96,2% evadidos</w:t>
      </w:r>
    </w:p>
    <w:p w14:paraId="1359C52D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2017 Sem aprovação → 86,8% evadidos</w:t>
      </w:r>
    </w:p>
    <w:p w14:paraId="5B195A59">
      <w:pPr>
        <w:pStyle w:val="9"/>
        <w:keepNext w:val="0"/>
        <w:keepLines w:val="0"/>
        <w:widowControl/>
        <w:suppressLineNumbers w:val="0"/>
      </w:pPr>
      <w:r>
        <w:t xml:space="preserve">Isso é interessante, mas nossa classificação </w:t>
      </w:r>
      <w:r>
        <w:rPr>
          <w:rStyle w:val="8"/>
        </w:rPr>
        <w:t>Sem aprovação</w:t>
      </w:r>
      <w:r>
        <w:t xml:space="preserve"> inclui:</w:t>
      </w:r>
    </w:p>
    <w:p w14:paraId="0AC327A5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Reprovado</w:t>
      </w:r>
    </w:p>
    <w:p w14:paraId="525F707C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Reprovado por Falta</w:t>
      </w:r>
    </w:p>
    <w:p w14:paraId="10F27ACB">
      <w:pPr>
        <w:pStyle w:val="9"/>
        <w:keepNext w:val="0"/>
        <w:keepLines w:val="0"/>
        <w:widowControl/>
        <w:suppressLineNumbers w:val="0"/>
      </w:pPr>
      <w:r>
        <w:t>e potencialmente situações que não chegaram a uma conclusão normal.</w:t>
      </w:r>
    </w:p>
    <w:p w14:paraId="74724D92">
      <w:pPr>
        <w:pStyle w:val="9"/>
        <w:keepNext w:val="0"/>
        <w:keepLines w:val="0"/>
        <w:widowControl/>
        <w:suppressLineNumbers w:val="0"/>
      </w:pPr>
      <w:r>
        <w:t xml:space="preserve">Além disso, temos </w:t>
      </w:r>
      <w:r>
        <w:rPr>
          <w:rStyle w:val="8"/>
        </w:rPr>
        <w:t>Outro</w:t>
      </w:r>
      <w:r>
        <w:t>.</w:t>
      </w:r>
    </w:p>
    <w:p w14:paraId="393DCBD9">
      <w:pPr>
        <w:pStyle w:val="4"/>
        <w:keepNext w:val="0"/>
        <w:keepLines w:val="0"/>
        <w:widowControl/>
        <w:suppressLineNumbers w:val="0"/>
      </w:pPr>
      <w:r>
        <w:t>1. A associação é forte nos dois currículos</w:t>
      </w:r>
    </w:p>
    <w:p w14:paraId="4D7D8378">
      <w:pPr>
        <w:pStyle w:val="9"/>
        <w:keepNext w:val="0"/>
        <w:keepLines w:val="0"/>
        <w:widowControl/>
        <w:suppressLineNumbers w:val="0"/>
      </w:pPr>
      <w:r>
        <w:t>Os resultados foram: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780"/>
        <w:gridCol w:w="907"/>
        <w:gridCol w:w="1405"/>
      </w:tblGrid>
      <w:tr w14:paraId="78710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7E95A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Currículo</w:t>
            </w:r>
          </w:p>
        </w:tc>
        <w:tc>
          <w:tcPr>
            <w:tcW w:w="0" w:type="auto"/>
            <w:shd w:val="clear"/>
            <w:vAlign w:val="center"/>
          </w:tcPr>
          <w:p w14:paraId="311D8A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χ²</w:t>
            </w:r>
          </w:p>
        </w:tc>
        <w:tc>
          <w:tcPr>
            <w:tcW w:w="0" w:type="auto"/>
            <w:shd w:val="clear"/>
            <w:vAlign w:val="center"/>
          </w:tcPr>
          <w:p w14:paraId="5539BB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p-valor</w:t>
            </w:r>
          </w:p>
        </w:tc>
        <w:tc>
          <w:tcPr>
            <w:tcW w:w="0" w:type="auto"/>
            <w:shd w:val="clear"/>
            <w:vAlign w:val="center"/>
          </w:tcPr>
          <w:p w14:paraId="55A435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 de Cramér</w:t>
            </w:r>
          </w:p>
        </w:tc>
      </w:tr>
      <w:tr w14:paraId="6D38C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D9AE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1999</w:t>
            </w:r>
          </w:p>
        </w:tc>
        <w:tc>
          <w:tcPr>
            <w:tcW w:w="0" w:type="auto"/>
            <w:shd w:val="clear"/>
            <w:vAlign w:val="center"/>
          </w:tcPr>
          <w:p w14:paraId="6E0601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231,51</w:t>
            </w:r>
          </w:p>
        </w:tc>
        <w:tc>
          <w:tcPr>
            <w:tcW w:w="0" w:type="auto"/>
            <w:shd w:val="clear"/>
            <w:vAlign w:val="center"/>
          </w:tcPr>
          <w:p w14:paraId="21E0B3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&lt; 0,001</w:t>
            </w:r>
          </w:p>
        </w:tc>
        <w:tc>
          <w:tcPr>
            <w:tcW w:w="0" w:type="auto"/>
            <w:shd w:val="clear"/>
            <w:vAlign w:val="center"/>
          </w:tcPr>
          <w:p w14:paraId="12B7AD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0,601</w:t>
            </w:r>
          </w:p>
        </w:tc>
      </w:tr>
      <w:tr w14:paraId="51E32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A8E4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2017</w:t>
            </w:r>
          </w:p>
        </w:tc>
        <w:tc>
          <w:tcPr>
            <w:tcW w:w="0" w:type="auto"/>
            <w:shd w:val="clear"/>
            <w:vAlign w:val="center"/>
          </w:tcPr>
          <w:p w14:paraId="635BA6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86,75</w:t>
            </w:r>
          </w:p>
        </w:tc>
        <w:tc>
          <w:tcPr>
            <w:tcW w:w="0" w:type="auto"/>
            <w:shd w:val="clear"/>
            <w:vAlign w:val="center"/>
          </w:tcPr>
          <w:p w14:paraId="3168AA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&lt; 0,001</w:t>
            </w:r>
          </w:p>
        </w:tc>
        <w:tc>
          <w:tcPr>
            <w:tcW w:w="0" w:type="auto"/>
            <w:shd w:val="clear"/>
            <w:vAlign w:val="center"/>
          </w:tcPr>
          <w:p w14:paraId="112D9C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0,515</w:t>
            </w:r>
          </w:p>
        </w:tc>
      </w:tr>
    </w:tbl>
    <w:p w14:paraId="36101C09">
      <w:pPr>
        <w:pStyle w:val="9"/>
        <w:keepNext w:val="0"/>
        <w:keepLines w:val="0"/>
        <w:widowControl/>
        <w:suppressLineNumbers w:val="0"/>
      </w:pPr>
      <w:r>
        <w:t xml:space="preserve">Portanto, existe </w:t>
      </w:r>
      <w:r>
        <w:rPr>
          <w:rStyle w:val="7"/>
        </w:rPr>
        <w:t>associação estatisticamente significativa e de magnitude forte</w:t>
      </w:r>
      <w:r>
        <w:t xml:space="preserve"> entre o resultado em Cálculo I e a evasão nos dois currículos.</w:t>
      </w:r>
    </w:p>
    <w:p w14:paraId="321088D0">
      <w:pPr>
        <w:pStyle w:val="9"/>
        <w:keepNext w:val="0"/>
        <w:keepLines w:val="0"/>
        <w:widowControl/>
        <w:suppressLineNumbers w:val="0"/>
      </w:pPr>
      <w:r>
        <w:t>E o interessante é que isso aparece nos dois grupos, não apenas no currículo 1999.</w:t>
      </w:r>
    </w:p>
    <w:p w14:paraId="3216F1FF">
      <w:pPr>
        <w:pStyle w:val="4"/>
        <w:keepNext w:val="0"/>
        <w:keepLines w:val="0"/>
        <w:widowControl/>
        <w:suppressLineNumbers w:val="0"/>
      </w:pPr>
      <w:r>
        <w:t>2. Olhando as proporções, fica ainda mais claro</w:t>
      </w:r>
    </w:p>
    <w:p w14:paraId="2CBA2949">
      <w:pPr>
        <w:pStyle w:val="9"/>
        <w:keepNext w:val="0"/>
        <w:keepLines w:val="0"/>
        <w:widowControl/>
        <w:suppressLineNumbers w:val="0"/>
      </w:pPr>
      <w:r>
        <w:t>No currículo 1999:</w:t>
      </w:r>
    </w:p>
    <w:p w14:paraId="509FE41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entre os aprovados em Cálculo I, </w:t>
      </w:r>
      <w:r>
        <w:rPr>
          <w:rStyle w:val="7"/>
        </w:rPr>
        <w:t>39,7% evadiram</w:t>
      </w:r>
      <w:r>
        <w:t xml:space="preserve">; </w:t>
      </w:r>
    </w:p>
    <w:p w14:paraId="10F7596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entre os que não obtiveram aprovação, </w:t>
      </w:r>
      <w:r>
        <w:rPr>
          <w:rStyle w:val="7"/>
        </w:rPr>
        <w:t>96,2% evadiram</w:t>
      </w:r>
      <w:r>
        <w:t xml:space="preserve">. </w:t>
      </w:r>
    </w:p>
    <w:p w14:paraId="414FEC04">
      <w:pPr>
        <w:pStyle w:val="9"/>
        <w:keepNext w:val="0"/>
        <w:keepLines w:val="0"/>
        <w:widowControl/>
        <w:suppressLineNumbers w:val="0"/>
      </w:pPr>
      <w:r>
        <w:t>No currículo 2017:</w:t>
      </w:r>
    </w:p>
    <w:p w14:paraId="2BF03FF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entre os aprovados, </w:t>
      </w:r>
      <w:r>
        <w:rPr>
          <w:rStyle w:val="7"/>
        </w:rPr>
        <w:t>16,3% evadiram</w:t>
      </w:r>
      <w:r>
        <w:t xml:space="preserve">; </w:t>
      </w:r>
    </w:p>
    <w:p w14:paraId="00DA169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entre os que não obtiveram aprovação, </w:t>
      </w:r>
      <w:r>
        <w:rPr>
          <w:rStyle w:val="7"/>
        </w:rPr>
        <w:t>86,8% evadiram</w:t>
      </w:r>
      <w:r>
        <w:t xml:space="preserve">. </w:t>
      </w:r>
    </w:p>
    <w:p w14:paraId="3EB9BB6F">
      <w:pPr>
        <w:pStyle w:val="9"/>
        <w:keepNext w:val="0"/>
        <w:keepLines w:val="0"/>
        <w:widowControl/>
        <w:suppressLineNumbers w:val="0"/>
      </w:pPr>
      <w:r>
        <w:t>Então existe um padrão muito consistente:</w:t>
      </w:r>
    </w:p>
    <w:p w14:paraId="766F27E3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a não obtenção de aprovação em Cálculo I está fortemente associada à evasão.</w:t>
      </w:r>
    </w:p>
    <w:p w14:paraId="28C05649">
      <w:pPr>
        <w:pStyle w:val="9"/>
        <w:keepNext w:val="0"/>
        <w:keepLines w:val="0"/>
        <w:widowControl/>
        <w:suppressLineNumbers w:val="0"/>
      </w:pPr>
      <w:r>
        <w:t>E existe uma segunda diferença importante:</w:t>
      </w:r>
    </w:p>
    <w:p w14:paraId="208CF24F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a proporção de evasão entre os estudantes aprovados em Cálculo I é consideravelmente menor no currículo 2017 (16,3%) do que no currículo 1999 (39,7%).</w:t>
      </w:r>
    </w:p>
    <w:p w14:paraId="1A66FCFF">
      <w:pPr>
        <w:pStyle w:val="9"/>
        <w:keepNext w:val="0"/>
        <w:keepLines w:val="0"/>
        <w:widowControl/>
        <w:suppressLineNumbers w:val="0"/>
      </w:pPr>
      <w:r>
        <w:t>Isso é mais interessante do que simplesmente dizer que as notas foram maiores.</w:t>
      </w:r>
    </w:p>
    <w:p w14:paraId="08B397B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1109131</w:t>
      </w:r>
      <w:r>
        <w:t xml:space="preserve"> — Cálculo II: 6 registros </w:t>
      </w:r>
    </w:p>
    <w:p w14:paraId="4EB49AC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1109105</w:t>
      </w:r>
      <w:r>
        <w:t xml:space="preserve"> — Cálculo III: 2 registros </w:t>
      </w:r>
    </w:p>
    <w:p w14:paraId="3F8E26F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nenhum </w:t>
      </w:r>
      <w:r>
        <w:rPr>
          <w:rStyle w:val="8"/>
        </w:rPr>
        <w:t>1109126</w:t>
      </w:r>
      <w:r>
        <w:t xml:space="preserve"> </w:t>
      </w:r>
    </w:p>
    <w:p w14:paraId="262782D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e </w:t>
      </w:r>
      <w:r>
        <w:rPr>
          <w:rStyle w:val="8"/>
        </w:rPr>
        <w:t>1109103</w:t>
      </w:r>
      <w:r>
        <w:t xml:space="preserve"> aparece 149 vezes, mas </w:t>
      </w:r>
      <w:r>
        <w:rPr>
          <w:rStyle w:val="7"/>
        </w:rPr>
        <w:t>esse código não pertence ao conjunto de códigos de Cálculo do currículo 2017</w:t>
      </w:r>
      <w:r>
        <w:t xml:space="preserve">. </w:t>
      </w:r>
    </w:p>
    <w:p w14:paraId="2FD3D3BA">
      <w:pPr>
        <w:pStyle w:val="9"/>
        <w:keepNext w:val="0"/>
        <w:keepLines w:val="0"/>
        <w:widowControl/>
        <w:suppressLineNumbers w:val="0"/>
      </w:pPr>
      <w:r>
        <w:t xml:space="preserve">Portanto, a hipótese de que os 216 simplesmente estejam cursando Cálculo I com outro código </w:t>
      </w:r>
      <w:r>
        <w:rPr>
          <w:rStyle w:val="7"/>
        </w:rPr>
        <w:t>não se sustenta</w:t>
      </w:r>
      <w:r>
        <w:t>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3944"/>
      </w:tblGrid>
      <w:tr w14:paraId="5FE6A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769D0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Currículo</w:t>
            </w:r>
          </w:p>
        </w:tc>
        <w:tc>
          <w:tcPr>
            <w:tcW w:w="0" w:type="auto"/>
            <w:shd w:val="clear"/>
            <w:vAlign w:val="center"/>
          </w:tcPr>
          <w:p w14:paraId="4F9025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Períodos de ingresso encontrados</w:t>
            </w:r>
          </w:p>
        </w:tc>
      </w:tr>
    </w:tbl>
    <w:p w14:paraId="387E8762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5"/>
        <w:gridCol w:w="2115"/>
      </w:tblGrid>
      <w:tr w14:paraId="704AC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48F7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1999</w:t>
            </w:r>
          </w:p>
        </w:tc>
        <w:tc>
          <w:tcPr>
            <w:tcW w:w="0" w:type="auto"/>
            <w:shd w:val="clear"/>
            <w:vAlign w:val="center"/>
          </w:tcPr>
          <w:p w14:paraId="4D11E4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2011.1 até 2015.2</w:t>
            </w:r>
          </w:p>
        </w:tc>
      </w:tr>
    </w:tbl>
    <w:p w14:paraId="36C6FD85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5"/>
        <w:gridCol w:w="2115"/>
      </w:tblGrid>
      <w:tr w14:paraId="10A9F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062B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2017</w:t>
            </w:r>
          </w:p>
        </w:tc>
        <w:tc>
          <w:tcPr>
            <w:tcW w:w="0" w:type="auto"/>
            <w:shd w:val="clear"/>
            <w:vAlign w:val="center"/>
          </w:tcPr>
          <w:p w14:paraId="5FEB27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2012.2 até 2022.2</w:t>
            </w:r>
          </w:p>
        </w:tc>
      </w:tr>
    </w:tbl>
    <w:p w14:paraId="7FB97CF6"/>
    <w:p w14:paraId="40DECCD1"/>
    <w:p w14:paraId="457AD11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color w:val="0000FF"/>
        </w:rPr>
      </w:pPr>
      <w:r>
        <w:rPr>
          <w:color w:val="0000FF"/>
        </w:rPr>
        <w:t xml:space="preserve">Sim. </w:t>
      </w:r>
      <w:r>
        <w:rPr>
          <w:rStyle w:val="7"/>
          <w:color w:val="0000FF"/>
        </w:rPr>
        <w:t>Agora podemos fechar Cálculo I e passar para FMCC.</w:t>
      </w:r>
      <w:r>
        <w:rPr>
          <w:color w:val="0000FF"/>
        </w:rPr>
        <w:t xml:space="preserve"> Não precisamos continuar investigando esses 216 alunos.</w:t>
      </w:r>
    </w:p>
    <w:p w14:paraId="7AF3F4E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color w:val="0000FF"/>
        </w:rPr>
      </w:pPr>
      <w:r>
        <w:rPr>
          <w:color w:val="0000FF"/>
        </w:rPr>
        <w:t>O que descobrimos já é suficiente para definir o tratamento:</w:t>
      </w:r>
    </w:p>
    <w:p w14:paraId="328A034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rStyle w:val="7"/>
          <w:color w:val="0000FF"/>
        </w:rPr>
        <w:t>131 alunos</w:t>
      </w:r>
      <w:r>
        <w:rPr>
          <w:color w:val="0000FF"/>
        </w:rPr>
        <w:t xml:space="preserve"> classificados como 2017, mas com ingresso entre 2012.2 e 2015.2, estão fora da janela de ingresso definida para a comparação principal. </w:t>
      </w:r>
    </w:p>
    <w:p w14:paraId="290BD46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 xml:space="preserve">Restam </w:t>
      </w:r>
      <w:r>
        <w:rPr>
          <w:rStyle w:val="7"/>
          <w:color w:val="0000FF"/>
        </w:rPr>
        <w:t>85 alunos</w:t>
      </w:r>
      <w:r>
        <w:rPr>
          <w:color w:val="0000FF"/>
        </w:rPr>
        <w:t xml:space="preserve"> dentro da janela 2018.1–2022.2 sem registro de </w:t>
      </w:r>
      <w:r>
        <w:rPr>
          <w:rStyle w:val="8"/>
          <w:color w:val="0000FF"/>
        </w:rPr>
        <w:t>1109126</w:t>
      </w:r>
      <w:r>
        <w:rPr>
          <w:color w:val="0000FF"/>
        </w:rPr>
        <w:t xml:space="preserve">. </w:t>
      </w:r>
    </w:p>
    <w:p w14:paraId="1A3C6CC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 xml:space="preserve">Esses 85 serão tratados como </w:t>
      </w:r>
      <w:r>
        <w:rPr>
          <w:rStyle w:val="7"/>
          <w:color w:val="0000FF"/>
        </w:rPr>
        <w:t>sem registro observado de Cálculo I</w:t>
      </w:r>
      <w:r>
        <w:rPr>
          <w:color w:val="0000FF"/>
        </w:rPr>
        <w:t xml:space="preserve"> e não como "não cursaram" sem evidência. </w:t>
      </w:r>
    </w:p>
    <w:p w14:paraId="620EA8A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color w:val="0000FF"/>
        </w:rPr>
        <w:t xml:space="preserve">A análise principal deve usar a população comparável definida pelo corte da </w:t>
      </w:r>
      <w:r>
        <w:rPr>
          <w:rStyle w:val="8"/>
          <w:color w:val="0000FF"/>
        </w:rPr>
        <w:t>amostra_final_dissertacao</w:t>
      </w:r>
      <w:r>
        <w:rPr>
          <w:color w:val="0000FF"/>
        </w:rPr>
        <w:t xml:space="preserve">. </w:t>
      </w:r>
    </w:p>
    <w:p w14:paraId="7229D6B3">
      <w:pPr>
        <w:pStyle w:val="4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Então, o que eu considero fechado em Cálculo I?</w:t>
      </w:r>
    </w:p>
    <w:p w14:paraId="024E003B">
      <w:pPr>
        <w:pStyle w:val="9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Temos os principais indicadores que precisamos:</w:t>
      </w:r>
    </w:p>
    <w:p w14:paraId="0256148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rStyle w:val="7"/>
          <w:color w:val="0000FF"/>
        </w:rPr>
        <w:t>Código correspondente</w:t>
      </w:r>
      <w:r>
        <w:rPr>
          <w:color w:val="0000FF"/>
        </w:rPr>
        <w:t xml:space="preserve"> </w:t>
      </w:r>
    </w:p>
    <w:p w14:paraId="2B76837E"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1" w:after="0" w:afterAutospacing="1"/>
        <w:ind w:left="1440" w:hanging="360"/>
        <w:rPr>
          <w:color w:val="0000FF"/>
        </w:rPr>
      </w:pPr>
      <w:r>
        <w:rPr>
          <w:color w:val="0000FF"/>
        </w:rPr>
        <w:t xml:space="preserve">1999 → </w:t>
      </w:r>
      <w:r>
        <w:rPr>
          <w:rStyle w:val="8"/>
          <w:color w:val="0000FF"/>
        </w:rPr>
        <w:t>1109103</w:t>
      </w:r>
      <w:r>
        <w:rPr>
          <w:color w:val="0000FF"/>
        </w:rPr>
        <w:t xml:space="preserve"> </w:t>
      </w:r>
    </w:p>
    <w:p w14:paraId="11D5D997"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1" w:after="0" w:afterAutospacing="1"/>
        <w:ind w:left="1440" w:hanging="360"/>
        <w:rPr>
          <w:color w:val="0000FF"/>
        </w:rPr>
      </w:pPr>
      <w:r>
        <w:rPr>
          <w:color w:val="0000FF"/>
        </w:rPr>
        <w:t xml:space="preserve">2017 → </w:t>
      </w:r>
      <w:r>
        <w:rPr>
          <w:rStyle w:val="8"/>
          <w:color w:val="0000FF"/>
        </w:rPr>
        <w:t>1109126</w:t>
      </w:r>
      <w:r>
        <w:rPr>
          <w:color w:val="0000FF"/>
        </w:rPr>
        <w:t xml:space="preserve"> </w:t>
      </w:r>
    </w:p>
    <w:p w14:paraId="7B8CB09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rStyle w:val="7"/>
          <w:color w:val="0000FF"/>
        </w:rPr>
        <w:t>Desempenho</w:t>
      </w:r>
      <w:r>
        <w:rPr>
          <w:color w:val="0000FF"/>
        </w:rPr>
        <w:t xml:space="preserve"> </w:t>
      </w:r>
    </w:p>
    <w:p w14:paraId="470C21DC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0000FF"/>
        </w:rPr>
      </w:pPr>
      <w:r>
        <w:rPr>
          <w:color w:val="0000FF"/>
        </w:rPr>
        <w:t xml:space="preserve">notas; </w:t>
      </w:r>
    </w:p>
    <w:p w14:paraId="016BBA19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0000FF"/>
        </w:rPr>
      </w:pPr>
      <w:r>
        <w:rPr>
          <w:color w:val="0000FF"/>
        </w:rPr>
        <w:t xml:space="preserve">média; </w:t>
      </w:r>
    </w:p>
    <w:p w14:paraId="6DE014C9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0000FF"/>
        </w:rPr>
      </w:pPr>
      <w:r>
        <w:rPr>
          <w:color w:val="0000FF"/>
        </w:rPr>
        <w:t xml:space="preserve">mediana; </w:t>
      </w:r>
    </w:p>
    <w:p w14:paraId="2CE15B6C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0000FF"/>
        </w:rPr>
      </w:pPr>
      <w:r>
        <w:rPr>
          <w:color w:val="0000FF"/>
        </w:rPr>
        <w:t xml:space="preserve">dispersão. </w:t>
      </w:r>
    </w:p>
    <w:p w14:paraId="5B4B095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rStyle w:val="7"/>
          <w:color w:val="0000FF"/>
        </w:rPr>
        <w:t>Repetição</w:t>
      </w:r>
      <w:r>
        <w:rPr>
          <w:color w:val="0000FF"/>
        </w:rPr>
        <w:t xml:space="preserve"> </w:t>
      </w:r>
    </w:p>
    <w:p w14:paraId="6BA58748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0000FF"/>
        </w:rPr>
      </w:pPr>
      <w:r>
        <w:rPr>
          <w:color w:val="0000FF"/>
        </w:rPr>
        <w:t xml:space="preserve">número de tentativas; </w:t>
      </w:r>
    </w:p>
    <w:p w14:paraId="49EBF0AF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0000FF"/>
        </w:rPr>
      </w:pPr>
      <w:r>
        <w:rPr>
          <w:color w:val="0000FF"/>
        </w:rPr>
        <w:t xml:space="preserve">média de tentativas; </w:t>
      </w:r>
    </w:p>
    <w:p w14:paraId="4FDE47E2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0000FF"/>
        </w:rPr>
      </w:pPr>
      <w:r>
        <w:rPr>
          <w:color w:val="0000FF"/>
        </w:rPr>
        <w:t xml:space="preserve">primeira tentativa. </w:t>
      </w:r>
    </w:p>
    <w:p w14:paraId="786AB75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rStyle w:val="7"/>
          <w:color w:val="0000FF"/>
        </w:rPr>
        <w:t>Situação acadêmica</w:t>
      </w:r>
      <w:r>
        <w:rPr>
          <w:color w:val="0000FF"/>
        </w:rPr>
        <w:t xml:space="preserve"> </w:t>
      </w:r>
    </w:p>
    <w:p w14:paraId="3DBDAFF6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0000FF"/>
        </w:rPr>
      </w:pPr>
      <w:r>
        <w:rPr>
          <w:color w:val="0000FF"/>
        </w:rPr>
        <w:t xml:space="preserve">aprovação; </w:t>
      </w:r>
    </w:p>
    <w:p w14:paraId="059A3A85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0000FF"/>
        </w:rPr>
      </w:pPr>
      <w:r>
        <w:rPr>
          <w:color w:val="0000FF"/>
        </w:rPr>
        <w:t xml:space="preserve">reprovação; </w:t>
      </w:r>
    </w:p>
    <w:p w14:paraId="66511CB1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0000FF"/>
        </w:rPr>
      </w:pPr>
      <w:r>
        <w:rPr>
          <w:color w:val="0000FF"/>
        </w:rPr>
        <w:t xml:space="preserve">reprovação por falta; </w:t>
      </w:r>
    </w:p>
    <w:p w14:paraId="009343D6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0000FF"/>
        </w:rPr>
      </w:pPr>
      <w:r>
        <w:rPr>
          <w:color w:val="0000FF"/>
        </w:rPr>
        <w:t xml:space="preserve">dispensa. </w:t>
      </w:r>
    </w:p>
    <w:p w14:paraId="27A2231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rStyle w:val="7"/>
          <w:color w:val="0000FF"/>
        </w:rPr>
        <w:t>Relação com evasão</w:t>
      </w:r>
      <w:r>
        <w:rPr>
          <w:color w:val="0000FF"/>
        </w:rPr>
        <w:t xml:space="preserve"> </w:t>
      </w:r>
    </w:p>
    <w:p w14:paraId="05C9C938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0000FF"/>
        </w:rPr>
      </w:pPr>
      <w:r>
        <w:rPr>
          <w:color w:val="0000FF"/>
        </w:rPr>
        <w:t xml:space="preserve">aprovado × evasão; </w:t>
      </w:r>
    </w:p>
    <w:p w14:paraId="65F6523A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0000FF"/>
        </w:rPr>
      </w:pPr>
      <w:r>
        <w:rPr>
          <w:color w:val="0000FF"/>
        </w:rPr>
        <w:t xml:space="preserve">sem aprovação × evasão. </w:t>
      </w:r>
    </w:p>
    <w:p w14:paraId="57D4AC9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0000FF"/>
        </w:rPr>
      </w:pPr>
      <w:r>
        <w:rPr>
          <w:rStyle w:val="7"/>
          <w:color w:val="0000FF"/>
        </w:rPr>
        <w:t>Teste estatístico</w:t>
      </w:r>
      <w:r>
        <w:rPr>
          <w:color w:val="0000FF"/>
        </w:rPr>
        <w:t xml:space="preserve"> </w:t>
      </w:r>
    </w:p>
    <w:p w14:paraId="29F46F42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0000FF"/>
        </w:rPr>
      </w:pPr>
      <w:r>
        <w:rPr>
          <w:color w:val="0000FF"/>
        </w:rPr>
        <w:t xml:space="preserve">Qui-quadrado; </w:t>
      </w:r>
    </w:p>
    <w:p w14:paraId="178F51C7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0000FF"/>
        </w:rPr>
      </w:pPr>
      <w:r>
        <w:rPr>
          <w:color w:val="0000FF"/>
        </w:rPr>
        <w:t xml:space="preserve">V de Cramér. </w:t>
      </w:r>
    </w:p>
    <w:p w14:paraId="47A08874">
      <w:pPr>
        <w:pStyle w:val="9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Os resultados anteriores já mostraram uma diferença muito forte, especialmente:</w:t>
      </w:r>
    </w:p>
    <w:p w14:paraId="3E4391DC">
      <w:pPr>
        <w:pStyle w:val="9"/>
        <w:keepNext w:val="0"/>
        <w:keepLines w:val="0"/>
        <w:widowControl/>
        <w:suppressLineNumbers w:val="0"/>
        <w:ind w:left="720" w:right="720"/>
        <w:rPr>
          <w:color w:val="0000FF"/>
        </w:rPr>
      </w:pPr>
      <w:r>
        <w:rPr>
          <w:rStyle w:val="7"/>
          <w:rFonts w:hint="eastAsia" w:ascii="SimSun" w:hAnsi="SimSun" w:eastAsia="SimSun" w:cs="SimSun"/>
          <w:color w:val="0000FF"/>
          <w:sz w:val="24"/>
          <w:szCs w:val="24"/>
        </w:rPr>
        <w:t>1999:</w:t>
      </w:r>
      <w:r>
        <w:rPr>
          <w:rFonts w:hint="eastAsia" w:ascii="SimSun" w:hAnsi="SimSun" w:eastAsia="SimSun" w:cs="SimSun"/>
          <w:color w:val="0000FF"/>
          <w:sz w:val="24"/>
          <w:szCs w:val="24"/>
        </w:rPr>
        <w:t xml:space="preserve"> 57,9% de reprovação na primeira tentativa</w:t>
      </w:r>
      <w:r>
        <w:rPr>
          <w:rFonts w:hint="eastAsia" w:ascii="SimSun" w:hAnsi="SimSun" w:eastAsia="SimSun" w:cs="SimSun"/>
          <w:color w:val="0000FF"/>
          <w:sz w:val="24"/>
          <w:szCs w:val="24"/>
        </w:rPr>
        <w:br w:type="textWrapping"/>
      </w:r>
      <w:r>
        <w:rPr>
          <w:rStyle w:val="7"/>
          <w:rFonts w:hint="eastAsia" w:ascii="SimSun" w:hAnsi="SimSun" w:eastAsia="SimSun" w:cs="SimSun"/>
          <w:color w:val="0000FF"/>
          <w:sz w:val="24"/>
          <w:szCs w:val="24"/>
        </w:rPr>
        <w:t>2017:</w:t>
      </w:r>
      <w:r>
        <w:rPr>
          <w:rFonts w:hint="eastAsia" w:ascii="SimSun" w:hAnsi="SimSun" w:eastAsia="SimSun" w:cs="SimSun"/>
          <w:color w:val="0000FF"/>
          <w:sz w:val="24"/>
          <w:szCs w:val="24"/>
        </w:rPr>
        <w:t xml:space="preserve"> 8,59%</w:t>
      </w:r>
    </w:p>
    <w:p w14:paraId="3328BADD">
      <w:pPr>
        <w:pStyle w:val="9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e:</w:t>
      </w:r>
    </w:p>
    <w:p w14:paraId="1A837CD7">
      <w:pPr>
        <w:pStyle w:val="9"/>
        <w:keepNext w:val="0"/>
        <w:keepLines w:val="0"/>
        <w:widowControl/>
        <w:suppressLineNumbers w:val="0"/>
        <w:ind w:left="720" w:right="720"/>
        <w:rPr>
          <w:color w:val="0000FF"/>
        </w:rPr>
      </w:pPr>
      <w:r>
        <w:rPr>
          <w:rStyle w:val="7"/>
          <w:rFonts w:hint="eastAsia" w:ascii="SimSun" w:hAnsi="SimSun" w:eastAsia="SimSun" w:cs="SimSun"/>
          <w:color w:val="0000FF"/>
          <w:sz w:val="24"/>
          <w:szCs w:val="24"/>
        </w:rPr>
        <w:t>1999:</w:t>
      </w:r>
      <w:r>
        <w:rPr>
          <w:rFonts w:hint="eastAsia" w:ascii="SimSun" w:hAnsi="SimSun" w:eastAsia="SimSun" w:cs="SimSun"/>
          <w:color w:val="0000FF"/>
          <w:sz w:val="24"/>
          <w:szCs w:val="24"/>
        </w:rPr>
        <w:t xml:space="preserve"> média de 1,61 tentativa</w:t>
      </w:r>
      <w:r>
        <w:rPr>
          <w:rFonts w:hint="eastAsia" w:ascii="SimSun" w:hAnsi="SimSun" w:eastAsia="SimSun" w:cs="SimSun"/>
          <w:color w:val="0000FF"/>
          <w:sz w:val="24"/>
          <w:szCs w:val="24"/>
        </w:rPr>
        <w:br w:type="textWrapping"/>
      </w:r>
      <w:r>
        <w:rPr>
          <w:rStyle w:val="7"/>
          <w:rFonts w:hint="eastAsia" w:ascii="SimSun" w:hAnsi="SimSun" w:eastAsia="SimSun" w:cs="SimSun"/>
          <w:color w:val="0000FF"/>
          <w:sz w:val="24"/>
          <w:szCs w:val="24"/>
        </w:rPr>
        <w:t>2017:</w:t>
      </w:r>
      <w:r>
        <w:rPr>
          <w:rFonts w:hint="eastAsia" w:ascii="SimSun" w:hAnsi="SimSun" w:eastAsia="SimSun" w:cs="SimSun"/>
          <w:color w:val="0000FF"/>
          <w:sz w:val="24"/>
          <w:szCs w:val="24"/>
        </w:rPr>
        <w:t xml:space="preserve"> média de 1,06 tentativa.</w:t>
      </w:r>
    </w:p>
    <w:p w14:paraId="3029B8E6">
      <w:pPr>
        <w:pStyle w:val="9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E a associação entre resultado e evasão também foi forte:</w:t>
      </w:r>
    </w:p>
    <w:p w14:paraId="0E941F0C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color w:val="0000FF"/>
          <w:sz w:val="24"/>
          <w:szCs w:val="24"/>
        </w:rPr>
        <w:t>V = 0,601 no 1999</w:t>
      </w:r>
      <w:r>
        <w:rPr>
          <w:rFonts w:hint="eastAsia" w:ascii="SimSun" w:hAnsi="SimSun" w:eastAsia="SimSun" w:cs="SimSun"/>
          <w:color w:val="0000FF"/>
          <w:sz w:val="24"/>
          <w:szCs w:val="24"/>
        </w:rPr>
        <w:t xml:space="preserve"> e </w:t>
      </w:r>
      <w:r>
        <w:rPr>
          <w:rStyle w:val="7"/>
          <w:rFonts w:hint="eastAsia" w:ascii="SimSun" w:hAnsi="SimSun" w:eastAsia="SimSun" w:cs="SimSun"/>
          <w:color w:val="0000FF"/>
          <w:sz w:val="24"/>
          <w:szCs w:val="24"/>
        </w:rPr>
        <w:t>V = 0,515 no 2017</w:t>
      </w:r>
      <w:r>
        <w:rPr>
          <w:rFonts w:hint="eastAsia" w:ascii="SimSun" w:hAnsi="SimSun" w:eastAsia="SimSun" w:cs="SimSun"/>
          <w:color w:val="0000FF"/>
          <w:sz w:val="24"/>
          <w:szCs w:val="24"/>
        </w:rPr>
        <w:t xml:space="preserve">, ambos com p &lt; </w:t>
      </w:r>
      <w:r>
        <w:rPr>
          <w:rFonts w:hint="eastAsia" w:ascii="SimSun" w:hAnsi="SimSun" w:eastAsia="SimSun" w:cs="SimSun"/>
          <w:sz w:val="24"/>
          <w:szCs w:val="24"/>
        </w:rPr>
        <w:t>0,001.</w:t>
      </w:r>
    </w:p>
    <w:p w14:paraId="77B3436B">
      <w:pPr>
        <w:pStyle w:val="4"/>
        <w:keepNext w:val="0"/>
        <w:keepLines w:val="0"/>
        <w:widowControl/>
        <w:suppressLineNumbers w:val="0"/>
      </w:pPr>
      <w:r>
        <w:t>1. Trajetória dos alunos</w:t>
      </w:r>
    </w:p>
    <w:p w14:paraId="06B3758F">
      <w:pPr>
        <w:pStyle w:val="9"/>
        <w:keepNext w:val="0"/>
        <w:keepLines w:val="0"/>
        <w:widowControl/>
        <w:suppressLineNumbers w:val="0"/>
      </w:pPr>
      <w:r>
        <w:t>Dos 639 estudantes com FMCC: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801"/>
      </w:tblGrid>
      <w:tr w14:paraId="0408A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D3BB0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Trajetória</w:t>
            </w:r>
          </w:p>
        </w:tc>
        <w:tc>
          <w:tcPr>
            <w:tcW w:w="0" w:type="auto"/>
            <w:shd w:val="clear"/>
            <w:vAlign w:val="center"/>
          </w:tcPr>
          <w:p w14:paraId="2EE3B3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Alunos</w:t>
            </w:r>
          </w:p>
        </w:tc>
      </w:tr>
      <w:tr w14:paraId="445D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2727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FMCC I + FMCC II</w:t>
            </w:r>
          </w:p>
        </w:tc>
        <w:tc>
          <w:tcPr>
            <w:tcW w:w="0" w:type="auto"/>
            <w:shd w:val="clear"/>
            <w:vAlign w:val="center"/>
          </w:tcPr>
          <w:p w14:paraId="61A583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546</w:t>
            </w:r>
          </w:p>
        </w:tc>
      </w:tr>
      <w:tr w14:paraId="05544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9E83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Somente FMCC I</w:t>
            </w:r>
          </w:p>
        </w:tc>
        <w:tc>
          <w:tcPr>
            <w:tcW w:w="0" w:type="auto"/>
            <w:shd w:val="clear"/>
            <w:vAlign w:val="center"/>
          </w:tcPr>
          <w:p w14:paraId="3C27A5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93</w:t>
            </w:r>
          </w:p>
        </w:tc>
      </w:tr>
    </w:tbl>
    <w:p w14:paraId="323A79C4">
      <w:pPr>
        <w:pStyle w:val="9"/>
        <w:keepNext w:val="0"/>
        <w:keepLines w:val="0"/>
        <w:widowControl/>
        <w:suppressLineNumbers w:val="0"/>
      </w:pPr>
      <w:r>
        <w:t xml:space="preserve">Ou seja, </w:t>
      </w:r>
      <w:r>
        <w:rPr>
          <w:rStyle w:val="7"/>
        </w:rPr>
        <w:t>85,4%</w:t>
      </w:r>
      <w:r>
        <w:t xml:space="preserve"> dos alunos que cursaram FMCC I também aparecem em FMCC II.</w:t>
      </w:r>
    </w:p>
    <w:p w14:paraId="4E9481EB">
      <w:pPr>
        <w:pStyle w:val="9"/>
        <w:keepNext w:val="0"/>
        <w:keepLines w:val="0"/>
        <w:widowControl/>
        <w:suppressLineNumbers w:val="0"/>
      </w:pPr>
      <w:r>
        <w:t xml:space="preserve">Isso é importante porque mostra que FMCC não é apenas uma disciplina isolada: para a maioria, existe efetivamente uma sequência </w:t>
      </w:r>
      <w:r>
        <w:rPr>
          <w:rStyle w:val="7"/>
        </w:rPr>
        <w:t>FMCC I → FMCC II</w:t>
      </w:r>
      <w:r>
        <w:t>.</w:t>
      </w:r>
    </w:p>
    <w:p w14:paraId="37F4F0D5">
      <w:pPr>
        <w:pStyle w:val="3"/>
        <w:keepNext w:val="0"/>
        <w:keepLines w:val="0"/>
        <w:widowControl/>
        <w:suppressLineNumbers w:val="0"/>
      </w:pPr>
      <w:r>
        <w:t>2. FMCC I</w:t>
      </w:r>
    </w:p>
    <w:p w14:paraId="4BFEBCDD">
      <w:pPr>
        <w:pStyle w:val="9"/>
        <w:keepNext w:val="0"/>
        <w:keepLines w:val="0"/>
        <w:widowControl/>
        <w:suppressLineNumbers w:val="0"/>
      </w:pPr>
      <w:r>
        <w:t>Os resultados são:</w:t>
      </w:r>
    </w:p>
    <w:p w14:paraId="05760C7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63,4% aprovados; </w:t>
      </w:r>
    </w:p>
    <w:p w14:paraId="2601AEF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16,3% dispensados; </w:t>
      </w:r>
    </w:p>
    <w:p w14:paraId="294FC25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10,3% reprovados; </w:t>
      </w:r>
    </w:p>
    <w:p w14:paraId="11E04B1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6,05% reprovados por falta. </w:t>
      </w:r>
    </w:p>
    <w:p w14:paraId="47D0DDEE">
      <w:pPr>
        <w:pStyle w:val="9"/>
        <w:keepNext w:val="0"/>
        <w:keepLines w:val="0"/>
        <w:widowControl/>
        <w:suppressLineNumbers w:val="0"/>
      </w:pPr>
      <w:r>
        <w:t>E nas tentativas:</w:t>
      </w:r>
    </w:p>
    <w:p w14:paraId="67ECAA1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90,8% fizeram apenas uma tentativa</w:t>
      </w:r>
      <w:r>
        <w:t xml:space="preserve">; </w:t>
      </w:r>
    </w:p>
    <w:p w14:paraId="07E78A3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7,82% fizeram duas; </w:t>
      </w:r>
    </w:p>
    <w:p w14:paraId="0C06C46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apenas 1,41% fizeram três ou mais. </w:t>
      </w:r>
    </w:p>
    <w:p w14:paraId="535E202E">
      <w:pPr>
        <w:pStyle w:val="9"/>
        <w:keepNext w:val="0"/>
        <w:keepLines w:val="0"/>
        <w:widowControl/>
        <w:suppressLineNumbers w:val="0"/>
      </w:pPr>
      <w:r>
        <w:t>A média foi:</w:t>
      </w:r>
    </w:p>
    <w:p w14:paraId="262EEB29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1,11 tentativa por aluno</w:t>
      </w:r>
    </w:p>
    <w:p w14:paraId="599DC9C7">
      <w:pPr>
        <w:pStyle w:val="9"/>
        <w:keepNext w:val="0"/>
        <w:keepLines w:val="0"/>
        <w:widowControl/>
        <w:suppressLineNumbers w:val="0"/>
      </w:pPr>
      <w:r>
        <w:t>com mediana 1 e máximo 5.</w:t>
      </w:r>
    </w:p>
    <w:p w14:paraId="5BD80ABE">
      <w:pPr>
        <w:pStyle w:val="9"/>
        <w:keepNext w:val="0"/>
        <w:keepLines w:val="0"/>
        <w:widowControl/>
        <w:suppressLineNumbers w:val="0"/>
      </w:pPr>
      <w:r>
        <w:t>Nas notas:</w:t>
      </w:r>
    </w:p>
    <w:p w14:paraId="71EC6967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média = 7,58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7"/>
          <w:rFonts w:hint="eastAsia" w:ascii="SimSun" w:hAnsi="SimSun" w:eastAsia="SimSun" w:cs="SimSun"/>
          <w:sz w:val="24"/>
          <w:szCs w:val="24"/>
        </w:rPr>
        <w:t>mediana = 8,3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7"/>
          <w:rFonts w:hint="eastAsia" w:ascii="SimSun" w:hAnsi="SimSun" w:eastAsia="SimSun" w:cs="SimSun"/>
          <w:sz w:val="24"/>
          <w:szCs w:val="24"/>
        </w:rPr>
        <w:t>DP = 2,50</w:t>
      </w:r>
    </w:p>
    <w:p w14:paraId="41B3CDDC">
      <w:pPr>
        <w:pStyle w:val="9"/>
        <w:keepNext w:val="0"/>
        <w:keepLines w:val="0"/>
        <w:widowControl/>
        <w:suppressLineNumbers w:val="0"/>
      </w:pPr>
      <w:r>
        <w:t>Então FMCC I apresenta, de maneira geral, um desempenho relativamente bom.</w:t>
      </w:r>
    </w:p>
    <w:p w14:paraId="3A58554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990A6B">
      <w:pPr>
        <w:pStyle w:val="2"/>
        <w:keepNext w:val="0"/>
        <w:keepLines w:val="0"/>
        <w:widowControl/>
        <w:suppressLineNumbers w:val="0"/>
      </w:pPr>
      <w:r>
        <w:t>3. FMCC II</w:t>
      </w:r>
    </w:p>
    <w:p w14:paraId="046835DE">
      <w:pPr>
        <w:pStyle w:val="9"/>
        <w:keepNext w:val="0"/>
        <w:keepLines w:val="0"/>
        <w:widowControl/>
        <w:suppressLineNumbers w:val="0"/>
      </w:pPr>
      <w:r>
        <w:t>Aqui temos uma pequena mudança:</w:t>
      </w:r>
    </w:p>
    <w:p w14:paraId="2299107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73,8% aprovados; </w:t>
      </w:r>
    </w:p>
    <w:p w14:paraId="394D578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16,3% reprovados; </w:t>
      </w:r>
    </w:p>
    <w:p w14:paraId="3188DB6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3,48% reprovados por falta; </w:t>
      </w:r>
    </w:p>
    <w:p w14:paraId="6C55938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2,37% dispensados. </w:t>
      </w:r>
    </w:p>
    <w:p w14:paraId="5AF37F12">
      <w:pPr>
        <w:pStyle w:val="9"/>
        <w:keepNext w:val="0"/>
        <w:keepLines w:val="0"/>
        <w:widowControl/>
        <w:suppressLineNumbers w:val="0"/>
      </w:pPr>
      <w:r>
        <w:t>Nas tentativas:</w:t>
      </w:r>
    </w:p>
    <w:p w14:paraId="6D84781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86,8% fizeram uma tentativa; </w:t>
      </w:r>
    </w:p>
    <w:p w14:paraId="77B35B9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10,8% fizeram duas; </w:t>
      </w:r>
    </w:p>
    <w:p w14:paraId="037CAFE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2,38% fizeram três ou quatro. </w:t>
      </w:r>
    </w:p>
    <w:p w14:paraId="5CF30B43">
      <w:pPr>
        <w:pStyle w:val="9"/>
        <w:keepNext w:val="0"/>
        <w:keepLines w:val="0"/>
        <w:widowControl/>
        <w:suppressLineNumbers w:val="0"/>
      </w:pPr>
      <w:r>
        <w:t>Média:</w:t>
      </w:r>
    </w:p>
    <w:p w14:paraId="78FFE407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1,16 tentativa</w:t>
      </w:r>
    </w:p>
    <w:p w14:paraId="1DCAD9C4">
      <w:pPr>
        <w:pStyle w:val="9"/>
        <w:keepNext w:val="0"/>
        <w:keepLines w:val="0"/>
        <w:widowControl/>
        <w:suppressLineNumbers w:val="0"/>
      </w:pPr>
      <w:r>
        <w:t>Notas:</w:t>
      </w:r>
    </w:p>
    <w:p w14:paraId="26A662A9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média = 6,70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7"/>
          <w:rFonts w:hint="eastAsia" w:ascii="SimSun" w:hAnsi="SimSun" w:eastAsia="SimSun" w:cs="SimSun"/>
          <w:sz w:val="24"/>
          <w:szCs w:val="24"/>
        </w:rPr>
        <w:t>mediana = 7,5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7"/>
          <w:rFonts w:hint="eastAsia" w:ascii="SimSun" w:hAnsi="SimSun" w:eastAsia="SimSun" w:cs="SimSun"/>
          <w:sz w:val="24"/>
          <w:szCs w:val="24"/>
        </w:rPr>
        <w:t>DP = 2,57</w:t>
      </w:r>
    </w:p>
    <w:p w14:paraId="2FE6F3CD">
      <w:pPr>
        <w:pStyle w:val="9"/>
        <w:keepNext w:val="0"/>
        <w:keepLines w:val="0"/>
        <w:widowControl/>
        <w:suppressLineNumbers w:val="0"/>
      </w:pPr>
      <w:r>
        <w:t xml:space="preserve">Portanto, </w:t>
      </w:r>
      <w:r>
        <w:rPr>
          <w:rStyle w:val="7"/>
        </w:rPr>
        <w:t>FMCC II tem maior percentual de aprovação formal</w:t>
      </w:r>
      <w:r>
        <w:t>, mas apresenta média de notas menor que FMCC I.</w:t>
      </w:r>
    </w:p>
    <w:p w14:paraId="6BDFD8CB">
      <w:pPr>
        <w:pStyle w:val="9"/>
        <w:keepNext w:val="0"/>
        <w:keepLines w:val="0"/>
        <w:widowControl/>
        <w:suppressLineNumbers w:val="0"/>
      </w:pPr>
      <w:r>
        <w:t xml:space="preserve">Isso não é contraditório necessariamente, porque a distribuição de </w:t>
      </w:r>
      <w:r>
        <w:rPr>
          <w:rStyle w:val="8"/>
        </w:rPr>
        <w:t>Dispensa</w:t>
      </w:r>
      <w:r>
        <w:t xml:space="preserve"> é muito diferente:</w:t>
      </w:r>
    </w:p>
    <w:p w14:paraId="49520A2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FMCC I: </w:t>
      </w:r>
      <w:r>
        <w:rPr>
          <w:rStyle w:val="7"/>
        </w:rPr>
        <w:t>16,3%</w:t>
      </w:r>
      <w:r>
        <w:t xml:space="preserve"> </w:t>
      </w:r>
    </w:p>
    <w:p w14:paraId="77B01CC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FMCC II: </w:t>
      </w:r>
      <w:r>
        <w:rPr>
          <w:rStyle w:val="7"/>
        </w:rPr>
        <w:t>2,37%</w:t>
      </w:r>
      <w:r>
        <w:t xml:space="preserve"> </w:t>
      </w:r>
    </w:p>
    <w:p w14:paraId="723252B5">
      <w:pPr>
        <w:pStyle w:val="9"/>
        <w:keepNext w:val="0"/>
        <w:keepLines w:val="0"/>
        <w:widowControl/>
        <w:suppressLineNumbers w:val="0"/>
      </w:pPr>
      <w:r>
        <w:t>Por isso, não devemos comparar somente o percentual de "Aprovado".</w:t>
      </w:r>
    </w:p>
    <w:p w14:paraId="187EC9B9">
      <w:pPr>
        <w:rPr>
          <w:color w:val="auto"/>
        </w:rPr>
      </w:pPr>
    </w:p>
    <w:p w14:paraId="6918C695">
      <w:pPr>
        <w:rPr>
          <w:color w:val="auto"/>
        </w:rPr>
      </w:pPr>
    </w:p>
    <w:p w14:paraId="12C3EF5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 queremos descobrir, para cada estudante:</w:t>
      </w:r>
    </w:p>
    <w:p w14:paraId="457A140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resultado em FMCC I; </w:t>
      </w:r>
    </w:p>
    <w:p w14:paraId="4DCCF4B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número de tentativas em FMCC I; </w:t>
      </w:r>
    </w:p>
    <w:p w14:paraId="677BACA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resultado em FMCC II; </w:t>
      </w:r>
    </w:p>
    <w:p w14:paraId="79B9D9D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número de tentativas em FMCC II; </w:t>
      </w:r>
    </w:p>
    <w:p w14:paraId="6E479A1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resultado em Cálculo I; </w:t>
      </w:r>
    </w:p>
    <w:p w14:paraId="17A9762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número de tentativas em Cálculo I; </w:t>
      </w:r>
    </w:p>
    <w:p w14:paraId="65C0F1C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evasão.</w:t>
      </w:r>
    </w:p>
    <w:p w14:paraId="53219F3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color w:val="auto"/>
        </w:rPr>
        <w:br w:type="textWrapping"/>
      </w:r>
      <w:r>
        <w:t xml:space="preserve">Esse resultado é </w:t>
      </w:r>
      <w:r>
        <w:rPr>
          <w:rStyle w:val="7"/>
        </w:rPr>
        <w:t>muito bom para fechar a primeira parte da trajetória FMCC → Cálculo I</w:t>
      </w:r>
      <w:r>
        <w:t>.</w:t>
      </w:r>
    </w:p>
    <w:p w14:paraId="497964A7">
      <w:pPr>
        <w:pStyle w:val="9"/>
        <w:keepNext w:val="0"/>
        <w:keepLines w:val="0"/>
        <w:widowControl/>
        <w:suppressLineNumbers w:val="0"/>
      </w:pPr>
      <w:r>
        <w:t xml:space="preserve">Dos </w:t>
      </w:r>
      <w:r>
        <w:rPr>
          <w:rStyle w:val="7"/>
        </w:rPr>
        <w:t>546 alunos que cursaram FMCC I + FMCC II</w:t>
      </w:r>
      <w:r>
        <w:t>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5"/>
        <w:gridCol w:w="420"/>
        <w:gridCol w:w="680"/>
      </w:tblGrid>
      <w:tr w14:paraId="1B651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4717E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Resultado em Cálculo I</w:t>
            </w:r>
          </w:p>
        </w:tc>
        <w:tc>
          <w:tcPr>
            <w:tcW w:w="0" w:type="auto"/>
            <w:shd w:val="clear"/>
            <w:vAlign w:val="center"/>
          </w:tcPr>
          <w:p w14:paraId="4876A9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33535C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</w:tr>
      <w:tr w14:paraId="547DA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377C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Aprovado</w:t>
            </w:r>
          </w:p>
        </w:tc>
        <w:tc>
          <w:tcPr>
            <w:tcW w:w="0" w:type="auto"/>
            <w:shd w:val="clear"/>
            <w:vAlign w:val="center"/>
          </w:tcPr>
          <w:p w14:paraId="4E8908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289</w:t>
            </w:r>
          </w:p>
        </w:tc>
        <w:tc>
          <w:tcPr>
            <w:tcW w:w="0" w:type="auto"/>
            <w:shd w:val="clear"/>
            <w:vAlign w:val="center"/>
          </w:tcPr>
          <w:p w14:paraId="1E1AD3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52,9%</w:t>
            </w:r>
          </w:p>
        </w:tc>
      </w:tr>
      <w:tr w14:paraId="644D5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EAC1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Dispensa</w:t>
            </w:r>
          </w:p>
        </w:tc>
        <w:tc>
          <w:tcPr>
            <w:tcW w:w="0" w:type="auto"/>
            <w:shd w:val="clear"/>
            <w:vAlign w:val="center"/>
          </w:tcPr>
          <w:p w14:paraId="7D3AB8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190</w:t>
            </w:r>
          </w:p>
        </w:tc>
        <w:tc>
          <w:tcPr>
            <w:tcW w:w="0" w:type="auto"/>
            <w:shd w:val="clear"/>
            <w:vAlign w:val="center"/>
          </w:tcPr>
          <w:p w14:paraId="75702A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34,8%</w:t>
            </w:r>
          </w:p>
        </w:tc>
      </w:tr>
      <w:tr w14:paraId="051DB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6E13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 aprovação</w:t>
            </w:r>
          </w:p>
        </w:tc>
        <w:tc>
          <w:tcPr>
            <w:tcW w:w="0" w:type="auto"/>
            <w:shd w:val="clear"/>
            <w:vAlign w:val="center"/>
          </w:tcPr>
          <w:p w14:paraId="313128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36</w:t>
            </w:r>
          </w:p>
        </w:tc>
        <w:tc>
          <w:tcPr>
            <w:tcW w:w="0" w:type="auto"/>
            <w:shd w:val="clear"/>
            <w:vAlign w:val="center"/>
          </w:tcPr>
          <w:p w14:paraId="0B0D18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6,59%</w:t>
            </w:r>
          </w:p>
        </w:tc>
      </w:tr>
      <w:tr w14:paraId="79BB6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E538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Outro</w:t>
            </w:r>
          </w:p>
        </w:tc>
        <w:tc>
          <w:tcPr>
            <w:tcW w:w="0" w:type="auto"/>
            <w:shd w:val="clear"/>
            <w:vAlign w:val="center"/>
          </w:tcPr>
          <w:p w14:paraId="3DC107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605049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0,92%</w:t>
            </w:r>
          </w:p>
        </w:tc>
      </w:tr>
      <w:tr w14:paraId="0FE8D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9439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 registro de Cálculo I</w:t>
            </w:r>
          </w:p>
        </w:tc>
        <w:tc>
          <w:tcPr>
            <w:tcW w:w="0" w:type="auto"/>
            <w:shd w:val="clear"/>
            <w:vAlign w:val="center"/>
          </w:tcPr>
          <w:p w14:paraId="4BE6EA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0" w:type="auto"/>
            <w:shd w:val="clear"/>
            <w:vAlign w:val="center"/>
          </w:tcPr>
          <w:p w14:paraId="651608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4,76%</w:t>
            </w:r>
          </w:p>
        </w:tc>
      </w:tr>
    </w:tbl>
    <w:p w14:paraId="12696E72">
      <w:pPr>
        <w:pStyle w:val="9"/>
        <w:keepNext w:val="0"/>
        <w:keepLines w:val="0"/>
        <w:widowControl/>
        <w:suppressLineNumbers w:val="0"/>
      </w:pPr>
      <w:r>
        <w:t>O ponto mais importante é:</w:t>
      </w:r>
    </w:p>
    <w:p w14:paraId="40EEB22E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520 dos 546 alunos (95,2%) que cursaram FMCC I e FMCC II também apresentam registro de Cálculo I.</w:t>
      </w:r>
    </w:p>
    <w:p w14:paraId="6025D4F0">
      <w:pPr>
        <w:pStyle w:val="9"/>
        <w:keepNext w:val="0"/>
        <w:keepLines w:val="0"/>
        <w:widowControl/>
        <w:suppressLineNumbers w:val="0"/>
      </w:pPr>
      <w:r>
        <w:t>Isso mostra uma continuidade muito alta da trajetória.</w:t>
      </w:r>
    </w:p>
    <w:p w14:paraId="1B5F5962">
      <w:pPr>
        <w:pStyle w:val="9"/>
        <w:keepNext w:val="0"/>
        <w:keepLines w:val="0"/>
        <w:widowControl/>
        <w:suppressLineNumbers w:val="0"/>
      </w:pPr>
      <w:r>
        <w:t>E, entre os 520 que chegaram a Cálculo I:</w:t>
      </w:r>
    </w:p>
    <w:p w14:paraId="4926FE8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289 → </w:t>
      </w:r>
      <w:r>
        <w:rPr>
          <w:rStyle w:val="7"/>
        </w:rPr>
        <w:t>55,6%</w:t>
      </w:r>
      <w:r>
        <w:t xml:space="preserve"> aprovados; </w:t>
      </w:r>
    </w:p>
    <w:p w14:paraId="65F48E4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190 → </w:t>
      </w:r>
      <w:r>
        <w:rPr>
          <w:rStyle w:val="7"/>
        </w:rPr>
        <w:t>36,5%</w:t>
      </w:r>
      <w:r>
        <w:t xml:space="preserve"> dispensados; </w:t>
      </w:r>
    </w:p>
    <w:p w14:paraId="7CB7072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36 → </w:t>
      </w:r>
      <w:r>
        <w:rPr>
          <w:rStyle w:val="7"/>
        </w:rPr>
        <w:t>6,92%</w:t>
      </w:r>
      <w:r>
        <w:t xml:space="preserve"> sem aprovação; </w:t>
      </w:r>
    </w:p>
    <w:p w14:paraId="7681B2B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5 → </w:t>
      </w:r>
      <w:r>
        <w:rPr>
          <w:rStyle w:val="7"/>
        </w:rPr>
        <w:t>0,96%</w:t>
      </w:r>
      <w:r>
        <w:t xml:space="preserve"> outros. </w:t>
      </w:r>
    </w:p>
    <w:p w14:paraId="4CA7CB2C">
      <w:pPr>
        <w:pStyle w:val="9"/>
        <w:keepNext w:val="0"/>
        <w:keepLines w:val="0"/>
        <w:widowControl/>
        <w:suppressLineNumbers w:val="0"/>
      </w:pPr>
      <w:r>
        <w:t xml:space="preserve">Eu usaria </w:t>
      </w:r>
      <w:r>
        <w:rPr>
          <w:rStyle w:val="7"/>
        </w:rPr>
        <w:t>esses percentuais condicionados aos 520 que efetivamente cursaram Cálculo I</w:t>
      </w:r>
      <w:r>
        <w:t xml:space="preserve"> para analisar o desempenho, e não os 546, porque os 26 sem registro não devem entrar no denominador de desempenho da disciplina.</w:t>
      </w:r>
    </w:p>
    <w:p w14:paraId="1644595A">
      <w:pPr>
        <w:pStyle w:val="3"/>
        <w:keepNext w:val="0"/>
        <w:keepLines w:val="0"/>
        <w:widowControl/>
        <w:suppressLineNumbers w:val="0"/>
      </w:pPr>
      <w:r>
        <w:t>Mas apareceu uma coisa que merece atenção</w:t>
      </w:r>
    </w:p>
    <w:p w14:paraId="7F2AD685">
      <w:pPr>
        <w:pStyle w:val="9"/>
        <w:keepNext w:val="0"/>
        <w:keepLines w:val="0"/>
        <w:widowControl/>
        <w:suppressLineNumbers w:val="0"/>
      </w:pPr>
      <w:r>
        <w:t xml:space="preserve">Os </w:t>
      </w:r>
      <w:r>
        <w:rPr>
          <w:rStyle w:val="7"/>
        </w:rPr>
        <w:t>190 casos de dispensa em Cálculo I</w:t>
      </w:r>
      <w:r>
        <w:t xml:space="preserve"> são 34,8% dos 546.</w:t>
      </w:r>
    </w:p>
    <w:p w14:paraId="369C9C6E">
      <w:pPr>
        <w:pStyle w:val="9"/>
        <w:keepNext w:val="0"/>
        <w:keepLines w:val="0"/>
        <w:widowControl/>
        <w:suppressLineNumbers w:val="0"/>
      </w:pPr>
      <w:r>
        <w:t xml:space="preserve">É uma proporção bastante elevada. Antes de interpretar isso como característica acadêmica, precisamos entender </w:t>
      </w:r>
      <w:r>
        <w:rPr>
          <w:rStyle w:val="7"/>
        </w:rPr>
        <w:t>o que está por trás dessas dispensas</w:t>
      </w:r>
      <w:r>
        <w:t>.</w:t>
      </w:r>
    </w:p>
    <w:p w14:paraId="1E3C7046">
      <w:pPr>
        <w:pStyle w:val="9"/>
        <w:keepNext w:val="0"/>
        <w:keepLines w:val="0"/>
        <w:widowControl/>
        <w:suppressLineNumbers w:val="0"/>
      </w:pPr>
      <w:r>
        <w:t>Principalmente porque já encontramos:</w:t>
      </w:r>
    </w:p>
    <w:p w14:paraId="6463E8C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FMCC I: 16,3% de dispensa; </w:t>
      </w:r>
    </w:p>
    <w:p w14:paraId="718BE8B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FMCC II: 2,37% de dispensa; </w:t>
      </w:r>
    </w:p>
    <w:p w14:paraId="291FF7A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Cálculo I: 34,8% entre os alunos com FMCC I + II. </w:t>
      </w:r>
    </w:p>
    <w:p w14:paraId="74CFB1B3">
      <w:pPr>
        <w:pStyle w:val="9"/>
        <w:keepNext w:val="0"/>
        <w:keepLines w:val="0"/>
        <w:widowControl/>
        <w:suppressLineNumbers w:val="0"/>
      </w:pPr>
      <w:r>
        <w:t>Pode haver uma explicação administrativa/acadêmica para isso, e não devemos simplesmente colocar "dispensa" junto com "aprovação".</w:t>
      </w:r>
    </w:p>
    <w:p w14:paraId="4C5FF9FE">
      <w:pPr>
        <w:pStyle w:val="4"/>
        <w:keepNext w:val="0"/>
        <w:keepLines w:val="0"/>
        <w:widowControl/>
        <w:suppressLineNumbers w:val="0"/>
      </w:pPr>
      <w:r>
        <w:t>Pergunta 1</w:t>
      </w:r>
    </w:p>
    <w:p w14:paraId="59032F9E">
      <w:pPr>
        <w:pStyle w:val="9"/>
        <w:keepNext w:val="0"/>
        <w:keepLines w:val="0"/>
        <w:widowControl/>
        <w:suppressLineNumbers w:val="0"/>
      </w:pPr>
      <w:r>
        <w:t xml:space="preserve">Dos alunos que </w:t>
      </w:r>
      <w:r>
        <w:rPr>
          <w:rStyle w:val="7"/>
        </w:rPr>
        <w:t>foram aprovados em FMCC I</w:t>
      </w:r>
      <w:r>
        <w:t>, quantos foram aprovados em Cálculo I?</w:t>
      </w:r>
    </w:p>
    <w:p w14:paraId="6C8C13C9">
      <w:pPr>
        <w:pStyle w:val="4"/>
        <w:keepNext w:val="0"/>
        <w:keepLines w:val="0"/>
        <w:widowControl/>
        <w:suppressLineNumbers w:val="0"/>
      </w:pPr>
      <w:r>
        <w:t>Pergunta 2</w:t>
      </w:r>
    </w:p>
    <w:p w14:paraId="75804325">
      <w:pPr>
        <w:pStyle w:val="9"/>
        <w:keepNext w:val="0"/>
        <w:keepLines w:val="0"/>
        <w:widowControl/>
        <w:suppressLineNumbers w:val="0"/>
      </w:pPr>
      <w:r>
        <w:t xml:space="preserve">Dos alunos que </w:t>
      </w:r>
      <w:r>
        <w:rPr>
          <w:rStyle w:val="7"/>
        </w:rPr>
        <w:t>reprovaram em FMCC I</w:t>
      </w:r>
      <w:r>
        <w:t>, quantos tiveram dificuldade em Cálculo I?</w:t>
      </w:r>
    </w:p>
    <w:p w14:paraId="0F437A1C">
      <w:pPr>
        <w:pStyle w:val="4"/>
        <w:keepNext w:val="0"/>
        <w:keepLines w:val="0"/>
        <w:widowControl/>
        <w:suppressLineNumbers w:val="0"/>
      </w:pPr>
      <w:r>
        <w:t>Pergunta 3</w:t>
      </w:r>
    </w:p>
    <w:p w14:paraId="29AD6DE0">
      <w:pPr>
        <w:pStyle w:val="9"/>
        <w:keepNext w:val="0"/>
        <w:keepLines w:val="0"/>
        <w:widowControl/>
        <w:suppressLineNumbers w:val="0"/>
      </w:pPr>
      <w:r>
        <w:t>A mesma coisa para FMCC II.</w:t>
      </w:r>
    </w:p>
    <w:p w14:paraId="15EB0363">
      <w:pPr>
        <w:pStyle w:val="9"/>
        <w:keepNext w:val="0"/>
        <w:keepLines w:val="0"/>
        <w:widowControl/>
        <w:suppressLineNumbers w:val="0"/>
      </w:pPr>
      <w:r>
        <w:t xml:space="preserve">Para isso, primeiro precisamos construir o </w:t>
      </w:r>
      <w:r>
        <w:rPr>
          <w:rStyle w:val="7"/>
        </w:rPr>
        <w:t>resultado por aluno em cada FMCC</w:t>
      </w:r>
      <w:r>
        <w:t>, exatamente como fizemos para Cálculo I.</w:t>
      </w:r>
    </w:p>
    <w:p w14:paraId="70251C9D">
      <w:pPr>
        <w:pStyle w:val="4"/>
        <w:keepNext w:val="0"/>
        <w:keepLines w:val="0"/>
        <w:widowControl/>
        <w:suppressLineNumbers w:val="0"/>
      </w:pPr>
      <w:r>
        <w:t>1. Alunos aprovados em FMCC I e FMCC II</w:t>
      </w:r>
    </w:p>
    <w:p w14:paraId="40CD3863">
      <w:pPr>
        <w:pStyle w:val="9"/>
        <w:keepNext w:val="0"/>
        <w:keepLines w:val="0"/>
        <w:widowControl/>
        <w:suppressLineNumbers w:val="0"/>
      </w:pPr>
      <w:r>
        <w:t>Esse é o maior grupo: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020"/>
        <w:gridCol w:w="1620"/>
        <w:gridCol w:w="438"/>
      </w:tblGrid>
      <w:tr w14:paraId="4FCC3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DEA87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FMCC I</w:t>
            </w:r>
          </w:p>
        </w:tc>
        <w:tc>
          <w:tcPr>
            <w:tcW w:w="0" w:type="auto"/>
            <w:shd w:val="clear"/>
            <w:vAlign w:val="center"/>
          </w:tcPr>
          <w:p w14:paraId="440283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FMCC II</w:t>
            </w:r>
          </w:p>
        </w:tc>
        <w:tc>
          <w:tcPr>
            <w:tcW w:w="0" w:type="auto"/>
            <w:shd w:val="clear"/>
            <w:vAlign w:val="center"/>
          </w:tcPr>
          <w:p w14:paraId="66E585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Cálculo I</w:t>
            </w:r>
          </w:p>
        </w:tc>
        <w:tc>
          <w:tcPr>
            <w:tcW w:w="0" w:type="auto"/>
            <w:shd w:val="clear"/>
            <w:vAlign w:val="center"/>
          </w:tcPr>
          <w:p w14:paraId="49428F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</w:tr>
      <w:tr w14:paraId="54CAB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1356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Aprovado</w:t>
            </w:r>
          </w:p>
        </w:tc>
        <w:tc>
          <w:tcPr>
            <w:tcW w:w="0" w:type="auto"/>
            <w:shd w:val="clear"/>
            <w:vAlign w:val="center"/>
          </w:tcPr>
          <w:p w14:paraId="27EE90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Aprovado</w:t>
            </w:r>
          </w:p>
        </w:tc>
        <w:tc>
          <w:tcPr>
            <w:tcW w:w="0" w:type="auto"/>
            <w:shd w:val="clear"/>
            <w:vAlign w:val="center"/>
          </w:tcPr>
          <w:p w14:paraId="4DFB95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Aprovado</w:t>
            </w:r>
          </w:p>
        </w:tc>
        <w:tc>
          <w:tcPr>
            <w:tcW w:w="0" w:type="auto"/>
            <w:shd w:val="clear"/>
            <w:vAlign w:val="center"/>
          </w:tcPr>
          <w:p w14:paraId="383834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240</w:t>
            </w:r>
          </w:p>
        </w:tc>
      </w:tr>
      <w:tr w14:paraId="35111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F385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Aprovado</w:t>
            </w:r>
          </w:p>
        </w:tc>
        <w:tc>
          <w:tcPr>
            <w:tcW w:w="0" w:type="auto"/>
            <w:shd w:val="clear"/>
            <w:vAlign w:val="center"/>
          </w:tcPr>
          <w:p w14:paraId="4A23E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Aprovado</w:t>
            </w:r>
          </w:p>
        </w:tc>
        <w:tc>
          <w:tcPr>
            <w:tcW w:w="0" w:type="auto"/>
            <w:shd w:val="clear"/>
            <w:vAlign w:val="center"/>
          </w:tcPr>
          <w:p w14:paraId="76AB2D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Dispensa</w:t>
            </w:r>
          </w:p>
        </w:tc>
        <w:tc>
          <w:tcPr>
            <w:tcW w:w="0" w:type="auto"/>
            <w:shd w:val="clear"/>
            <w:vAlign w:val="center"/>
          </w:tcPr>
          <w:p w14:paraId="7CAEA9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115</w:t>
            </w:r>
          </w:p>
        </w:tc>
      </w:tr>
      <w:tr w14:paraId="4B63C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04E9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Aprovado</w:t>
            </w:r>
          </w:p>
        </w:tc>
        <w:tc>
          <w:tcPr>
            <w:tcW w:w="0" w:type="auto"/>
            <w:shd w:val="clear"/>
            <w:vAlign w:val="center"/>
          </w:tcPr>
          <w:p w14:paraId="66C418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Aprovado</w:t>
            </w:r>
          </w:p>
        </w:tc>
        <w:tc>
          <w:tcPr>
            <w:tcW w:w="0" w:type="auto"/>
            <w:shd w:val="clear"/>
            <w:vAlign w:val="center"/>
          </w:tcPr>
          <w:p w14:paraId="7ACA61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 aprovação</w:t>
            </w:r>
          </w:p>
        </w:tc>
        <w:tc>
          <w:tcPr>
            <w:tcW w:w="0" w:type="auto"/>
            <w:shd w:val="clear"/>
            <w:vAlign w:val="center"/>
          </w:tcPr>
          <w:p w14:paraId="6C3A81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</w:tbl>
    <w:p w14:paraId="58921090">
      <w:pPr>
        <w:pStyle w:val="9"/>
        <w:keepNext w:val="0"/>
        <w:keepLines w:val="0"/>
        <w:widowControl/>
        <w:suppressLineNumbers w:val="0"/>
      </w:pPr>
      <w:r>
        <w:t xml:space="preserve">Ou seja, entre os alunos que foram aprovados nas duas FMCC, a grande maioria aparece posteriormente como </w:t>
      </w:r>
      <w:r>
        <w:rPr>
          <w:rStyle w:val="7"/>
        </w:rPr>
        <w:t>aprovada ou dispensada em Cálculo I</w:t>
      </w:r>
      <w:r>
        <w:t>.</w:t>
      </w:r>
    </w:p>
    <w:p w14:paraId="3A259896">
      <w:pPr>
        <w:pStyle w:val="9"/>
        <w:keepNext w:val="0"/>
        <w:keepLines w:val="0"/>
        <w:widowControl/>
        <w:suppressLineNumbers w:val="0"/>
      </w:pPr>
      <w:r>
        <w:t>Isso é um resultado interessante.</w:t>
      </w:r>
    </w:p>
    <w:p w14:paraId="268718C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86D692">
      <w:pPr>
        <w:pStyle w:val="4"/>
        <w:keepNext w:val="0"/>
        <w:keepLines w:val="0"/>
        <w:widowControl/>
        <w:suppressLineNumbers w:val="0"/>
      </w:pPr>
      <w:r>
        <w:t>2. Quando aparece dificuldade em FMCC II</w:t>
      </w:r>
    </w:p>
    <w:p w14:paraId="11D1C555">
      <w:pPr>
        <w:pStyle w:val="9"/>
        <w:keepNext w:val="0"/>
        <w:keepLines w:val="0"/>
        <w:widowControl/>
        <w:suppressLineNumbers w:val="0"/>
      </w:pPr>
      <w:r>
        <w:t>Veja: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620"/>
        <w:gridCol w:w="1620"/>
        <w:gridCol w:w="317"/>
      </w:tblGrid>
      <w:tr w14:paraId="607E9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EBA6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FMCC I</w:t>
            </w:r>
          </w:p>
        </w:tc>
        <w:tc>
          <w:tcPr>
            <w:tcW w:w="0" w:type="auto"/>
            <w:shd w:val="clear"/>
            <w:vAlign w:val="center"/>
          </w:tcPr>
          <w:p w14:paraId="754041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FMCC II</w:t>
            </w:r>
          </w:p>
        </w:tc>
        <w:tc>
          <w:tcPr>
            <w:tcW w:w="0" w:type="auto"/>
            <w:shd w:val="clear"/>
            <w:vAlign w:val="center"/>
          </w:tcPr>
          <w:p w14:paraId="4E17F9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Cálculo I</w:t>
            </w:r>
          </w:p>
        </w:tc>
        <w:tc>
          <w:tcPr>
            <w:tcW w:w="0" w:type="auto"/>
            <w:shd w:val="clear"/>
            <w:vAlign w:val="center"/>
          </w:tcPr>
          <w:p w14:paraId="5A58BD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</w:tr>
      <w:tr w14:paraId="0E87E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FFFB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Aprovado</w:t>
            </w:r>
          </w:p>
        </w:tc>
        <w:tc>
          <w:tcPr>
            <w:tcW w:w="0" w:type="auto"/>
            <w:shd w:val="clear"/>
            <w:vAlign w:val="center"/>
          </w:tcPr>
          <w:p w14:paraId="500810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 aprovação</w:t>
            </w:r>
          </w:p>
        </w:tc>
        <w:tc>
          <w:tcPr>
            <w:tcW w:w="0" w:type="auto"/>
            <w:shd w:val="clear"/>
            <w:vAlign w:val="center"/>
          </w:tcPr>
          <w:p w14:paraId="14F25A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Aprovado</w:t>
            </w:r>
          </w:p>
        </w:tc>
        <w:tc>
          <w:tcPr>
            <w:tcW w:w="0" w:type="auto"/>
            <w:shd w:val="clear"/>
            <w:vAlign w:val="center"/>
          </w:tcPr>
          <w:p w14:paraId="0A4C02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</w:tr>
      <w:tr w14:paraId="464D2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7EE4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Aprovado</w:t>
            </w:r>
          </w:p>
        </w:tc>
        <w:tc>
          <w:tcPr>
            <w:tcW w:w="0" w:type="auto"/>
            <w:shd w:val="clear"/>
            <w:vAlign w:val="center"/>
          </w:tcPr>
          <w:p w14:paraId="2D9D78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 aprovação</w:t>
            </w:r>
          </w:p>
        </w:tc>
        <w:tc>
          <w:tcPr>
            <w:tcW w:w="0" w:type="auto"/>
            <w:shd w:val="clear"/>
            <w:vAlign w:val="center"/>
          </w:tcPr>
          <w:p w14:paraId="6C2074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Dispensa</w:t>
            </w:r>
          </w:p>
        </w:tc>
        <w:tc>
          <w:tcPr>
            <w:tcW w:w="0" w:type="auto"/>
            <w:shd w:val="clear"/>
            <w:vAlign w:val="center"/>
          </w:tcPr>
          <w:p w14:paraId="6768A2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28D51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7552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Aprovado</w:t>
            </w:r>
          </w:p>
        </w:tc>
        <w:tc>
          <w:tcPr>
            <w:tcW w:w="0" w:type="auto"/>
            <w:shd w:val="clear"/>
            <w:vAlign w:val="center"/>
          </w:tcPr>
          <w:p w14:paraId="7CDD22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 aprovação</w:t>
            </w:r>
          </w:p>
        </w:tc>
        <w:tc>
          <w:tcPr>
            <w:tcW w:w="0" w:type="auto"/>
            <w:shd w:val="clear"/>
            <w:vAlign w:val="center"/>
          </w:tcPr>
          <w:p w14:paraId="6FF6DF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 aprovação</w:t>
            </w:r>
          </w:p>
        </w:tc>
        <w:tc>
          <w:tcPr>
            <w:tcW w:w="0" w:type="auto"/>
            <w:shd w:val="clear"/>
            <w:vAlign w:val="center"/>
          </w:tcPr>
          <w:p w14:paraId="3E304A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</w:tr>
    </w:tbl>
    <w:p w14:paraId="57D11F50">
      <w:pPr>
        <w:pStyle w:val="9"/>
        <w:keepNext w:val="0"/>
        <w:keepLines w:val="0"/>
        <w:widowControl/>
        <w:suppressLineNumbers w:val="0"/>
      </w:pPr>
      <w:r>
        <w:t>Aqui aparece um padrão diferente.</w:t>
      </w:r>
    </w:p>
    <w:p w14:paraId="059F669B">
      <w:pPr>
        <w:pStyle w:val="9"/>
        <w:keepNext w:val="0"/>
        <w:keepLines w:val="0"/>
        <w:widowControl/>
        <w:suppressLineNumbers w:val="0"/>
      </w:pPr>
      <w:r>
        <w:t xml:space="preserve">Dos </w:t>
      </w:r>
      <w:r>
        <w:rPr>
          <w:rStyle w:val="7"/>
        </w:rPr>
        <w:t>33 alunos</w:t>
      </w:r>
      <w:r>
        <w:t xml:space="preserve"> que tiveram:</w:t>
      </w:r>
    </w:p>
    <w:p w14:paraId="2B2769C3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FMCC I = Aprovado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FMCC II = Sem aprovação</w:t>
      </w:r>
    </w:p>
    <w:p w14:paraId="3F8F56BD">
      <w:pPr>
        <w:pStyle w:val="9"/>
        <w:keepNext w:val="0"/>
        <w:keepLines w:val="0"/>
        <w:widowControl/>
        <w:suppressLineNumbers w:val="0"/>
      </w:pPr>
      <w:r>
        <w:t>temos:</w:t>
      </w:r>
    </w:p>
    <w:p w14:paraId="6B9A8B5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7 → aprovados em Cálculo I; </w:t>
      </w:r>
    </w:p>
    <w:p w14:paraId="48E9145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2 → dispensados; </w:t>
      </w:r>
    </w:p>
    <w:p w14:paraId="78D1C5A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24 → sem aprovação</w:t>
      </w:r>
      <w:r>
        <w:t xml:space="preserve">. </w:t>
      </w:r>
    </w:p>
    <w:p w14:paraId="540DB556">
      <w:pPr>
        <w:pStyle w:val="9"/>
        <w:keepNext w:val="0"/>
        <w:keepLines w:val="0"/>
        <w:widowControl/>
        <w:suppressLineNumbers w:val="0"/>
      </w:pPr>
      <w:r>
        <w:t xml:space="preserve">Isso é </w:t>
      </w:r>
      <w:r>
        <w:rPr>
          <w:rStyle w:val="7"/>
        </w:rPr>
        <w:t>72,7% sem aprovação em Cálculo I</w:t>
      </w:r>
      <w:r>
        <w:t xml:space="preserve"> dentro desse grupo.</w:t>
      </w:r>
    </w:p>
    <w:p w14:paraId="6D1BDE3A">
      <w:pPr>
        <w:pStyle w:val="9"/>
        <w:keepNext w:val="0"/>
        <w:keepLines w:val="0"/>
        <w:widowControl/>
        <w:suppressLineNumbers w:val="0"/>
      </w:pPr>
      <w:r>
        <w:t>É um resultado que merece atenção.</w:t>
      </w:r>
    </w:p>
    <w:p w14:paraId="2F12210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16D7A4">
      <w:pPr>
        <w:pStyle w:val="4"/>
        <w:keepNext w:val="0"/>
        <w:keepLines w:val="0"/>
        <w:widowControl/>
        <w:suppressLineNumbers w:val="0"/>
      </w:pPr>
      <w:r>
        <w:t>3. O grupo que teve dificuldade desde FMCC I</w:t>
      </w:r>
    </w:p>
    <w:p w14:paraId="503D9649">
      <w:pPr>
        <w:pStyle w:val="9"/>
        <w:keepNext w:val="0"/>
        <w:keepLines w:val="0"/>
        <w:widowControl/>
        <w:suppressLineNumbers w:val="0"/>
      </w:pPr>
      <w:r>
        <w:t>Temos: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907"/>
        <w:gridCol w:w="1148"/>
        <w:gridCol w:w="196"/>
      </w:tblGrid>
      <w:tr w14:paraId="67032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0C3B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FMCC I</w:t>
            </w:r>
          </w:p>
        </w:tc>
        <w:tc>
          <w:tcPr>
            <w:tcW w:w="0" w:type="auto"/>
            <w:shd w:val="clear"/>
            <w:vAlign w:val="center"/>
          </w:tcPr>
          <w:p w14:paraId="0FB6AF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FMCC II</w:t>
            </w:r>
          </w:p>
        </w:tc>
        <w:tc>
          <w:tcPr>
            <w:tcW w:w="0" w:type="auto"/>
            <w:shd w:val="clear"/>
            <w:vAlign w:val="center"/>
          </w:tcPr>
          <w:p w14:paraId="33687B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Cálculo I</w:t>
            </w:r>
          </w:p>
        </w:tc>
        <w:tc>
          <w:tcPr>
            <w:tcW w:w="0" w:type="auto"/>
            <w:shd w:val="clear"/>
            <w:vAlign w:val="center"/>
          </w:tcPr>
          <w:p w14:paraId="608105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</w:tr>
      <w:tr w14:paraId="11845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B7A7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 aprovação</w:t>
            </w:r>
          </w:p>
        </w:tc>
        <w:tc>
          <w:tcPr>
            <w:tcW w:w="0" w:type="auto"/>
            <w:shd w:val="clear"/>
            <w:vAlign w:val="center"/>
          </w:tcPr>
          <w:p w14:paraId="12B882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</w:t>
            </w:r>
          </w:p>
        </w:tc>
        <w:tc>
          <w:tcPr>
            <w:tcW w:w="0" w:type="auto"/>
            <w:shd w:val="clear"/>
            <w:vAlign w:val="center"/>
          </w:tcPr>
          <w:p w14:paraId="7FFC75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Dispensa</w:t>
            </w:r>
          </w:p>
        </w:tc>
        <w:tc>
          <w:tcPr>
            <w:tcW w:w="0" w:type="auto"/>
            <w:shd w:val="clear"/>
            <w:vAlign w:val="center"/>
          </w:tcPr>
          <w:p w14:paraId="26703E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</w:tbl>
    <w:p w14:paraId="1B553D30">
      <w:pPr>
        <w:pStyle w:val="9"/>
        <w:keepNext w:val="0"/>
        <w:keepLines w:val="0"/>
        <w:widowControl/>
        <w:suppressLineNumbers w:val="0"/>
      </w:pPr>
      <w:r>
        <w:t xml:space="preserve">Esse grupo é muito pequeno, então </w:t>
      </w:r>
      <w:r>
        <w:rPr>
          <w:rStyle w:val="7"/>
        </w:rPr>
        <w:t>não devemos tirar nenhuma conclusão dele</w:t>
      </w:r>
      <w:r>
        <w:t>.</w:t>
      </w:r>
    </w:p>
    <w:p w14:paraId="34EA1EA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A163DF">
      <w:pPr>
        <w:pStyle w:val="4"/>
        <w:keepNext w:val="0"/>
        <w:keepLines w:val="0"/>
        <w:widowControl/>
        <w:suppressLineNumbers w:val="0"/>
      </w:pPr>
      <w:r>
        <w:t>4. FMCC I com dispensa</w:t>
      </w:r>
    </w:p>
    <w:p w14:paraId="0A5B52AB">
      <w:pPr>
        <w:pStyle w:val="9"/>
        <w:keepNext w:val="0"/>
        <w:keepLines w:val="0"/>
        <w:widowControl/>
        <w:suppressLineNumbers w:val="0"/>
      </w:pPr>
      <w:r>
        <w:t>Também temos: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620"/>
        <w:gridCol w:w="1620"/>
        <w:gridCol w:w="315"/>
      </w:tblGrid>
      <w:tr w14:paraId="0BE67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3326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FMCC I</w:t>
            </w:r>
          </w:p>
        </w:tc>
        <w:tc>
          <w:tcPr>
            <w:tcW w:w="0" w:type="auto"/>
            <w:shd w:val="clear"/>
            <w:vAlign w:val="center"/>
          </w:tcPr>
          <w:p w14:paraId="605CE7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FMCC II</w:t>
            </w:r>
          </w:p>
        </w:tc>
        <w:tc>
          <w:tcPr>
            <w:tcW w:w="0" w:type="auto"/>
            <w:shd w:val="clear"/>
            <w:vAlign w:val="center"/>
          </w:tcPr>
          <w:p w14:paraId="49B19B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Cálculo I</w:t>
            </w:r>
          </w:p>
        </w:tc>
        <w:tc>
          <w:tcPr>
            <w:tcW w:w="0" w:type="auto"/>
            <w:shd w:val="clear"/>
            <w:vAlign w:val="center"/>
          </w:tcPr>
          <w:p w14:paraId="542CC4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</w:tr>
      <w:tr w14:paraId="49A17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6E39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Dispensa</w:t>
            </w:r>
          </w:p>
        </w:tc>
        <w:tc>
          <w:tcPr>
            <w:tcW w:w="0" w:type="auto"/>
            <w:shd w:val="clear"/>
            <w:vAlign w:val="center"/>
          </w:tcPr>
          <w:p w14:paraId="3341DF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Aprovado</w:t>
            </w:r>
          </w:p>
        </w:tc>
        <w:tc>
          <w:tcPr>
            <w:tcW w:w="0" w:type="auto"/>
            <w:shd w:val="clear"/>
            <w:vAlign w:val="center"/>
          </w:tcPr>
          <w:p w14:paraId="238BD7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Aprovado</w:t>
            </w:r>
          </w:p>
        </w:tc>
        <w:tc>
          <w:tcPr>
            <w:tcW w:w="0" w:type="auto"/>
            <w:shd w:val="clear"/>
            <w:vAlign w:val="center"/>
          </w:tcPr>
          <w:p w14:paraId="306EF9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</w:tr>
      <w:tr w14:paraId="0D0DD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7041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Dispensa</w:t>
            </w:r>
          </w:p>
        </w:tc>
        <w:tc>
          <w:tcPr>
            <w:tcW w:w="0" w:type="auto"/>
            <w:shd w:val="clear"/>
            <w:vAlign w:val="center"/>
          </w:tcPr>
          <w:p w14:paraId="73FD75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Aprovado</w:t>
            </w:r>
          </w:p>
        </w:tc>
        <w:tc>
          <w:tcPr>
            <w:tcW w:w="0" w:type="auto"/>
            <w:shd w:val="clear"/>
            <w:vAlign w:val="center"/>
          </w:tcPr>
          <w:p w14:paraId="2DD457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Dispensa</w:t>
            </w:r>
          </w:p>
        </w:tc>
        <w:tc>
          <w:tcPr>
            <w:tcW w:w="0" w:type="auto"/>
            <w:shd w:val="clear"/>
            <w:vAlign w:val="center"/>
          </w:tcPr>
          <w:p w14:paraId="330E27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51</w:t>
            </w:r>
          </w:p>
        </w:tc>
      </w:tr>
      <w:tr w14:paraId="24A8F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1AC5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Dispensa</w:t>
            </w:r>
          </w:p>
        </w:tc>
        <w:tc>
          <w:tcPr>
            <w:tcW w:w="0" w:type="auto"/>
            <w:shd w:val="clear"/>
            <w:vAlign w:val="center"/>
          </w:tcPr>
          <w:p w14:paraId="377A3E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Dispensa</w:t>
            </w:r>
          </w:p>
        </w:tc>
        <w:tc>
          <w:tcPr>
            <w:tcW w:w="0" w:type="auto"/>
            <w:shd w:val="clear"/>
            <w:vAlign w:val="center"/>
          </w:tcPr>
          <w:p w14:paraId="62D39E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Aprovado</w:t>
            </w:r>
          </w:p>
        </w:tc>
        <w:tc>
          <w:tcPr>
            <w:tcW w:w="0" w:type="auto"/>
            <w:shd w:val="clear"/>
            <w:vAlign w:val="center"/>
          </w:tcPr>
          <w:p w14:paraId="7444B1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328A1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3481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Dispensa</w:t>
            </w:r>
          </w:p>
        </w:tc>
        <w:tc>
          <w:tcPr>
            <w:tcW w:w="0" w:type="auto"/>
            <w:shd w:val="clear"/>
            <w:vAlign w:val="center"/>
          </w:tcPr>
          <w:p w14:paraId="418EA3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Dispensa</w:t>
            </w:r>
          </w:p>
        </w:tc>
        <w:tc>
          <w:tcPr>
            <w:tcW w:w="0" w:type="auto"/>
            <w:shd w:val="clear"/>
            <w:vAlign w:val="center"/>
          </w:tcPr>
          <w:p w14:paraId="3981B5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Dispensa</w:t>
            </w:r>
          </w:p>
        </w:tc>
        <w:tc>
          <w:tcPr>
            <w:tcW w:w="0" w:type="auto"/>
            <w:shd w:val="clear"/>
            <w:vAlign w:val="center"/>
          </w:tcPr>
          <w:p w14:paraId="25C1ED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</w:tr>
      <w:tr w14:paraId="4066F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6C58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Dispensa</w:t>
            </w:r>
          </w:p>
        </w:tc>
        <w:tc>
          <w:tcPr>
            <w:tcW w:w="0" w:type="auto"/>
            <w:shd w:val="clear"/>
            <w:vAlign w:val="center"/>
          </w:tcPr>
          <w:p w14:paraId="314A36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 aprovação</w:t>
            </w:r>
          </w:p>
        </w:tc>
        <w:tc>
          <w:tcPr>
            <w:tcW w:w="0" w:type="auto"/>
            <w:shd w:val="clear"/>
            <w:vAlign w:val="center"/>
          </w:tcPr>
          <w:p w14:paraId="6326F3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Dispensa</w:t>
            </w:r>
          </w:p>
        </w:tc>
        <w:tc>
          <w:tcPr>
            <w:tcW w:w="0" w:type="auto"/>
            <w:shd w:val="clear"/>
            <w:vAlign w:val="center"/>
          </w:tcPr>
          <w:p w14:paraId="1CC13F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  <w:tr w14:paraId="12942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4C49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Dispensa</w:t>
            </w:r>
          </w:p>
        </w:tc>
        <w:tc>
          <w:tcPr>
            <w:tcW w:w="0" w:type="auto"/>
            <w:shd w:val="clear"/>
            <w:vAlign w:val="center"/>
          </w:tcPr>
          <w:p w14:paraId="489D0F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 aprovação</w:t>
            </w:r>
          </w:p>
        </w:tc>
        <w:tc>
          <w:tcPr>
            <w:tcW w:w="0" w:type="auto"/>
            <w:shd w:val="clear"/>
            <w:vAlign w:val="center"/>
          </w:tcPr>
          <w:p w14:paraId="595679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 aprovação</w:t>
            </w:r>
          </w:p>
        </w:tc>
        <w:tc>
          <w:tcPr>
            <w:tcW w:w="0" w:type="auto"/>
            <w:shd w:val="clear"/>
            <w:vAlign w:val="center"/>
          </w:tcPr>
          <w:p w14:paraId="604AA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</w:tbl>
    <w:p w14:paraId="5215E22E">
      <w:pPr>
        <w:pStyle w:val="9"/>
        <w:keepNext w:val="0"/>
        <w:keepLines w:val="0"/>
        <w:widowControl/>
        <w:suppressLineNumbers w:val="0"/>
      </w:pPr>
      <w:r>
        <w:t>Aqui também aparece um desempenho predominantemente favorável em Cálculo I.</w:t>
      </w:r>
    </w:p>
    <w:p w14:paraId="53200CE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2D820">
      <w:pPr>
        <w:pStyle w:val="2"/>
        <w:keepNext w:val="0"/>
        <w:keepLines w:val="0"/>
        <w:widowControl/>
        <w:suppressLineNumbers w:val="0"/>
      </w:pPr>
      <w:r>
        <w:t>Mas agora precisamos fazer uma coisa antes de interpretar</w:t>
      </w:r>
    </w:p>
    <w:p w14:paraId="7E277D81">
      <w:pPr>
        <w:pStyle w:val="9"/>
        <w:keepNext w:val="0"/>
        <w:keepLines w:val="0"/>
        <w:widowControl/>
        <w:suppressLineNumbers w:val="0"/>
      </w:pPr>
      <w:r>
        <w:t>A tabela atual mistura:</w:t>
      </w:r>
    </w:p>
    <w:p w14:paraId="65AEA11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Aprovado</w:t>
      </w:r>
      <w:r>
        <w:t xml:space="preserve"> </w:t>
      </w:r>
    </w:p>
    <w:p w14:paraId="3795A8D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Dispensa</w:t>
      </w:r>
      <w:r>
        <w:t xml:space="preserve"> </w:t>
      </w:r>
    </w:p>
    <w:p w14:paraId="34CEBBD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Sem aprovação</w:t>
      </w:r>
      <w:r>
        <w:t xml:space="preserve"> </w:t>
      </w:r>
    </w:p>
    <w:p w14:paraId="6C9BB86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Outro</w:t>
      </w:r>
      <w:r>
        <w:t xml:space="preserve"> </w:t>
      </w:r>
    </w:p>
    <w:p w14:paraId="0A0F4CC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NA</w:t>
      </w:r>
    </w:p>
    <w:p w14:paraId="66EA4BAF">
      <w:pPr>
        <w:pStyle w:val="4"/>
        <w:keepNext w:val="0"/>
        <w:keepLines w:val="0"/>
        <w:widowControl/>
        <w:suppressLineNumbers w:val="0"/>
      </w:pPr>
      <w:r>
        <w:t>FMCC II → Cálculo I</w:t>
      </w:r>
    </w:p>
    <w:p w14:paraId="36CB80B7">
      <w:pPr>
        <w:pStyle w:val="9"/>
        <w:keepNext w:val="0"/>
        <w:keepLines w:val="0"/>
        <w:widowControl/>
        <w:suppressLineNumbers w:val="0"/>
      </w:pPr>
      <w:r>
        <w:t>Considerando apenas os alunos com resultado conhecido em Cálculo I: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3"/>
        <w:gridCol w:w="2478"/>
        <w:gridCol w:w="1390"/>
        <w:gridCol w:w="435"/>
      </w:tblGrid>
      <w:tr w14:paraId="05D14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41C7B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Resultado em FMCC II</w:t>
            </w:r>
          </w:p>
        </w:tc>
        <w:tc>
          <w:tcPr>
            <w:tcW w:w="0" w:type="auto"/>
            <w:shd w:val="clear"/>
            <w:vAlign w:val="center"/>
          </w:tcPr>
          <w:p w14:paraId="2A7BC8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Sucesso em Cálculo I</w:t>
            </w:r>
          </w:p>
        </w:tc>
        <w:tc>
          <w:tcPr>
            <w:tcW w:w="0" w:type="auto"/>
            <w:shd w:val="clear"/>
            <w:vAlign w:val="center"/>
          </w:tcPr>
          <w:p w14:paraId="2413E5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Sem sucesso</w:t>
            </w:r>
          </w:p>
        </w:tc>
        <w:tc>
          <w:tcPr>
            <w:tcW w:w="0" w:type="auto"/>
            <w:shd w:val="clear"/>
            <w:vAlign w:val="center"/>
          </w:tcPr>
          <w:p w14:paraId="131DB0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</w:tr>
      <w:tr w14:paraId="7850B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1A4F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Aprovado</w:t>
            </w:r>
          </w:p>
        </w:tc>
        <w:tc>
          <w:tcPr>
            <w:tcW w:w="0" w:type="auto"/>
            <w:shd w:val="clear"/>
            <w:vAlign w:val="center"/>
          </w:tcPr>
          <w:p w14:paraId="48488C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97,8%</w:t>
            </w:r>
          </w:p>
        </w:tc>
        <w:tc>
          <w:tcPr>
            <w:tcW w:w="0" w:type="auto"/>
            <w:shd w:val="clear"/>
            <w:vAlign w:val="center"/>
          </w:tcPr>
          <w:p w14:paraId="01CDD0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2,19%</w:t>
            </w:r>
          </w:p>
        </w:tc>
        <w:tc>
          <w:tcPr>
            <w:tcW w:w="0" w:type="auto"/>
            <w:shd w:val="clear"/>
            <w:vAlign w:val="center"/>
          </w:tcPr>
          <w:p w14:paraId="79319C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456</w:t>
            </w:r>
          </w:p>
        </w:tc>
      </w:tr>
      <w:tr w14:paraId="77EBC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BDB2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Dispensa</w:t>
            </w:r>
          </w:p>
        </w:tc>
        <w:tc>
          <w:tcPr>
            <w:tcW w:w="0" w:type="auto"/>
            <w:shd w:val="clear"/>
            <w:vAlign w:val="center"/>
          </w:tcPr>
          <w:p w14:paraId="640721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0" w:type="auto"/>
            <w:shd w:val="clear"/>
            <w:vAlign w:val="center"/>
          </w:tcPr>
          <w:p w14:paraId="4163E7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/>
            <w:vAlign w:val="center"/>
          </w:tcPr>
          <w:p w14:paraId="0E0888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0A59A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881E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 aprovação</w:t>
            </w:r>
          </w:p>
        </w:tc>
        <w:tc>
          <w:tcPr>
            <w:tcW w:w="0" w:type="auto"/>
            <w:shd w:val="clear"/>
            <w:vAlign w:val="center"/>
          </w:tcPr>
          <w:p w14:paraId="746DE8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34,9%</w:t>
            </w:r>
          </w:p>
        </w:tc>
        <w:tc>
          <w:tcPr>
            <w:tcW w:w="0" w:type="auto"/>
            <w:shd w:val="clear"/>
            <w:vAlign w:val="center"/>
          </w:tcPr>
          <w:p w14:paraId="6D7DAA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60,5%</w:t>
            </w:r>
          </w:p>
        </w:tc>
        <w:tc>
          <w:tcPr>
            <w:tcW w:w="0" w:type="auto"/>
            <w:shd w:val="clear"/>
            <w:vAlign w:val="center"/>
          </w:tcPr>
          <w:p w14:paraId="351AEF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43</w:t>
            </w:r>
          </w:p>
        </w:tc>
      </w:tr>
    </w:tbl>
    <w:p w14:paraId="54098A77">
      <w:pPr>
        <w:pStyle w:val="9"/>
        <w:keepNext w:val="0"/>
        <w:keepLines w:val="0"/>
        <w:widowControl/>
        <w:suppressLineNumbers w:val="0"/>
      </w:pPr>
      <w:r>
        <w:t>O padrão é bastante claro:</w:t>
      </w:r>
    </w:p>
    <w:p w14:paraId="7A15801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Entre os </w:t>
      </w:r>
      <w:r>
        <w:rPr>
          <w:rStyle w:val="7"/>
        </w:rPr>
        <w:t>456 alunos aprovados em FMCC II</w:t>
      </w:r>
      <w:r>
        <w:t xml:space="preserve">, </w:t>
      </w:r>
      <w:r>
        <w:rPr>
          <w:rStyle w:val="7"/>
        </w:rPr>
        <w:t>446 tiveram sucesso em Cálculo I</w:t>
      </w:r>
      <w:r>
        <w:t xml:space="preserve">. </w:t>
      </w:r>
    </w:p>
    <w:p w14:paraId="0222C2E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Entre os </w:t>
      </w:r>
      <w:r>
        <w:rPr>
          <w:rStyle w:val="7"/>
        </w:rPr>
        <w:t>43 alunos sem aprovação em FMCC II</w:t>
      </w:r>
      <w:r>
        <w:t xml:space="preserve">, somente </w:t>
      </w:r>
      <w:r>
        <w:rPr>
          <w:rStyle w:val="7"/>
        </w:rPr>
        <w:t>15 tiveram sucesso em Cálculo I</w:t>
      </w:r>
      <w:r>
        <w:t xml:space="preserve">, enquanto </w:t>
      </w:r>
      <w:r>
        <w:rPr>
          <w:rStyle w:val="7"/>
        </w:rPr>
        <w:t>26 (60,5%) não tiveram sucesso</w:t>
      </w:r>
      <w:r>
        <w:t xml:space="preserve">. </w:t>
      </w:r>
    </w:p>
    <w:p w14:paraId="473D811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Portanto, existe uma diferença muito grande entre os grupos. </w:t>
      </w:r>
    </w:p>
    <w:p w14:paraId="3DDB12B8">
      <w:pPr>
        <w:pStyle w:val="9"/>
        <w:keepNext w:val="0"/>
        <w:keepLines w:val="0"/>
        <w:widowControl/>
        <w:suppressLineNumbers w:val="0"/>
      </w:pPr>
      <w:r>
        <w:t xml:space="preserve">Mas eu faria uma correção importante na interpretação: </w:t>
      </w:r>
      <w:r>
        <w:rPr>
          <w:rStyle w:val="7"/>
        </w:rPr>
        <w:t>não devemos dizer ainda que FMCC II causou o desempenho em Cálculo I</w:t>
      </w:r>
      <w:r>
        <w:t xml:space="preserve">. Podemos dizer que existe uma </w:t>
      </w:r>
      <w:r>
        <w:rPr>
          <w:rStyle w:val="7"/>
        </w:rPr>
        <w:t>forte associação entre o desempenho em FMCC II e o desempenho em Cálculo I</w:t>
      </w:r>
      <w:r>
        <w:t>.</w:t>
      </w:r>
    </w:p>
    <w:p w14:paraId="5AD40784">
      <w:pPr>
        <w:pStyle w:val="4"/>
        <w:keepNext w:val="0"/>
        <w:keepLines w:val="0"/>
        <w:widowControl/>
        <w:suppressLineNumbers w:val="0"/>
      </w:pPr>
      <w:r>
        <w:t xml:space="preserve">E o </w:t>
      </w:r>
      <w:r>
        <w:rPr>
          <w:rStyle w:val="8"/>
        </w:rPr>
        <w:t>NA</w:t>
      </w:r>
      <w:r>
        <w:t>?</w:t>
      </w:r>
    </w:p>
    <w:p w14:paraId="0A8C7FE7">
      <w:pPr>
        <w:pStyle w:val="9"/>
        <w:keepNext w:val="0"/>
        <w:keepLines w:val="0"/>
        <w:widowControl/>
        <w:suppressLineNumbers w:val="0"/>
      </w:pPr>
      <w:r>
        <w:t xml:space="preserve">Os 6 casos com </w:t>
      </w:r>
      <w:r>
        <w:rPr>
          <w:rStyle w:val="8"/>
        </w:rPr>
        <w:t>FMCC II = NA</w:t>
      </w:r>
      <w:r>
        <w:t xml:space="preserve"> não devem entrar nessa comparação. Eles representam estudantes da trajetória que não têm resultado consolidado de FMCC II. Não precisamos tentar forçar uma interpretação.</w:t>
      </w:r>
    </w:p>
    <w:p w14:paraId="00540C3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6FF3F">
      <w:pPr>
        <w:pStyle w:val="2"/>
        <w:keepNext w:val="0"/>
        <w:keepLines w:val="0"/>
        <w:widowControl/>
        <w:suppressLineNumbers w:val="0"/>
      </w:pPr>
      <w:r>
        <w:t>Agora temos um teste estatístico muito apropriado</w:t>
      </w:r>
    </w:p>
    <w:p w14:paraId="254DF481">
      <w:pPr>
        <w:pStyle w:val="9"/>
        <w:keepNext w:val="0"/>
        <w:keepLines w:val="0"/>
        <w:widowControl/>
        <w:suppressLineNumbers w:val="0"/>
      </w:pPr>
      <w:r>
        <w:t>Podemos testar:</w:t>
      </w:r>
    </w:p>
    <w:p w14:paraId="4ADB3EF0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Existe associação entre o resultado em FMCC II e o desempenho em Cálculo I?</w:t>
      </w:r>
    </w:p>
    <w:p w14:paraId="359074E0">
      <w:pPr>
        <w:pStyle w:val="9"/>
        <w:keepNext w:val="0"/>
        <w:keepLines w:val="0"/>
        <w:widowControl/>
        <w:suppressLineNumbers w:val="0"/>
      </w:pPr>
      <w:r>
        <w:t>Para isso, eu simplificaria para duas categorias:</w:t>
      </w:r>
    </w:p>
    <w:p w14:paraId="24C3FB7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FMCC II:</w:t>
      </w:r>
      <w:r>
        <w:t xml:space="preserve"> Sucesso × Sem sucesso </w:t>
      </w:r>
    </w:p>
    <w:p w14:paraId="760A5DB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Cálculo I:</w:t>
      </w:r>
      <w:r>
        <w:t xml:space="preserve"> Sucesso × Sem sucesso</w:t>
      </w:r>
    </w:p>
    <w:p w14:paraId="2EA7C443">
      <w:pPr>
        <w:pStyle w:val="4"/>
        <w:keepNext w:val="0"/>
        <w:keepLines w:val="0"/>
        <w:widowControl/>
        <w:suppressLineNumbers w:val="0"/>
      </w:pPr>
      <w:r>
        <w:t>FMCC II × Cálculo I</w:t>
      </w:r>
    </w:p>
    <w:p w14:paraId="6AE41256">
      <w:pPr>
        <w:pStyle w:val="9"/>
        <w:keepNext w:val="0"/>
        <w:keepLines w:val="0"/>
        <w:widowControl/>
        <w:suppressLineNumbers w:val="0"/>
      </w:pPr>
      <w:r>
        <w:t>A matriz ficou: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4"/>
        <w:gridCol w:w="2961"/>
        <w:gridCol w:w="2493"/>
      </w:tblGrid>
      <w:tr w14:paraId="533A5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04D3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Desempenho em FMCC II</w:t>
            </w:r>
          </w:p>
        </w:tc>
        <w:tc>
          <w:tcPr>
            <w:tcW w:w="0" w:type="auto"/>
            <w:shd w:val="clear"/>
            <w:vAlign w:val="center"/>
          </w:tcPr>
          <w:p w14:paraId="679138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Sem sucesso em Cálculo I</w:t>
            </w:r>
          </w:p>
        </w:tc>
        <w:tc>
          <w:tcPr>
            <w:tcW w:w="0" w:type="auto"/>
            <w:shd w:val="clear"/>
            <w:vAlign w:val="center"/>
          </w:tcPr>
          <w:p w14:paraId="14B750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Sucesso em Cálculo I</w:t>
            </w:r>
          </w:p>
        </w:tc>
      </w:tr>
      <w:tr w14:paraId="25E1E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6596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 sucesso</w:t>
            </w:r>
          </w:p>
        </w:tc>
        <w:tc>
          <w:tcPr>
            <w:tcW w:w="0" w:type="auto"/>
            <w:shd w:val="clear"/>
            <w:vAlign w:val="center"/>
          </w:tcPr>
          <w:p w14:paraId="0A7061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0" w:type="auto"/>
            <w:shd w:val="clear"/>
            <w:vAlign w:val="center"/>
          </w:tcPr>
          <w:p w14:paraId="5489E4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1EB17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7823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Sucesso</w:t>
            </w:r>
          </w:p>
        </w:tc>
        <w:tc>
          <w:tcPr>
            <w:tcW w:w="0" w:type="auto"/>
            <w:shd w:val="clear"/>
            <w:vAlign w:val="center"/>
          </w:tcPr>
          <w:p w14:paraId="18A8D9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0EEBA8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461</w:t>
            </w:r>
          </w:p>
        </w:tc>
      </w:tr>
    </w:tbl>
    <w:p w14:paraId="0D84800F">
      <w:pPr>
        <w:pStyle w:val="9"/>
        <w:keepNext w:val="0"/>
        <w:keepLines w:val="0"/>
        <w:widowControl/>
        <w:suppressLineNumbers w:val="0"/>
      </w:pPr>
      <w:r>
        <w:t>Isso produz:</w:t>
      </w:r>
    </w:p>
    <w:p w14:paraId="141A7BD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χ² = 207,48</w:t>
      </w:r>
      <w:r>
        <w:t xml:space="preserve"> </w:t>
      </w:r>
    </w:p>
    <w:p w14:paraId="79ACF3B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gl = 1</w:t>
      </w:r>
      <w:r>
        <w:t xml:space="preserve"> </w:t>
      </w:r>
    </w:p>
    <w:p w14:paraId="69BEBAD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p &lt; 0,001</w:t>
      </w:r>
      <w:r>
        <w:t xml:space="preserve"> </w:t>
      </w:r>
    </w:p>
    <w:p w14:paraId="1030C30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V de Cramér = 0,637</w:t>
      </w:r>
      <w:r>
        <w:t xml:space="preserve"> </w:t>
      </w:r>
    </w:p>
    <w:p w14:paraId="22E1137A">
      <w:pPr>
        <w:pStyle w:val="9"/>
        <w:keepNext w:val="0"/>
        <w:keepLines w:val="0"/>
        <w:widowControl/>
        <w:suppressLineNumbers w:val="0"/>
      </w:pPr>
      <w:r>
        <w:t xml:space="preserve">O V de Cramér de </w:t>
      </w:r>
      <w:r>
        <w:rPr>
          <w:rStyle w:val="7"/>
        </w:rPr>
        <w:t>0,637</w:t>
      </w:r>
      <w:r>
        <w:t xml:space="preserve"> indica uma </w:t>
      </w:r>
      <w:r>
        <w:rPr>
          <w:rStyle w:val="7"/>
        </w:rPr>
        <w:t>associação forte</w:t>
      </w:r>
      <w:r>
        <w:t xml:space="preserve"> entre o desempenho em FMCC II e o desempenho em Cálculo I.</w:t>
      </w:r>
    </w:p>
    <w:p w14:paraId="61696064">
      <w:pPr>
        <w:pStyle w:val="4"/>
        <w:keepNext w:val="0"/>
        <w:keepLines w:val="0"/>
        <w:widowControl/>
        <w:suppressLineNumbers w:val="0"/>
      </w:pPr>
      <w:r>
        <w:t>O padrão descritivo é ainda mais importante</w:t>
      </w:r>
    </w:p>
    <w:p w14:paraId="65260E9D">
      <w:pPr>
        <w:pStyle w:val="9"/>
        <w:keepNext w:val="0"/>
        <w:keepLines w:val="0"/>
        <w:widowControl/>
        <w:suppressLineNumbers w:val="0"/>
      </w:pPr>
      <w:r>
        <w:t xml:space="preserve">Entre os estudantes que tiveram </w:t>
      </w:r>
      <w:r>
        <w:rPr>
          <w:rStyle w:val="7"/>
        </w:rPr>
        <w:t>sucesso em FMCC II</w:t>
      </w:r>
      <w:r>
        <w:t>:</w:t>
      </w:r>
    </w:p>
    <w:p w14:paraId="3B70938F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461 de 471 tiveram sucesso em Cálculo I → </w:t>
      </w:r>
      <w:r>
        <w:rPr>
          <w:rStyle w:val="7"/>
          <w:rFonts w:hint="eastAsia" w:ascii="SimSun" w:hAnsi="SimSun" w:eastAsia="SimSun" w:cs="SimSun"/>
          <w:sz w:val="24"/>
          <w:szCs w:val="24"/>
        </w:rPr>
        <w:t>97,9%</w:t>
      </w:r>
    </w:p>
    <w:p w14:paraId="007C313C">
      <w:pPr>
        <w:pStyle w:val="9"/>
        <w:keepNext w:val="0"/>
        <w:keepLines w:val="0"/>
        <w:widowControl/>
        <w:suppressLineNumbers w:val="0"/>
      </w:pPr>
      <w:r>
        <w:t xml:space="preserve">Enquanto entre aqueles que tiveram </w:t>
      </w:r>
      <w:r>
        <w:rPr>
          <w:rStyle w:val="7"/>
        </w:rPr>
        <w:t>sem sucesso em FMCC II</w:t>
      </w:r>
      <w:r>
        <w:t>:</w:t>
      </w:r>
    </w:p>
    <w:p w14:paraId="202920BB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15 de 41 tiveram sucesso em Cálculo I → </w:t>
      </w:r>
      <w:r>
        <w:rPr>
          <w:rStyle w:val="7"/>
          <w:rFonts w:hint="eastAsia" w:ascii="SimSun" w:hAnsi="SimSun" w:eastAsia="SimSun" w:cs="SimSun"/>
          <w:sz w:val="24"/>
          <w:szCs w:val="24"/>
        </w:rPr>
        <w:t>36,6%</w:t>
      </w:r>
    </w:p>
    <w:p w14:paraId="14408757">
      <w:pPr>
        <w:pStyle w:val="9"/>
        <w:keepNext w:val="0"/>
        <w:keepLines w:val="0"/>
        <w:widowControl/>
        <w:suppressLineNumbers w:val="0"/>
      </w:pPr>
      <w:r>
        <w:t xml:space="preserve">Ou seja, há uma diferença de aproximadamente </w:t>
      </w:r>
      <w:r>
        <w:rPr>
          <w:rStyle w:val="7"/>
        </w:rPr>
        <w:t>61,3 pontos percentuais</w:t>
      </w:r>
      <w:r>
        <w:t xml:space="preserve"> na proporção de sucesso em Cálculo I.</w:t>
      </w:r>
    </w:p>
    <w:p w14:paraId="717CE637">
      <w:pPr>
        <w:pStyle w:val="9"/>
        <w:keepNext w:val="0"/>
        <w:keepLines w:val="0"/>
        <w:widowControl/>
        <w:suppressLineNumbers w:val="0"/>
      </w:pPr>
      <w:r>
        <w:t>Isso é um resultado bastante expressivo.</w:t>
      </w:r>
    </w:p>
    <w:p w14:paraId="054915CB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B3F0B4">
      <w:pPr>
        <w:pStyle w:val="3"/>
        <w:keepNext w:val="0"/>
        <w:keepLines w:val="0"/>
        <w:widowControl/>
        <w:suppressLineNumbers w:val="0"/>
      </w:pPr>
      <w:r>
        <w:t>E temos também o resultado de FMCC I</w:t>
      </w:r>
    </w:p>
    <w:p w14:paraId="2E0E81EF">
      <w:pPr>
        <w:pStyle w:val="9"/>
        <w:keepNext w:val="0"/>
        <w:keepLines w:val="0"/>
        <w:widowControl/>
        <w:suppressLineNumbers w:val="0"/>
      </w:pPr>
      <w:r>
        <w:t>Você trouxe: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0"/>
        <w:gridCol w:w="2478"/>
        <w:gridCol w:w="1390"/>
        <w:gridCol w:w="680"/>
      </w:tblGrid>
      <w:tr w14:paraId="50002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E78A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Resultado FMCC I</w:t>
            </w:r>
          </w:p>
        </w:tc>
        <w:tc>
          <w:tcPr>
            <w:tcW w:w="0" w:type="auto"/>
            <w:shd w:val="clear"/>
            <w:vAlign w:val="center"/>
          </w:tcPr>
          <w:p w14:paraId="682C96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Sucesso em Cálculo I</w:t>
            </w:r>
          </w:p>
        </w:tc>
        <w:tc>
          <w:tcPr>
            <w:tcW w:w="0" w:type="auto"/>
            <w:shd w:val="clear"/>
            <w:vAlign w:val="center"/>
          </w:tcPr>
          <w:p w14:paraId="4162CF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Sem sucesso</w:t>
            </w:r>
          </w:p>
        </w:tc>
        <w:tc>
          <w:tcPr>
            <w:tcW w:w="0" w:type="auto"/>
            <w:shd w:val="clear"/>
            <w:vAlign w:val="center"/>
          </w:tcPr>
          <w:p w14:paraId="389313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Outro</w:t>
            </w:r>
          </w:p>
        </w:tc>
      </w:tr>
      <w:tr w14:paraId="2F7E4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93FB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Aprovado</w:t>
            </w:r>
          </w:p>
        </w:tc>
        <w:tc>
          <w:tcPr>
            <w:tcW w:w="0" w:type="auto"/>
            <w:shd w:val="clear"/>
            <w:vAlign w:val="center"/>
          </w:tcPr>
          <w:p w14:paraId="7DC7D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369</w:t>
            </w:r>
          </w:p>
        </w:tc>
        <w:tc>
          <w:tcPr>
            <w:tcW w:w="0" w:type="auto"/>
            <w:shd w:val="clear"/>
            <w:vAlign w:val="center"/>
          </w:tcPr>
          <w:p w14:paraId="454399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36</w:t>
            </w:r>
          </w:p>
        </w:tc>
        <w:tc>
          <w:tcPr>
            <w:tcW w:w="0" w:type="auto"/>
            <w:shd w:val="clear"/>
            <w:vAlign w:val="center"/>
          </w:tcPr>
          <w:p w14:paraId="25CDE6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  <w:tr w14:paraId="25C0B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70A6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Dispensa</w:t>
            </w:r>
          </w:p>
        </w:tc>
        <w:tc>
          <w:tcPr>
            <w:tcW w:w="0" w:type="auto"/>
            <w:shd w:val="clear"/>
            <w:vAlign w:val="center"/>
          </w:tcPr>
          <w:p w14:paraId="77FB84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112</w:t>
            </w:r>
          </w:p>
        </w:tc>
        <w:tc>
          <w:tcPr>
            <w:tcW w:w="0" w:type="auto"/>
            <w:shd w:val="clear"/>
            <w:vAlign w:val="center"/>
          </w:tcPr>
          <w:p w14:paraId="260096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782E6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1E4DB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5FC0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 aprovação</w:t>
            </w:r>
          </w:p>
        </w:tc>
        <w:tc>
          <w:tcPr>
            <w:tcW w:w="0" w:type="auto"/>
            <w:shd w:val="clear"/>
            <w:vAlign w:val="center"/>
          </w:tcPr>
          <w:p w14:paraId="402888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F68AF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52FF66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</w:tbl>
    <w:p w14:paraId="0B049D1B">
      <w:pPr>
        <w:pStyle w:val="9"/>
        <w:keepNext w:val="0"/>
        <w:keepLines w:val="0"/>
        <w:widowControl/>
        <w:suppressLineNumbers w:val="0"/>
      </w:pPr>
      <w:r>
        <w:t>Aqui o padrão também é muito favorável, mas há uma diferença importante:</w:t>
      </w:r>
    </w:p>
    <w:p w14:paraId="015A5EF0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FMCC I → Cálculo I</w:t>
      </w:r>
      <w:r>
        <w:t xml:space="preserve"> apresenta uma relação forte descritivamente, porém precisamos fazer o mesmo teste estatístico para podermos comparar diretamente a força da associação.</w:t>
      </w:r>
    </w:p>
    <w:p w14:paraId="5808D3C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tabela ficou: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2478"/>
        <w:gridCol w:w="1405"/>
      </w:tblGrid>
      <w:tr w14:paraId="578638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00B25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FMCC I</w:t>
            </w:r>
          </w:p>
        </w:tc>
        <w:tc>
          <w:tcPr>
            <w:tcW w:w="0" w:type="auto"/>
            <w:shd w:val="clear"/>
            <w:vAlign w:val="center"/>
          </w:tcPr>
          <w:p w14:paraId="5A7601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Sucesso em Cálculo I</w:t>
            </w:r>
          </w:p>
        </w:tc>
        <w:tc>
          <w:tcPr>
            <w:tcW w:w="0" w:type="auto"/>
            <w:shd w:val="clear"/>
            <w:vAlign w:val="center"/>
          </w:tcPr>
          <w:p w14:paraId="7077D2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Sem sucesso</w:t>
            </w:r>
          </w:p>
        </w:tc>
      </w:tr>
      <w:tr w14:paraId="7002A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0D81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 sucesso</w:t>
            </w:r>
          </w:p>
        </w:tc>
        <w:tc>
          <w:tcPr>
            <w:tcW w:w="0" w:type="auto"/>
            <w:shd w:val="clear"/>
            <w:vAlign w:val="center"/>
          </w:tcPr>
          <w:p w14:paraId="300B11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25D7A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337B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929E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Sucesso</w:t>
            </w:r>
          </w:p>
        </w:tc>
        <w:tc>
          <w:tcPr>
            <w:tcW w:w="0" w:type="auto"/>
            <w:shd w:val="clear"/>
            <w:vAlign w:val="center"/>
          </w:tcPr>
          <w:p w14:paraId="0906A6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481</w:t>
            </w:r>
          </w:p>
        </w:tc>
        <w:tc>
          <w:tcPr>
            <w:tcW w:w="0" w:type="auto"/>
            <w:shd w:val="clear"/>
            <w:vAlign w:val="center"/>
          </w:tcPr>
          <w:p w14:paraId="0848D5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38</w:t>
            </w:r>
          </w:p>
        </w:tc>
      </w:tr>
    </w:tbl>
    <w:p w14:paraId="493394C9">
      <w:pPr>
        <w:pStyle w:val="9"/>
        <w:keepNext w:val="0"/>
        <w:keepLines w:val="0"/>
        <w:widowControl/>
        <w:suppressLineNumbers w:val="0"/>
      </w:pPr>
      <w:r>
        <w:t>O teste deu:</w:t>
      </w:r>
    </w:p>
    <w:p w14:paraId="2C288EE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χ² = aproximadamente 0 </w:t>
      </w:r>
    </w:p>
    <w:p w14:paraId="07CC712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gl = 1 </w:t>
      </w:r>
    </w:p>
    <w:p w14:paraId="0D2529A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p = 1,000</w:t>
      </w:r>
      <w:r>
        <w:t xml:space="preserve"> </w:t>
      </w:r>
    </w:p>
    <w:p w14:paraId="740C0BDB">
      <w:pPr>
        <w:pStyle w:val="9"/>
        <w:keepNext w:val="0"/>
        <w:keepLines w:val="0"/>
        <w:widowControl/>
        <w:suppressLineNumbers w:val="0"/>
      </w:pPr>
      <w:r>
        <w:t xml:space="preserve">Ou seja, </w:t>
      </w:r>
      <w:r>
        <w:rPr>
          <w:rStyle w:val="7"/>
        </w:rPr>
        <w:t>não há evidência de associação</w:t>
      </w:r>
      <w:r>
        <w:t xml:space="preserve"> nessa categorização.</w:t>
      </w:r>
    </w:p>
    <w:p w14:paraId="711B6757">
      <w:pPr>
        <w:pStyle w:val="4"/>
        <w:keepNext w:val="0"/>
        <w:keepLines w:val="0"/>
        <w:widowControl/>
        <w:suppressLineNumbers w:val="0"/>
      </w:pPr>
      <w:r>
        <w:t>Mas atenção: eu não fecharia FMCC ainda</w:t>
      </w:r>
    </w:p>
    <w:p w14:paraId="089C7924">
      <w:pPr>
        <w:pStyle w:val="9"/>
        <w:keepNext w:val="0"/>
        <w:keepLines w:val="0"/>
        <w:widowControl/>
        <w:suppressLineNumbers w:val="0"/>
      </w:pPr>
      <w:r>
        <w:t xml:space="preserve">Tem um problema metodológico evidente nessa tabela: o grupo </w:t>
      </w:r>
      <w:r>
        <w:rPr>
          <w:rStyle w:val="7"/>
        </w:rPr>
        <w:t>"Sem sucesso" em FMCC I tem apenas 1 estudante</w:t>
      </w:r>
      <w:r>
        <w:t>.</w:t>
      </w:r>
    </w:p>
    <w:p w14:paraId="21D1A16F">
      <w:pPr>
        <w:pStyle w:val="9"/>
        <w:keepNext w:val="0"/>
        <w:keepLines w:val="0"/>
        <w:widowControl/>
        <w:suppressLineNumbers w:val="0"/>
      </w:pPr>
      <w:r>
        <w:t>Isso aconteceu porque, anteriormente, FMCC I tinha:</w:t>
      </w:r>
    </w:p>
    <w:p w14:paraId="5094783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451 Aprovado </w:t>
      </w:r>
    </w:p>
    <w:p w14:paraId="1C75AFF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116 Dispensa </w:t>
      </w:r>
    </w:p>
    <w:p w14:paraId="565D52D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73 Reprovado </w:t>
      </w:r>
    </w:p>
    <w:p w14:paraId="1503B92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43 Reprovado por Falta </w:t>
      </w:r>
    </w:p>
    <w:p w14:paraId="6D4CF78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etc.</w:t>
      </w:r>
    </w:p>
    <w:p w14:paraId="25B4494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color w:val="4874CB" w:themeColor="accent1"/>
          <w14:textFill>
            <w14:solidFill>
              <w14:schemeClr w14:val="accent1"/>
            </w14:solidFill>
          </w14:textFill>
        </w:rPr>
        <w:t xml:space="preserve">Agora ficou claro o que aconteceu. </w:t>
      </w: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Não é que os alunos reprovados em FMCC I desapareceram da base original.</w:t>
      </w:r>
      <w:r>
        <w:rPr>
          <w:color w:val="4874CB" w:themeColor="accent1"/>
          <w14:textFill>
            <w14:solidFill>
              <w14:schemeClr w14:val="accent1"/>
            </w14:solidFill>
          </w14:textFill>
        </w:rPr>
        <w:t xml:space="preserve"> Eles estão lá: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0"/>
        <w:gridCol w:w="801"/>
      </w:tblGrid>
      <w:tr w14:paraId="7FCEC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5C4AC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SimSun" w:hAnsi="SimSun" w:eastAsia="SimSun" w:cs="SimSun"/>
                <w:b/>
                <w:bCs/>
                <w:color w:val="4874CB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Resultado FMCC I</w:t>
            </w:r>
          </w:p>
        </w:tc>
        <w:tc>
          <w:tcPr>
            <w:tcW w:w="0" w:type="auto"/>
            <w:shd w:val="clear"/>
            <w:vAlign w:val="center"/>
          </w:tcPr>
          <w:p w14:paraId="0E2342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SimSun" w:hAnsi="SimSun" w:eastAsia="SimSun" w:cs="SimSun"/>
                <w:b/>
                <w:bCs/>
                <w:color w:val="4874CB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Alunos</w:t>
            </w:r>
          </w:p>
        </w:tc>
      </w:tr>
      <w:tr w14:paraId="4D151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C7D022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4874CB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Aprovado</w:t>
            </w:r>
          </w:p>
        </w:tc>
        <w:tc>
          <w:tcPr>
            <w:tcW w:w="0" w:type="auto"/>
            <w:shd w:val="clear"/>
            <w:vAlign w:val="center"/>
          </w:tcPr>
          <w:p w14:paraId="5C6E0AEC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4874CB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451</w:t>
            </w:r>
          </w:p>
        </w:tc>
      </w:tr>
      <w:tr w14:paraId="70AAE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323675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4874CB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Dispensa</w:t>
            </w:r>
          </w:p>
        </w:tc>
        <w:tc>
          <w:tcPr>
            <w:tcW w:w="0" w:type="auto"/>
            <w:shd w:val="clear"/>
            <w:vAlign w:val="center"/>
          </w:tcPr>
          <w:p w14:paraId="22BA4F98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4874CB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116</w:t>
            </w:r>
          </w:p>
        </w:tc>
      </w:tr>
      <w:tr w14:paraId="3FBC7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1EA8CB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4874CB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Sem aprovação</w:t>
            </w:r>
          </w:p>
        </w:tc>
        <w:tc>
          <w:tcPr>
            <w:tcW w:w="0" w:type="auto"/>
            <w:shd w:val="clear"/>
            <w:vAlign w:val="center"/>
          </w:tcPr>
          <w:p w14:paraId="0F38E073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4874CB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54</w:t>
            </w:r>
          </w:p>
        </w:tc>
      </w:tr>
      <w:tr w14:paraId="57A83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C59553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4874CB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Outro</w:t>
            </w:r>
          </w:p>
        </w:tc>
        <w:tc>
          <w:tcPr>
            <w:tcW w:w="0" w:type="auto"/>
            <w:shd w:val="clear"/>
            <w:vAlign w:val="center"/>
          </w:tcPr>
          <w:p w14:paraId="454DB2E9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4874CB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18</w:t>
            </w:r>
          </w:p>
        </w:tc>
      </w:tr>
      <w:tr w14:paraId="6648B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5D5A05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Style w:val="7"/>
                <w:rFonts w:ascii="SimSun" w:hAnsi="SimSun" w:eastAsia="SimSun" w:cs="SimSun"/>
                <w:color w:val="4874CB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1C45E1D5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Style w:val="7"/>
                <w:rFonts w:ascii="SimSun" w:hAnsi="SimSun" w:eastAsia="SimSun" w:cs="SimSun"/>
                <w:color w:val="4874CB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639</w:t>
            </w:r>
          </w:p>
        </w:tc>
      </w:tr>
    </w:tbl>
    <w:p w14:paraId="4687D1AB">
      <w:pPr>
        <w:pStyle w:val="9"/>
        <w:keepNext w:val="0"/>
        <w:keepLines w:val="0"/>
        <w:widowControl/>
        <w:suppressLineNumbers w:val="0"/>
        <w:rPr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color w:val="4874CB" w:themeColor="accent1"/>
          <w14:textFill>
            <w14:solidFill>
              <w14:schemeClr w14:val="accent1"/>
            </w14:solidFill>
          </w14:textFill>
        </w:rPr>
        <w:t xml:space="preserve">O problema acontece na construção da </w:t>
      </w:r>
      <w:r>
        <w:rPr>
          <w:rStyle w:val="8"/>
          <w:color w:val="4874CB" w:themeColor="accent1"/>
          <w14:textFill>
            <w14:solidFill>
              <w14:schemeClr w14:val="accent1"/>
            </w14:solidFill>
          </w14:textFill>
        </w:rPr>
        <w:t>trajetoria_completa</w:t>
      </w:r>
      <w:r>
        <w:rPr>
          <w:color w:val="4874CB" w:themeColor="accent1"/>
          <w14:textFill>
            <w14:solidFill>
              <w14:schemeClr w14:val="accent1"/>
            </w14:solidFill>
          </w14:textFill>
        </w:rPr>
        <w:t>.</w:t>
      </w:r>
    </w:p>
    <w:p w14:paraId="25CE44C8">
      <w:pPr>
        <w:pStyle w:val="9"/>
        <w:keepNext w:val="0"/>
        <w:keepLines w:val="0"/>
        <w:widowControl/>
        <w:suppressLineNumbers w:val="0"/>
        <w:rPr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color w:val="4874CB" w:themeColor="accent1"/>
          <w14:textFill>
            <w14:solidFill>
              <w14:schemeClr w14:val="accent1"/>
            </w14:solidFill>
          </w14:textFill>
        </w:rPr>
        <w:t>Ela contém somente: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0"/>
        <w:gridCol w:w="801"/>
      </w:tblGrid>
      <w:tr w14:paraId="2C576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0FCD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SimSun" w:hAnsi="SimSun" w:eastAsia="SimSun" w:cs="SimSun"/>
                <w:b/>
                <w:bCs/>
                <w:color w:val="4874CB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Resultado FMCC I</w:t>
            </w:r>
          </w:p>
        </w:tc>
        <w:tc>
          <w:tcPr>
            <w:tcW w:w="0" w:type="auto"/>
            <w:shd w:val="clear"/>
            <w:vAlign w:val="center"/>
          </w:tcPr>
          <w:p w14:paraId="719381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SimSun" w:hAnsi="SimSun" w:eastAsia="SimSun" w:cs="SimSun"/>
                <w:b/>
                <w:bCs/>
                <w:color w:val="4874CB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Alunos</w:t>
            </w:r>
          </w:p>
        </w:tc>
      </w:tr>
      <w:tr w14:paraId="06351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B1CAF9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4874CB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Aprovado</w:t>
            </w:r>
          </w:p>
        </w:tc>
        <w:tc>
          <w:tcPr>
            <w:tcW w:w="0" w:type="auto"/>
            <w:shd w:val="clear"/>
            <w:vAlign w:val="center"/>
          </w:tcPr>
          <w:p w14:paraId="6D739645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4874CB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411</w:t>
            </w:r>
          </w:p>
        </w:tc>
      </w:tr>
      <w:tr w14:paraId="1165F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442717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4874CB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Dispensa</w:t>
            </w:r>
          </w:p>
        </w:tc>
        <w:tc>
          <w:tcPr>
            <w:tcW w:w="0" w:type="auto"/>
            <w:shd w:val="clear"/>
            <w:vAlign w:val="center"/>
          </w:tcPr>
          <w:p w14:paraId="6E69F029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4874CB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114</w:t>
            </w:r>
          </w:p>
        </w:tc>
      </w:tr>
      <w:tr w14:paraId="644FD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18FD75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4874CB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Sem aprovação</w:t>
            </w:r>
          </w:p>
        </w:tc>
        <w:tc>
          <w:tcPr>
            <w:tcW w:w="0" w:type="auto"/>
            <w:shd w:val="clear"/>
            <w:vAlign w:val="center"/>
          </w:tcPr>
          <w:p w14:paraId="1A6FDF4C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4874CB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1</w:t>
            </w:r>
          </w:p>
        </w:tc>
      </w:tr>
      <w:tr w14:paraId="52304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061BE2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Style w:val="7"/>
                <w:rFonts w:ascii="SimSun" w:hAnsi="SimSun" w:eastAsia="SimSun" w:cs="SimSun"/>
                <w:color w:val="4874CB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122DDA60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Style w:val="7"/>
                <w:rFonts w:ascii="SimSun" w:hAnsi="SimSun" w:eastAsia="SimSun" w:cs="SimSun"/>
                <w:color w:val="4874CB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526</w:t>
            </w:r>
          </w:p>
        </w:tc>
      </w:tr>
    </w:tbl>
    <w:p w14:paraId="1648778F">
      <w:pPr>
        <w:pStyle w:val="9"/>
        <w:keepNext w:val="0"/>
        <w:keepLines w:val="0"/>
        <w:widowControl/>
        <w:suppressLineNumbers w:val="0"/>
        <w:rPr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color w:val="4874CB" w:themeColor="accent1"/>
          <w14:textFill>
            <w14:solidFill>
              <w14:schemeClr w14:val="accent1"/>
            </w14:solidFill>
          </w14:textFill>
        </w:rPr>
        <w:t>Ou seja, estamos perdendo:</w:t>
      </w:r>
    </w:p>
    <w:p w14:paraId="10D4791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40 aprovados</w:t>
      </w:r>
      <w:r>
        <w:rPr>
          <w:color w:val="4874CB" w:themeColor="accent1"/>
          <w14:textFill>
            <w14:solidFill>
              <w14:schemeClr w14:val="accent1"/>
            </w14:solidFill>
          </w14:textFill>
        </w:rPr>
        <w:t xml:space="preserve"> </w:t>
      </w:r>
    </w:p>
    <w:p w14:paraId="5510A98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2 dispensados</w:t>
      </w:r>
      <w:r>
        <w:rPr>
          <w:color w:val="4874CB" w:themeColor="accent1"/>
          <w14:textFill>
            <w14:solidFill>
              <w14:schemeClr w14:val="accent1"/>
            </w14:solidFill>
          </w14:textFill>
        </w:rPr>
        <w:t xml:space="preserve"> </w:t>
      </w:r>
    </w:p>
    <w:p w14:paraId="4F50E0E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53 sem aprovação</w:t>
      </w:r>
      <w:r>
        <w:rPr>
          <w:color w:val="4874CB" w:themeColor="accent1"/>
          <w14:textFill>
            <w14:solidFill>
              <w14:schemeClr w14:val="accent1"/>
            </w14:solidFill>
          </w14:textFill>
        </w:rPr>
        <w:t xml:space="preserve"> </w:t>
      </w:r>
    </w:p>
    <w:p w14:paraId="279DCB0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18 "Outro"</w:t>
      </w:r>
      <w:r>
        <w:rPr>
          <w:color w:val="4874CB" w:themeColor="accent1"/>
          <w14:textFill>
            <w14:solidFill>
              <w14:schemeClr w14:val="accent1"/>
            </w14:solidFill>
          </w14:textFill>
        </w:rPr>
        <w:t xml:space="preserve"> </w:t>
      </w:r>
    </w:p>
    <w:p w14:paraId="7F80067E">
      <w:pPr>
        <w:pStyle w:val="9"/>
        <w:keepNext w:val="0"/>
        <w:keepLines w:val="0"/>
        <w:widowControl/>
        <w:suppressLineNumbers w:val="0"/>
        <w:rPr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color w:val="4874CB" w:themeColor="accent1"/>
          <w14:textFill>
            <w14:solidFill>
              <w14:schemeClr w14:val="accent1"/>
            </w14:solidFill>
          </w14:textFill>
        </w:rPr>
        <w:t xml:space="preserve">Isso totaliza </w:t>
      </w:r>
      <w:r>
        <w:rPr>
          <w:rStyle w:val="7"/>
          <w:color w:val="4874CB" w:themeColor="accent1"/>
          <w14:textFill>
            <w14:solidFill>
              <w14:schemeClr w14:val="accent1"/>
            </w14:solidFill>
          </w14:textFill>
        </w:rPr>
        <w:t>113 alunos</w:t>
      </w:r>
      <w:r>
        <w:rPr>
          <w:color w:val="4874CB" w:themeColor="accent1"/>
          <w14:textFill>
            <w14:solidFill>
              <w14:schemeClr w14:val="accent1"/>
            </w14:solidFill>
          </w14:textFill>
        </w:rPr>
        <w:t>.</w:t>
      </w:r>
    </w:p>
    <w:p w14:paraId="7C88A2DF">
      <w:pPr>
        <w:pStyle w:val="4"/>
        <w:keepNext w:val="0"/>
        <w:keepLines w:val="0"/>
        <w:widowControl/>
        <w:suppressLineNumbers w:val="0"/>
      </w:pPr>
      <w:r>
        <w:rPr>
          <w:color w:val="4874CB" w:themeColor="accent1"/>
          <w14:textFill>
            <w14:solidFill>
              <w14:schemeClr w14:val="accent1"/>
            </w14:solidFill>
          </w14:textFill>
        </w:rPr>
        <w:t>Por que isso aconte</w:t>
      </w:r>
      <w:r>
        <w:t>ceu?</w:t>
      </w:r>
    </w:p>
    <w:p w14:paraId="2A190FA4">
      <w:pPr>
        <w:pStyle w:val="4"/>
        <w:keepNext w:val="0"/>
        <w:keepLines w:val="0"/>
        <w:widowControl/>
        <w:suppressLineNumbers w:val="0"/>
      </w:pPr>
      <w:r>
        <w:t>FMCC I × Cálculo I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2"/>
        <w:gridCol w:w="2478"/>
        <w:gridCol w:w="1390"/>
        <w:gridCol w:w="680"/>
      </w:tblGrid>
      <w:tr w14:paraId="5B1E1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E387A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Resultado em FMCC I</w:t>
            </w:r>
          </w:p>
        </w:tc>
        <w:tc>
          <w:tcPr>
            <w:tcW w:w="0" w:type="auto"/>
            <w:shd w:val="clear"/>
            <w:vAlign w:val="center"/>
          </w:tcPr>
          <w:p w14:paraId="1AACE5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Sucesso em Cálculo I</w:t>
            </w:r>
          </w:p>
        </w:tc>
        <w:tc>
          <w:tcPr>
            <w:tcW w:w="0" w:type="auto"/>
            <w:shd w:val="clear"/>
            <w:vAlign w:val="center"/>
          </w:tcPr>
          <w:p w14:paraId="21FE6F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Sem sucesso</w:t>
            </w:r>
          </w:p>
        </w:tc>
        <w:tc>
          <w:tcPr>
            <w:tcW w:w="0" w:type="auto"/>
            <w:shd w:val="clear"/>
            <w:vAlign w:val="center"/>
          </w:tcPr>
          <w:p w14:paraId="36E730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Outro</w:t>
            </w:r>
          </w:p>
        </w:tc>
      </w:tr>
      <w:tr w14:paraId="3FA82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F3EA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Aprovado</w:t>
            </w:r>
          </w:p>
        </w:tc>
        <w:tc>
          <w:tcPr>
            <w:tcW w:w="0" w:type="auto"/>
            <w:shd w:val="clear"/>
            <w:vAlign w:val="center"/>
          </w:tcPr>
          <w:p w14:paraId="567AE4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248</w:t>
            </w:r>
          </w:p>
        </w:tc>
        <w:tc>
          <w:tcPr>
            <w:tcW w:w="0" w:type="auto"/>
            <w:shd w:val="clear"/>
            <w:vAlign w:val="center"/>
          </w:tcPr>
          <w:p w14:paraId="4FA2ED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36</w:t>
            </w:r>
          </w:p>
        </w:tc>
        <w:tc>
          <w:tcPr>
            <w:tcW w:w="0" w:type="auto"/>
            <w:shd w:val="clear"/>
            <w:vAlign w:val="center"/>
          </w:tcPr>
          <w:p w14:paraId="401E24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  <w:tr w14:paraId="1805A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857F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Dispensa</w:t>
            </w:r>
          </w:p>
        </w:tc>
        <w:tc>
          <w:tcPr>
            <w:tcW w:w="0" w:type="auto"/>
            <w:shd w:val="clear"/>
            <w:vAlign w:val="center"/>
          </w:tcPr>
          <w:p w14:paraId="1B8389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112</w:t>
            </w:r>
          </w:p>
        </w:tc>
        <w:tc>
          <w:tcPr>
            <w:tcW w:w="0" w:type="auto"/>
            <w:shd w:val="clear"/>
            <w:vAlign w:val="center"/>
          </w:tcPr>
          <w:p w14:paraId="01ACC9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A1B36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CA7F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0054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 aprovação</w:t>
            </w:r>
          </w:p>
        </w:tc>
        <w:tc>
          <w:tcPr>
            <w:tcW w:w="0" w:type="auto"/>
            <w:shd w:val="clear"/>
            <w:vAlign w:val="center"/>
          </w:tcPr>
          <w:p w14:paraId="3982FE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76BDB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39852F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</w:tbl>
    <w:p w14:paraId="5E238051">
      <w:pPr>
        <w:pStyle w:val="9"/>
        <w:keepNext w:val="0"/>
        <w:keepLines w:val="0"/>
        <w:widowControl/>
        <w:suppressLineNumbers w:val="0"/>
      </w:pPr>
      <w:r>
        <w:t xml:space="preserve">Agrupando </w:t>
      </w:r>
      <w:r>
        <w:rPr>
          <w:rStyle w:val="7"/>
        </w:rPr>
        <w:t>Aprovado + Dispensa = Sucesso</w:t>
      </w:r>
      <w:r>
        <w:t>, temos: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5"/>
        <w:gridCol w:w="2116"/>
        <w:gridCol w:w="1405"/>
      </w:tblGrid>
      <w:tr w14:paraId="6629F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9EE82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FMCC I</w:t>
            </w:r>
          </w:p>
        </w:tc>
        <w:tc>
          <w:tcPr>
            <w:tcW w:w="0" w:type="auto"/>
            <w:shd w:val="clear"/>
            <w:vAlign w:val="center"/>
          </w:tcPr>
          <w:p w14:paraId="56C629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Sucesso Cálculo I</w:t>
            </w:r>
          </w:p>
        </w:tc>
        <w:tc>
          <w:tcPr>
            <w:tcW w:w="0" w:type="auto"/>
            <w:shd w:val="clear"/>
            <w:vAlign w:val="center"/>
          </w:tcPr>
          <w:p w14:paraId="32E79E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Sem sucesso</w:t>
            </w:r>
          </w:p>
        </w:tc>
      </w:tr>
      <w:tr w14:paraId="7FCD9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0BE2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Sucesso</w:t>
            </w:r>
          </w:p>
        </w:tc>
        <w:tc>
          <w:tcPr>
            <w:tcW w:w="0" w:type="auto"/>
            <w:shd w:val="clear"/>
            <w:vAlign w:val="center"/>
          </w:tcPr>
          <w:p w14:paraId="382A00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481</w:t>
            </w:r>
          </w:p>
        </w:tc>
        <w:tc>
          <w:tcPr>
            <w:tcW w:w="0" w:type="auto"/>
            <w:shd w:val="clear"/>
            <w:vAlign w:val="center"/>
          </w:tcPr>
          <w:p w14:paraId="610927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38</w:t>
            </w:r>
          </w:p>
        </w:tc>
      </w:tr>
      <w:tr w14:paraId="04F97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0EA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 sucesso</w:t>
            </w:r>
          </w:p>
        </w:tc>
        <w:tc>
          <w:tcPr>
            <w:tcW w:w="0" w:type="auto"/>
            <w:shd w:val="clear"/>
            <w:vAlign w:val="center"/>
          </w:tcPr>
          <w:p w14:paraId="64119D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F4686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</w:tbl>
    <w:p w14:paraId="69334A31">
      <w:pPr>
        <w:pStyle w:val="9"/>
        <w:keepNext w:val="0"/>
        <w:keepLines w:val="0"/>
        <w:widowControl/>
        <w:suppressLineNumbers w:val="0"/>
      </w:pPr>
      <w:r>
        <w:t>Entre os estudantes com sucesso em FMCC I:</w:t>
      </w:r>
    </w:p>
    <w:p w14:paraId="7A4102E7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481/519 = 92,7%</w:t>
      </w:r>
      <w:r>
        <w:rPr>
          <w:rFonts w:hint="eastAsia" w:ascii="SimSun" w:hAnsi="SimSun" w:eastAsia="SimSun" w:cs="SimSun"/>
          <w:sz w:val="24"/>
          <w:szCs w:val="24"/>
        </w:rPr>
        <w:t xml:space="preserve"> tiveram sucesso em Cálculo I.</w:t>
      </w:r>
    </w:p>
    <w:p w14:paraId="49DE9F50">
      <w:pPr>
        <w:pStyle w:val="9"/>
        <w:keepNext w:val="0"/>
        <w:keepLines w:val="0"/>
        <w:widowControl/>
        <w:suppressLineNumbers w:val="0"/>
      </w:pPr>
      <w:r>
        <w:t>Isso é um percentual bastante alto.</w:t>
      </w:r>
    </w:p>
    <w:p w14:paraId="6423ACEA">
      <w:pPr>
        <w:pStyle w:val="9"/>
        <w:keepNext w:val="0"/>
        <w:keepLines w:val="0"/>
        <w:widowControl/>
        <w:suppressLineNumbers w:val="0"/>
      </w:pPr>
      <w:r>
        <w:t xml:space="preserve">Porém, existe um problema estatístico importante: </w:t>
      </w:r>
      <w:r>
        <w:rPr>
          <w:rStyle w:val="7"/>
        </w:rPr>
        <w:t>só temos 1 estudante na categoria "Sem sucesso" em FMCC I que também possui resultado observável em Cálculo I</w:t>
      </w:r>
      <w:r>
        <w:t>. Portanto, não faz sentido calcular um χ² e interpretar o V de Cramér dessa tabela como fizemos para FMCC II. O grupo de comparação é praticamente inexistente.</w:t>
      </w:r>
    </w:p>
    <w:p w14:paraId="2F1D18C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D019F2">
      <w:pPr>
        <w:pStyle w:val="2"/>
        <w:keepNext w:val="0"/>
        <w:keepLines w:val="0"/>
        <w:widowControl/>
        <w:suppressLineNumbers w:val="0"/>
      </w:pPr>
      <w:r>
        <w:t>O que isso nos diz?</w:t>
      </w:r>
    </w:p>
    <w:p w14:paraId="1EC9B18D">
      <w:pPr>
        <w:pStyle w:val="9"/>
        <w:keepNext w:val="0"/>
        <w:keepLines w:val="0"/>
        <w:widowControl/>
        <w:suppressLineNumbers w:val="0"/>
      </w:pPr>
      <w:r>
        <w:t>Aqui está uma distinção importante para a dissertação.</w:t>
      </w:r>
    </w:p>
    <w:p w14:paraId="53E8E622">
      <w:pPr>
        <w:pStyle w:val="4"/>
        <w:keepNext w:val="0"/>
        <w:keepLines w:val="0"/>
        <w:widowControl/>
        <w:suppressLineNumbers w:val="0"/>
      </w:pPr>
      <w:r>
        <w:t>FMCC I</w:t>
      </w:r>
    </w:p>
    <w:p w14:paraId="2EA3C6FF">
      <w:pPr>
        <w:pStyle w:val="9"/>
        <w:keepNext w:val="0"/>
        <w:keepLines w:val="0"/>
        <w:widowControl/>
        <w:suppressLineNumbers w:val="0"/>
      </w:pPr>
      <w:r>
        <w:t xml:space="preserve">Podemos fazer uma </w:t>
      </w:r>
      <w:r>
        <w:rPr>
          <w:rStyle w:val="7"/>
        </w:rPr>
        <w:t>análise descritiva</w:t>
      </w:r>
      <w:r>
        <w:t>:</w:t>
      </w:r>
    </w:p>
    <w:p w14:paraId="3D442BE3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Entre os estudantes com desempenho satisfatório em FMCC I (aprovados ou dispensados), 92,7% apresentaram sucesso em Cálculo I.</w:t>
      </w:r>
    </w:p>
    <w:p w14:paraId="7B009D0B">
      <w:pPr>
        <w:pStyle w:val="9"/>
        <w:keepNext w:val="0"/>
        <w:keepLines w:val="0"/>
        <w:widowControl/>
        <w:suppressLineNumbers w:val="0"/>
      </w:pPr>
      <w:r>
        <w:t xml:space="preserve">Mas </w:t>
      </w:r>
      <w:r>
        <w:rPr>
          <w:rStyle w:val="7"/>
        </w:rPr>
        <w:t>não podemos concluir estatisticamente que FMCC I está associada ao desempenho em Cálculo I</w:t>
      </w:r>
      <w:r>
        <w:t>, porque praticamente não há estudantes na categoria de insucesso em FMCC I com resultado posterior de Cálculo I.</w:t>
      </w:r>
    </w:p>
    <w:p w14:paraId="60AA181E">
      <w:pPr>
        <w:pStyle w:val="4"/>
        <w:keepNext w:val="0"/>
        <w:keepLines w:val="0"/>
        <w:widowControl/>
        <w:suppressLineNumbers w:val="0"/>
      </w:pPr>
      <w:r>
        <w:t>FMCC II</w:t>
      </w:r>
    </w:p>
    <w:p w14:paraId="12BC313C">
      <w:pPr>
        <w:pStyle w:val="9"/>
        <w:keepNext w:val="0"/>
        <w:keepLines w:val="0"/>
        <w:widowControl/>
        <w:suppressLineNumbers w:val="0"/>
      </w:pPr>
      <w:r>
        <w:t>Já temos:</w:t>
      </w:r>
    </w:p>
    <w:p w14:paraId="280BEE4F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FMCC II sucesso → 461 sucesso / 10 sem sucesso</w:t>
      </w:r>
    </w:p>
    <w:p w14:paraId="3C0AC118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FMCC II sem sucesso → 15 sucesso / 26 sem sucesso</w:t>
      </w:r>
    </w:p>
    <w:p w14:paraId="51CF69E9">
      <w:pPr>
        <w:pStyle w:val="9"/>
        <w:keepNext w:val="0"/>
        <w:keepLines w:val="0"/>
        <w:widowControl/>
        <w:suppressLineNumbers w:val="0"/>
      </w:pPr>
      <w:r>
        <w:t>E:</w:t>
      </w:r>
    </w:p>
    <w:p w14:paraId="493403A3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χ² = 207,48; p &lt; 0,001; V = 0,637</w:t>
      </w:r>
    </w:p>
    <w:p w14:paraId="2834D8E6">
      <w:pPr>
        <w:pStyle w:val="9"/>
        <w:keepNext w:val="0"/>
        <w:keepLines w:val="0"/>
        <w:widowControl/>
        <w:suppressLineNumbers w:val="0"/>
      </w:pPr>
      <w:r>
        <w:t xml:space="preserve">Aqui existe uma distribuição suficientemente representada nos dois grupos. Portanto, </w:t>
      </w:r>
      <w:r>
        <w:rPr>
          <w:rStyle w:val="7"/>
        </w:rPr>
        <w:t>essa é a evidência estatística mais relevante</w:t>
      </w:r>
      <w:r>
        <w:t>.</w:t>
      </w:r>
    </w:p>
    <w:p w14:paraId="0707E64A">
      <w:pPr>
        <w:pStyle w:val="2"/>
        <w:keepNext w:val="0"/>
        <w:keepLines w:val="0"/>
        <w:widowControl/>
        <w:suppressLineNumbers w:val="0"/>
      </w:pPr>
      <w:r>
        <w:t>Agora eu considero que temos material suficiente para fechar FMCC</w:t>
      </w:r>
    </w:p>
    <w:p w14:paraId="16298018">
      <w:pPr>
        <w:pStyle w:val="9"/>
        <w:keepNext w:val="0"/>
        <w:keepLines w:val="0"/>
        <w:widowControl/>
        <w:suppressLineNumbers w:val="0"/>
      </w:pPr>
      <w:r>
        <w:t>Não precisamos criar mais testes artificiais.</w:t>
      </w:r>
    </w:p>
    <w:p w14:paraId="3A8DB24A">
      <w:pPr>
        <w:pStyle w:val="9"/>
        <w:keepNext w:val="0"/>
        <w:keepLines w:val="0"/>
        <w:widowControl/>
        <w:suppressLineNumbers w:val="0"/>
      </w:pPr>
      <w:r>
        <w:t>Temos:</w:t>
      </w:r>
    </w:p>
    <w:p w14:paraId="6B15EB6D">
      <w:pPr>
        <w:pStyle w:val="4"/>
        <w:keepNext w:val="0"/>
        <w:keepLines w:val="0"/>
        <w:widowControl/>
        <w:suppressLineNumbers w:val="0"/>
      </w:pPr>
      <w:r>
        <w:t>FMCC I</w:t>
      </w:r>
    </w:p>
    <w:p w14:paraId="183FC7E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639 alunos; </w:t>
      </w:r>
    </w:p>
    <w:p w14:paraId="03CED3D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451 aprovados; </w:t>
      </w:r>
    </w:p>
    <w:p w14:paraId="51B2CF0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116 dispensados; </w:t>
      </w:r>
    </w:p>
    <w:p w14:paraId="537EB42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54 sem aprovação; </w:t>
      </w:r>
    </w:p>
    <w:p w14:paraId="46FBC44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18 outros; </w:t>
      </w:r>
    </w:p>
    <w:p w14:paraId="727333B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média de 1,11 tentativa; </w:t>
      </w:r>
    </w:p>
    <w:p w14:paraId="0A9D983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média das notas = 7,58; </w:t>
      </w:r>
    </w:p>
    <w:p w14:paraId="35726F4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mediana = 8,3; </w:t>
      </w:r>
    </w:p>
    <w:p w14:paraId="5CC4EE6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92,7% de sucesso em Cálculo I entre os que tiveram sucesso em FMCC I e possuem resultado observável. </w:t>
      </w:r>
    </w:p>
    <w:p w14:paraId="50F1AAB8">
      <w:pPr>
        <w:pStyle w:val="4"/>
        <w:keepNext w:val="0"/>
        <w:keepLines w:val="0"/>
        <w:widowControl/>
        <w:suppressLineNumbers w:val="0"/>
      </w:pPr>
      <w:r>
        <w:t>FMCC II</w:t>
      </w:r>
    </w:p>
    <w:p w14:paraId="46B61DA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546 alunos; </w:t>
      </w:r>
    </w:p>
    <w:p w14:paraId="1AE992C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467 aprovados; </w:t>
      </w:r>
    </w:p>
    <w:p w14:paraId="761BD17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103 reprovados; </w:t>
      </w:r>
    </w:p>
    <w:p w14:paraId="44F7D22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média de 1,16 tentativa; </w:t>
      </w:r>
    </w:p>
    <w:p w14:paraId="1830DA0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média das notas = 6,70; </w:t>
      </w:r>
    </w:p>
    <w:p w14:paraId="222F85B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mediana = 7,5; </w:t>
      </w:r>
    </w:p>
    <w:p w14:paraId="2C4390E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χ² = 207,48; p &lt; 0,001; V = 0,637</w:t>
      </w:r>
      <w:r>
        <w:t xml:space="preserve"> na associação com Cálculo I. </w:t>
      </w:r>
    </w:p>
    <w:p w14:paraId="2D61EFBF">
      <w:pPr>
        <w:pStyle w:val="9"/>
        <w:keepNext w:val="0"/>
        <w:keepLines w:val="0"/>
        <w:widowControl/>
        <w:suppressLineNumbers w:val="0"/>
      </w:pPr>
      <w:r>
        <w:t>E temos ainda:</w:t>
      </w:r>
    </w:p>
    <w:p w14:paraId="37EA989A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546 alunos fizeram FMCC I + FMCC II</w:t>
      </w:r>
      <w:r>
        <w:rPr>
          <w:rFonts w:hint="eastAsia" w:ascii="SimSun" w:hAnsi="SimSun" w:eastAsia="SimSun" w:cs="SimSun"/>
          <w:sz w:val="24"/>
          <w:szCs w:val="24"/>
        </w:rPr>
        <w:t xml:space="preserve">, dos quais </w:t>
      </w:r>
      <w:r>
        <w:rPr>
          <w:rStyle w:val="7"/>
          <w:rFonts w:hint="eastAsia" w:ascii="SimSun" w:hAnsi="SimSun" w:eastAsia="SimSun" w:cs="SimSun"/>
          <w:sz w:val="24"/>
          <w:szCs w:val="24"/>
        </w:rPr>
        <w:t>520 (95,2%) possuem registro de Cálculo I</w:t>
      </w:r>
      <w:r>
        <w:rPr>
          <w:rFonts w:hint="eastAsia" w:ascii="SimSun" w:hAnsi="SimSun" w:eastAsia="SimSun" w:cs="SimSun"/>
          <w:sz w:val="24"/>
          <w:szCs w:val="24"/>
        </w:rPr>
        <w:t>.</w:t>
      </w:r>
    </w:p>
    <w:p w14:paraId="1D90BE13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8D3293">
      <w:pPr>
        <w:pStyle w:val="3"/>
        <w:keepNext w:val="0"/>
        <w:keepLines w:val="0"/>
        <w:widowControl/>
        <w:suppressLineNumbers w:val="0"/>
      </w:pPr>
      <w:r>
        <w:t>Portanto, eu encerraria a investigação de FMCC aqui.</w:t>
      </w:r>
    </w:p>
    <w:p w14:paraId="647DAA2D">
      <w:pPr>
        <w:pStyle w:val="9"/>
        <w:keepNext w:val="0"/>
        <w:keepLines w:val="0"/>
        <w:widowControl/>
        <w:suppressLineNumbers w:val="0"/>
      </w:pPr>
      <w:r>
        <w:t xml:space="preserve">O próximo passo não deveria ser outro teste. Agora precisamos </w:t>
      </w:r>
      <w:r>
        <w:rPr>
          <w:rStyle w:val="7"/>
        </w:rPr>
        <w:t>organizar Cálculo I + FMCC em uma interpretação única para a seção 5.7.5</w:t>
      </w:r>
      <w:r>
        <w:t>:</w:t>
      </w:r>
    </w:p>
    <w:p w14:paraId="69AE9DB9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Currículo 1999</w:t>
      </w:r>
    </w:p>
    <w:p w14:paraId="13BC1DB0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↓</w:t>
      </w:r>
    </w:p>
    <w:p w14:paraId="0C1D693F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Cálculo I diretamente no 1º período</w:t>
      </w:r>
    </w:p>
    <w:p w14:paraId="6C60539E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↓</w:t>
      </w:r>
    </w:p>
    <w:p w14:paraId="6AAE7F76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alto nível de reprovação / repetição</w:t>
      </w:r>
    </w:p>
    <w:p w14:paraId="6E56C2F0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493BC682">
      <w:pPr>
        <w:pStyle w:val="10"/>
        <w:keepNext w:val="0"/>
        <w:keepLines w:val="0"/>
        <w:widowControl/>
        <w:suppressLineNumbers w:val="0"/>
        <w:rPr>
          <w:rStyle w:val="8"/>
        </w:rPr>
      </w:pPr>
    </w:p>
    <w:p w14:paraId="3FE61445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Currículo 2017</w:t>
      </w:r>
    </w:p>
    <w:p w14:paraId="765A4F9B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↓</w:t>
      </w:r>
    </w:p>
    <w:p w14:paraId="11CED257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FMCC I no 1º período</w:t>
      </w:r>
    </w:p>
    <w:p w14:paraId="52616317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↓</w:t>
      </w:r>
    </w:p>
    <w:p w14:paraId="090AB80B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FMCC II + Cálculo I no 2º período</w:t>
      </w:r>
    </w:p>
    <w:p w14:paraId="52EC76AE">
      <w:pPr>
        <w:pStyle w:val="10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↓</w:t>
      </w:r>
    </w:p>
    <w:p w14:paraId="196B7F80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menor dificuldade observada em Cálculo I</w:t>
      </w:r>
    </w:p>
    <w:p w14:paraId="3DA58AC2">
      <w:pPr>
        <w:pStyle w:val="9"/>
        <w:keepNext w:val="0"/>
        <w:keepLines w:val="0"/>
        <w:widowControl/>
        <w:suppressLineNumbers w:val="0"/>
      </w:pPr>
      <w:r>
        <w:t>E então apresentar a ressalva essencial:</w:t>
      </w:r>
    </w:p>
    <w:p w14:paraId="3BEC06D6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Os resultados mostram associação e diferenças de desempenho; não permitem atribuir causalmente a redução da evasão à introdução das FMCC.</w:t>
      </w:r>
    </w:p>
    <w:p w14:paraId="4ADC5CBE">
      <w:pPr>
        <w:pStyle w:val="9"/>
        <w:keepNext w:val="0"/>
        <w:keepLines w:val="0"/>
        <w:widowControl/>
        <w:suppressLineNumbers w:val="0"/>
      </w:pPr>
      <w:r>
        <w:t xml:space="preserve">Essa é, na minha avaliação, a hora certa de </w:t>
      </w:r>
      <w:r>
        <w:rPr>
          <w:rStyle w:val="7"/>
        </w:rPr>
        <w:t>parar de explorar a base e começar a fechar a seção da dissertação</w:t>
      </w:r>
      <w:r>
        <w:t>.</w:t>
      </w:r>
    </w:p>
    <w:p w14:paraId="387609E3">
      <w:pPr>
        <w:rPr>
          <w:color w:val="auto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88DA4A"/>
    <w:multiLevelType w:val="multilevel"/>
    <w:tmpl w:val="8D88DA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8B9DC6"/>
    <w:multiLevelType w:val="multilevel"/>
    <w:tmpl w:val="8E8B9D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1390CA2"/>
    <w:multiLevelType w:val="multilevel"/>
    <w:tmpl w:val="91390C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1B51306"/>
    <w:multiLevelType w:val="multilevel"/>
    <w:tmpl w:val="91B513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4AD0C6F"/>
    <w:multiLevelType w:val="multilevel"/>
    <w:tmpl w:val="94AD0C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926266F"/>
    <w:multiLevelType w:val="multilevel"/>
    <w:tmpl w:val="992626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A049ABA"/>
    <w:multiLevelType w:val="multilevel"/>
    <w:tmpl w:val="9A049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3011C1F"/>
    <w:multiLevelType w:val="multilevel"/>
    <w:tmpl w:val="A3011C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272CF0C"/>
    <w:multiLevelType w:val="multilevel"/>
    <w:tmpl w:val="B272CF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476D967"/>
    <w:multiLevelType w:val="multilevel"/>
    <w:tmpl w:val="B476D9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84D4E0B"/>
    <w:multiLevelType w:val="multilevel"/>
    <w:tmpl w:val="B84D4E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D4E0807"/>
    <w:multiLevelType w:val="multilevel"/>
    <w:tmpl w:val="CD4E08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E8EBA0B"/>
    <w:multiLevelType w:val="multilevel"/>
    <w:tmpl w:val="CE8EBA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F2F271E"/>
    <w:multiLevelType w:val="multilevel"/>
    <w:tmpl w:val="CF2F27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E8735B0"/>
    <w:multiLevelType w:val="multilevel"/>
    <w:tmpl w:val="DE8735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EA4481E"/>
    <w:multiLevelType w:val="multilevel"/>
    <w:tmpl w:val="DEA448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E9F3931"/>
    <w:multiLevelType w:val="multilevel"/>
    <w:tmpl w:val="FE9F39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F443224"/>
    <w:multiLevelType w:val="multilevel"/>
    <w:tmpl w:val="FF4432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60889F4"/>
    <w:multiLevelType w:val="multilevel"/>
    <w:tmpl w:val="060889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12A8F0D9"/>
    <w:multiLevelType w:val="multilevel"/>
    <w:tmpl w:val="12A8F0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14C96CE4"/>
    <w:multiLevelType w:val="multilevel"/>
    <w:tmpl w:val="14C96C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17190F59"/>
    <w:multiLevelType w:val="multilevel"/>
    <w:tmpl w:val="17190F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2C3A4905"/>
    <w:multiLevelType w:val="multilevel"/>
    <w:tmpl w:val="2C3A49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3D56323D"/>
    <w:multiLevelType w:val="multilevel"/>
    <w:tmpl w:val="3D5632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3E87AA7D"/>
    <w:multiLevelType w:val="multilevel"/>
    <w:tmpl w:val="3E87AA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022B334"/>
    <w:multiLevelType w:val="multilevel"/>
    <w:tmpl w:val="4022B3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44D3EE65"/>
    <w:multiLevelType w:val="multilevel"/>
    <w:tmpl w:val="44D3EE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44EE850F"/>
    <w:multiLevelType w:val="multilevel"/>
    <w:tmpl w:val="44EE85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4F47C346"/>
    <w:multiLevelType w:val="multilevel"/>
    <w:tmpl w:val="4F47C3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50CA20C1"/>
    <w:multiLevelType w:val="multilevel"/>
    <w:tmpl w:val="50CA20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54CD4F12"/>
    <w:multiLevelType w:val="multilevel"/>
    <w:tmpl w:val="54CD4F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5DE7C95C"/>
    <w:multiLevelType w:val="multilevel"/>
    <w:tmpl w:val="5DE7C9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2">
    <w:nsid w:val="680A511E"/>
    <w:multiLevelType w:val="multilevel"/>
    <w:tmpl w:val="680A51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6BE60BEC"/>
    <w:multiLevelType w:val="multilevel"/>
    <w:tmpl w:val="6BE60B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717B5AA2"/>
    <w:multiLevelType w:val="multilevel"/>
    <w:tmpl w:val="717B5A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7D85878E"/>
    <w:multiLevelType w:val="multilevel"/>
    <w:tmpl w:val="7D8587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2"/>
  </w:num>
  <w:num w:numId="2">
    <w:abstractNumId w:val="32"/>
  </w:num>
  <w:num w:numId="3">
    <w:abstractNumId w:val="7"/>
  </w:num>
  <w:num w:numId="4">
    <w:abstractNumId w:val="19"/>
  </w:num>
  <w:num w:numId="5">
    <w:abstractNumId w:val="12"/>
  </w:num>
  <w:num w:numId="6">
    <w:abstractNumId w:val="27"/>
  </w:num>
  <w:num w:numId="7">
    <w:abstractNumId w:val="0"/>
  </w:num>
  <w:num w:numId="8">
    <w:abstractNumId w:val="13"/>
  </w:num>
  <w:num w:numId="9">
    <w:abstractNumId w:val="16"/>
  </w:num>
  <w:num w:numId="10">
    <w:abstractNumId w:val="28"/>
  </w:num>
  <w:num w:numId="11">
    <w:abstractNumId w:val="26"/>
  </w:num>
  <w:num w:numId="12">
    <w:abstractNumId w:val="14"/>
  </w:num>
  <w:num w:numId="13">
    <w:abstractNumId w:val="10"/>
  </w:num>
  <w:num w:numId="14">
    <w:abstractNumId w:val="9"/>
  </w:num>
  <w:num w:numId="15">
    <w:abstractNumId w:val="2"/>
  </w:num>
  <w:num w:numId="16">
    <w:abstractNumId w:val="34"/>
  </w:num>
  <w:num w:numId="17">
    <w:abstractNumId w:val="25"/>
  </w:num>
  <w:num w:numId="18">
    <w:abstractNumId w:val="31"/>
  </w:num>
  <w:num w:numId="1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</w:num>
  <w:num w:numId="25">
    <w:abstractNumId w:val="30"/>
  </w:num>
  <w:num w:numId="26">
    <w:abstractNumId w:val="21"/>
  </w:num>
  <w:num w:numId="27">
    <w:abstractNumId w:val="11"/>
  </w:num>
  <w:num w:numId="28">
    <w:abstractNumId w:val="35"/>
  </w:num>
  <w:num w:numId="29">
    <w:abstractNumId w:val="6"/>
  </w:num>
  <w:num w:numId="30">
    <w:abstractNumId w:val="17"/>
  </w:num>
  <w:num w:numId="31">
    <w:abstractNumId w:val="29"/>
  </w:num>
  <w:num w:numId="32">
    <w:abstractNumId w:val="33"/>
  </w:num>
  <w:num w:numId="33">
    <w:abstractNumId w:val="24"/>
  </w:num>
  <w:num w:numId="34">
    <w:abstractNumId w:val="5"/>
  </w:num>
  <w:num w:numId="35">
    <w:abstractNumId w:val="18"/>
  </w:num>
  <w:num w:numId="36">
    <w:abstractNumId w:val="15"/>
  </w:num>
  <w:num w:numId="37">
    <w:abstractNumId w:val="3"/>
  </w:num>
  <w:num w:numId="38">
    <w:abstractNumId w:val="4"/>
  </w:num>
  <w:num w:numId="39">
    <w:abstractNumId w:val="23"/>
  </w:num>
  <w:num w:numId="40">
    <w:abstractNumId w:val="8"/>
  </w:num>
  <w:num w:numId="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930EFC"/>
    <w:rsid w:val="0A8F6EE2"/>
    <w:rsid w:val="5D6416C7"/>
    <w:rsid w:val="74930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187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2026-08-25T15:54:00Z</dcterms:created>
  <dc:creator>Diego Kazadi</dc:creator>
  <cp:lastModifiedBy>Diego Kazadi</cp:lastModifiedBy>
  <dcterms:modified xsi:type="dcterms:W3CDTF">2026-08-25T19:28:57Z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1046-12.1.0.28032</vt:lpwstr>
  </property>
  <property fmtid="{D5CDD505-2E9C-101B-9397-08002B2CF9AE}" pid="3" name="ICV">
    <vt:lpwstr>0966E5E6AA8B4A0DAB5FC38049C4EEA7_11</vt:lpwstr>
  </property>
  <property fmtid="{D5CDD505-2E9C-101B-9397-08002B2CF9AE}" pid="4" name="KSOTemplateDocerSaveRecord">
    <vt:lpwstr>eyJoZGlkIjoiY2Q4ZjQ4NmFmZWNiZjQyY2Y1NDIzMmUxZTA4YTU1ZmUiLCJ1c2VySWQiOiIxMjU0NTYzMjA0OTY1In0=</vt:lpwstr>
  </property>
</Properties>
</file>