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83C6C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Olá, Diego.</w:t>
      </w:r>
    </w:p>
    <w:p w14:paraId="0975293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</w:p>
    <w:p w14:paraId="54CD694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Ainda é preciso fazer alguns ajustes.</w:t>
      </w:r>
    </w:p>
    <w:p w14:paraId="1C42E61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</w:p>
    <w:p w14:paraId="388C4DA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1) As figuras estão ilegíveis e precisam ser regeradas.</w:t>
      </w:r>
    </w:p>
    <w:p w14:paraId="32126DE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</w:p>
    <w:p w14:paraId="372B4C3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2) A Seção 4.4.1.4 deve ser removida, pois ela trata de evasão de forma ampla e como não temos esse dado para o currículo 2017 (muitos alunos ainda estão ativos - ingressantes depois de 2021.1) o gráfico é pouco ilustrativo.</w:t>
      </w:r>
    </w:p>
    <w:p w14:paraId="2FB3102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</w:p>
    <w:p w14:paraId="792CBA4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3) A fórmula da taxa cumulativa (página 54 do pdf, 53 do documento) está ilegível.</w:t>
      </w:r>
    </w:p>
    <w:p w14:paraId="4D0A38E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</w:p>
    <w:p w14:paraId="100CB6A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Além desses ajustes que são simples de serem realizados, você precisa incluir o conteúdo relacionado com esse ponto que é colocado como objetivo específico (página 14 do pdf, 13 do documento):</w:t>
      </w:r>
    </w:p>
    <w:p w14:paraId="0184AF6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</w:p>
    <w:p w14:paraId="2C7BC82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- Fazer análise Comparativa entre Disciplinas: Comparar as taxas de aprovação em disciplinas-chave dos dois currículos, especialmente aquelas que foram substituídas ou realocadas, verificando sua relação com a evasão estudantil;</w:t>
      </w:r>
    </w:p>
    <w:p w14:paraId="67F0230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</w:p>
    <w:p w14:paraId="5379AF5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Você precisa fazer essa análise, usando os dados das matrículas dos alunos que fazem parte dos dois coortes (currículo 1999 e 2017). Isso vai virar uma nova Seção (5.8). A Seção 5.8 atual (Discussão dos Resultados) deve considerar também o conteúdo dessa nova seção.</w:t>
      </w:r>
    </w:p>
    <w:p w14:paraId="6CB594B9">
      <w:pPr>
        <w:rPr>
          <w:rFonts w:hint="default" w:ascii="Times New Roman" w:hAnsi="Times New Roman" w:cs="Times New Roman"/>
        </w:rPr>
      </w:pPr>
    </w:p>
    <w:p w14:paraId="61607AB8">
      <w:pPr>
        <w:rPr>
          <w:rFonts w:hint="default" w:ascii="Times New Roman" w:hAnsi="Times New Roman" w:cs="Times New Roman"/>
        </w:rPr>
      </w:pPr>
    </w:p>
    <w:p w14:paraId="43CA8AE9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7"/>
        </w:rPr>
        <w:t xml:space="preserve">5 estudantes não possuem histórico em </w:t>
      </w:r>
      <w:r>
        <w:rPr>
          <w:rStyle w:val="8"/>
        </w:rPr>
        <w:t>enrollments</w:t>
      </w:r>
      <w:r>
        <w:rPr>
          <w:rStyle w:val="7"/>
        </w:rPr>
        <w:t>.</w:t>
      </w:r>
    </w:p>
    <w:p w14:paraId="203A940B">
      <w:pPr>
        <w:pStyle w:val="9"/>
        <w:keepNext w:val="0"/>
        <w:keepLines w:val="0"/>
        <w:widowControl/>
        <w:suppressLineNumbers w:val="0"/>
      </w:pPr>
      <w:r>
        <w:t>São: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4"/>
        <w:gridCol w:w="1028"/>
        <w:gridCol w:w="1149"/>
        <w:gridCol w:w="1043"/>
      </w:tblGrid>
      <w:tr w14:paraId="2B35E7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E0651B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Matrícula</w:t>
            </w:r>
          </w:p>
        </w:tc>
        <w:tc>
          <w:tcPr>
            <w:tcW w:w="0" w:type="auto"/>
            <w:shd w:val="clear"/>
            <w:vAlign w:val="center"/>
          </w:tcPr>
          <w:p w14:paraId="7056947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Ingresso</w:t>
            </w:r>
          </w:p>
        </w:tc>
        <w:tc>
          <w:tcPr>
            <w:tcW w:w="0" w:type="auto"/>
            <w:shd w:val="clear"/>
            <w:vAlign w:val="center"/>
          </w:tcPr>
          <w:p w14:paraId="3F7E5EA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Currículo</w:t>
            </w:r>
          </w:p>
        </w:tc>
        <w:tc>
          <w:tcPr>
            <w:tcW w:w="0" w:type="auto"/>
            <w:shd w:val="clear"/>
            <w:vAlign w:val="center"/>
          </w:tcPr>
          <w:p w14:paraId="67A896E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Situação</w:t>
            </w:r>
          </w:p>
        </w:tc>
      </w:tr>
      <w:tr w14:paraId="20196D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1F903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113210072</w:t>
            </w:r>
          </w:p>
        </w:tc>
        <w:tc>
          <w:tcPr>
            <w:tcW w:w="0" w:type="auto"/>
            <w:shd w:val="clear"/>
            <w:vAlign w:val="center"/>
          </w:tcPr>
          <w:p w14:paraId="2C5C73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2013.2</w:t>
            </w:r>
          </w:p>
        </w:tc>
        <w:tc>
          <w:tcPr>
            <w:tcW w:w="0" w:type="auto"/>
            <w:shd w:val="clear"/>
            <w:vAlign w:val="center"/>
          </w:tcPr>
          <w:p w14:paraId="3A49C64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1999</w:t>
            </w:r>
          </w:p>
        </w:tc>
        <w:tc>
          <w:tcPr>
            <w:tcW w:w="0" w:type="auto"/>
            <w:shd w:val="clear"/>
            <w:vAlign w:val="center"/>
          </w:tcPr>
          <w:p w14:paraId="719CA1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INATIVO</w:t>
            </w:r>
          </w:p>
        </w:tc>
      </w:tr>
      <w:tr w14:paraId="7324B4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FCABB1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113210439</w:t>
            </w:r>
          </w:p>
        </w:tc>
        <w:tc>
          <w:tcPr>
            <w:tcW w:w="0" w:type="auto"/>
            <w:shd w:val="clear"/>
            <w:vAlign w:val="center"/>
          </w:tcPr>
          <w:p w14:paraId="64F04B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2013.2</w:t>
            </w:r>
          </w:p>
        </w:tc>
        <w:tc>
          <w:tcPr>
            <w:tcW w:w="0" w:type="auto"/>
            <w:shd w:val="clear"/>
            <w:vAlign w:val="center"/>
          </w:tcPr>
          <w:p w14:paraId="273EB0E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1999</w:t>
            </w:r>
          </w:p>
        </w:tc>
        <w:tc>
          <w:tcPr>
            <w:tcW w:w="0" w:type="auto"/>
            <w:shd w:val="clear"/>
            <w:vAlign w:val="center"/>
          </w:tcPr>
          <w:p w14:paraId="7C55707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INATIVO</w:t>
            </w:r>
          </w:p>
        </w:tc>
      </w:tr>
      <w:tr w14:paraId="6408C9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7BDCB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120210014</w:t>
            </w:r>
          </w:p>
        </w:tc>
        <w:tc>
          <w:tcPr>
            <w:tcW w:w="0" w:type="auto"/>
            <w:shd w:val="clear"/>
            <w:vAlign w:val="center"/>
          </w:tcPr>
          <w:p w14:paraId="04016F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2020.2</w:t>
            </w:r>
          </w:p>
        </w:tc>
        <w:tc>
          <w:tcPr>
            <w:tcW w:w="0" w:type="auto"/>
            <w:shd w:val="clear"/>
            <w:vAlign w:val="center"/>
          </w:tcPr>
          <w:p w14:paraId="6CF3DC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2017</w:t>
            </w:r>
          </w:p>
        </w:tc>
        <w:tc>
          <w:tcPr>
            <w:tcW w:w="0" w:type="auto"/>
            <w:shd w:val="clear"/>
            <w:vAlign w:val="center"/>
          </w:tcPr>
          <w:p w14:paraId="32E0BF6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INATIVO</w:t>
            </w:r>
          </w:p>
        </w:tc>
      </w:tr>
      <w:tr w14:paraId="1D3AA4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1DBEA7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121110389</w:t>
            </w:r>
          </w:p>
        </w:tc>
        <w:tc>
          <w:tcPr>
            <w:tcW w:w="0" w:type="auto"/>
            <w:shd w:val="clear"/>
            <w:vAlign w:val="center"/>
          </w:tcPr>
          <w:p w14:paraId="327CFA8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2021.1</w:t>
            </w:r>
          </w:p>
        </w:tc>
        <w:tc>
          <w:tcPr>
            <w:tcW w:w="0" w:type="auto"/>
            <w:shd w:val="clear"/>
            <w:vAlign w:val="center"/>
          </w:tcPr>
          <w:p w14:paraId="7B1881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2017</w:t>
            </w:r>
          </w:p>
        </w:tc>
        <w:tc>
          <w:tcPr>
            <w:tcW w:w="0" w:type="auto"/>
            <w:shd w:val="clear"/>
            <w:vAlign w:val="center"/>
          </w:tcPr>
          <w:p w14:paraId="67CD5B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INATIVO</w:t>
            </w:r>
          </w:p>
        </w:tc>
      </w:tr>
      <w:tr w14:paraId="685697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EA5C09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121210808</w:t>
            </w:r>
          </w:p>
        </w:tc>
        <w:tc>
          <w:tcPr>
            <w:tcW w:w="0" w:type="auto"/>
            <w:shd w:val="clear"/>
            <w:vAlign w:val="center"/>
          </w:tcPr>
          <w:p w14:paraId="0886B92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2021.2</w:t>
            </w:r>
          </w:p>
        </w:tc>
        <w:tc>
          <w:tcPr>
            <w:tcW w:w="0" w:type="auto"/>
            <w:shd w:val="clear"/>
            <w:vAlign w:val="center"/>
          </w:tcPr>
          <w:p w14:paraId="5F79F01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2017</w:t>
            </w:r>
          </w:p>
        </w:tc>
        <w:tc>
          <w:tcPr>
            <w:tcW w:w="0" w:type="auto"/>
            <w:shd w:val="clear"/>
            <w:vAlign w:val="center"/>
          </w:tcPr>
          <w:p w14:paraId="4C569D1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INATIVO</w:t>
            </w:r>
          </w:p>
        </w:tc>
      </w:tr>
    </w:tbl>
    <w:p w14:paraId="134EF5BE">
      <w:pPr>
        <w:rPr>
          <w:rFonts w:hint="default" w:ascii="Times New Roman" w:hAnsi="Times New Roman" w:cs="Times New Roman"/>
        </w:rPr>
      </w:pPr>
    </w:p>
    <w:p w14:paraId="19D80305">
      <w:pPr>
        <w:pStyle w:val="2"/>
        <w:keepNext w:val="0"/>
        <w:keepLines w:val="0"/>
        <w:widowControl/>
        <w:suppressLineNumbers w:val="0"/>
      </w:pPr>
      <w:r>
        <w:t>6. Número de tentativas — análise que faltava</w:t>
      </w:r>
    </w:p>
    <w:p w14:paraId="1855F0CA">
      <w:pPr>
        <w:pStyle w:val="9"/>
        <w:keepNext w:val="0"/>
        <w:keepLines w:val="0"/>
        <w:widowControl/>
        <w:suppressLineNumbers w:val="0"/>
      </w:pPr>
      <w:r>
        <w:t>Agora completamos essa parte.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50"/>
        <w:gridCol w:w="1149"/>
        <w:gridCol w:w="1270"/>
        <w:gridCol w:w="1463"/>
        <w:gridCol w:w="907"/>
        <w:gridCol w:w="544"/>
        <w:gridCol w:w="1413"/>
      </w:tblGrid>
      <w:tr w14:paraId="15A815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2918F79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Disciplina</w:t>
            </w:r>
          </w:p>
        </w:tc>
        <w:tc>
          <w:tcPr>
            <w:tcW w:w="0" w:type="auto"/>
            <w:shd w:val="clear"/>
            <w:vAlign w:val="center"/>
          </w:tcPr>
          <w:p w14:paraId="746BACA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Currículo</w:t>
            </w:r>
          </w:p>
        </w:tc>
        <w:tc>
          <w:tcPr>
            <w:tcW w:w="0" w:type="auto"/>
            <w:shd w:val="clear"/>
            <w:vAlign w:val="center"/>
          </w:tcPr>
          <w:p w14:paraId="3377A7C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Estudantes</w:t>
            </w:r>
          </w:p>
        </w:tc>
        <w:tc>
          <w:tcPr>
            <w:tcW w:w="0" w:type="auto"/>
            <w:shd w:val="clear"/>
            <w:vAlign w:val="center"/>
          </w:tcPr>
          <w:p w14:paraId="225C220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Média tentativas</w:t>
            </w:r>
          </w:p>
        </w:tc>
        <w:tc>
          <w:tcPr>
            <w:tcW w:w="0" w:type="auto"/>
            <w:shd w:val="clear"/>
            <w:vAlign w:val="center"/>
          </w:tcPr>
          <w:p w14:paraId="75B4189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Mediana</w:t>
            </w:r>
          </w:p>
        </w:tc>
        <w:tc>
          <w:tcPr>
            <w:tcW w:w="0" w:type="auto"/>
            <w:shd w:val="clear"/>
            <w:vAlign w:val="center"/>
          </w:tcPr>
          <w:p w14:paraId="08B7D4E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Máx.</w:t>
            </w:r>
          </w:p>
        </w:tc>
        <w:tc>
          <w:tcPr>
            <w:tcW w:w="0" w:type="auto"/>
            <w:shd w:val="clear"/>
            <w:vAlign w:val="center"/>
          </w:tcPr>
          <w:p w14:paraId="79070FC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≥2 tentativas</w:t>
            </w:r>
          </w:p>
        </w:tc>
      </w:tr>
      <w:tr w14:paraId="059899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54BD4A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Cálculo I</w:t>
            </w:r>
          </w:p>
        </w:tc>
        <w:tc>
          <w:tcPr>
            <w:tcW w:w="0" w:type="auto"/>
            <w:shd w:val="clear"/>
            <w:vAlign w:val="center"/>
          </w:tcPr>
          <w:p w14:paraId="7D90193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1999</w:t>
            </w:r>
          </w:p>
        </w:tc>
        <w:tc>
          <w:tcPr>
            <w:tcW w:w="0" w:type="auto"/>
            <w:shd w:val="clear"/>
            <w:vAlign w:val="center"/>
          </w:tcPr>
          <w:p w14:paraId="6D2913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849</w:t>
            </w:r>
          </w:p>
        </w:tc>
        <w:tc>
          <w:tcPr>
            <w:tcW w:w="0" w:type="auto"/>
            <w:shd w:val="clear"/>
            <w:vAlign w:val="center"/>
          </w:tcPr>
          <w:p w14:paraId="0278EA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1,56</w:t>
            </w:r>
          </w:p>
        </w:tc>
        <w:tc>
          <w:tcPr>
            <w:tcW w:w="0" w:type="auto"/>
            <w:shd w:val="clear"/>
            <w:vAlign w:val="center"/>
          </w:tcPr>
          <w:p w14:paraId="10E61CE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011EF37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/>
            <w:vAlign w:val="center"/>
          </w:tcPr>
          <w:p w14:paraId="38B802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300</w:t>
            </w:r>
          </w:p>
        </w:tc>
      </w:tr>
      <w:tr w14:paraId="6AEB22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53112A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Cálculo I</w:t>
            </w:r>
          </w:p>
        </w:tc>
        <w:tc>
          <w:tcPr>
            <w:tcW w:w="0" w:type="auto"/>
            <w:shd w:val="clear"/>
            <w:vAlign w:val="center"/>
          </w:tcPr>
          <w:p w14:paraId="1A3675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2017</w:t>
            </w:r>
          </w:p>
        </w:tc>
        <w:tc>
          <w:tcPr>
            <w:tcW w:w="0" w:type="auto"/>
            <w:shd w:val="clear"/>
            <w:vAlign w:val="center"/>
          </w:tcPr>
          <w:p w14:paraId="665EBF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735</w:t>
            </w:r>
          </w:p>
        </w:tc>
        <w:tc>
          <w:tcPr>
            <w:tcW w:w="0" w:type="auto"/>
            <w:shd w:val="clear"/>
            <w:vAlign w:val="center"/>
          </w:tcPr>
          <w:p w14:paraId="66B5333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1,10</w:t>
            </w:r>
          </w:p>
        </w:tc>
        <w:tc>
          <w:tcPr>
            <w:tcW w:w="0" w:type="auto"/>
            <w:shd w:val="clear"/>
            <w:vAlign w:val="center"/>
          </w:tcPr>
          <w:p w14:paraId="4A72D2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596BA1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1CC6F6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62</w:t>
            </w:r>
          </w:p>
        </w:tc>
      </w:tr>
      <w:tr w14:paraId="67B838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B03278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FMCC I</w:t>
            </w:r>
          </w:p>
        </w:tc>
        <w:tc>
          <w:tcPr>
            <w:tcW w:w="0" w:type="auto"/>
            <w:shd w:val="clear"/>
            <w:vAlign w:val="center"/>
          </w:tcPr>
          <w:p w14:paraId="303C54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2017</w:t>
            </w:r>
          </w:p>
        </w:tc>
        <w:tc>
          <w:tcPr>
            <w:tcW w:w="0" w:type="auto"/>
            <w:shd w:val="clear"/>
            <w:vAlign w:val="center"/>
          </w:tcPr>
          <w:p w14:paraId="2D1E7A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913</w:t>
            </w:r>
          </w:p>
        </w:tc>
        <w:tc>
          <w:tcPr>
            <w:tcW w:w="0" w:type="auto"/>
            <w:shd w:val="clear"/>
            <w:vAlign w:val="center"/>
          </w:tcPr>
          <w:p w14:paraId="4D1DEB8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1,10</w:t>
            </w:r>
          </w:p>
        </w:tc>
        <w:tc>
          <w:tcPr>
            <w:tcW w:w="0" w:type="auto"/>
            <w:shd w:val="clear"/>
            <w:vAlign w:val="center"/>
          </w:tcPr>
          <w:p w14:paraId="41D849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5F68CD9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/>
            <w:vAlign w:val="center"/>
          </w:tcPr>
          <w:p w14:paraId="6419E93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72</w:t>
            </w:r>
          </w:p>
        </w:tc>
      </w:tr>
      <w:tr w14:paraId="056297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81704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Cálculo II</w:t>
            </w:r>
          </w:p>
        </w:tc>
        <w:tc>
          <w:tcPr>
            <w:tcW w:w="0" w:type="auto"/>
            <w:shd w:val="clear"/>
            <w:vAlign w:val="center"/>
          </w:tcPr>
          <w:p w14:paraId="22D33EB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1999</w:t>
            </w:r>
          </w:p>
        </w:tc>
        <w:tc>
          <w:tcPr>
            <w:tcW w:w="0" w:type="auto"/>
            <w:shd w:val="clear"/>
            <w:vAlign w:val="center"/>
          </w:tcPr>
          <w:p w14:paraId="43692F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484</w:t>
            </w:r>
          </w:p>
        </w:tc>
        <w:tc>
          <w:tcPr>
            <w:tcW w:w="0" w:type="auto"/>
            <w:shd w:val="clear"/>
            <w:vAlign w:val="center"/>
          </w:tcPr>
          <w:p w14:paraId="7766A6F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1,40</w:t>
            </w:r>
          </w:p>
        </w:tc>
        <w:tc>
          <w:tcPr>
            <w:tcW w:w="0" w:type="auto"/>
            <w:shd w:val="clear"/>
            <w:vAlign w:val="center"/>
          </w:tcPr>
          <w:p w14:paraId="3BF4D9C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066D19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/>
            <w:vAlign w:val="center"/>
          </w:tcPr>
          <w:p w14:paraId="26EE15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124</w:t>
            </w:r>
          </w:p>
        </w:tc>
      </w:tr>
      <w:tr w14:paraId="1D020E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36A2C5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Cálculo II</w:t>
            </w:r>
          </w:p>
        </w:tc>
        <w:tc>
          <w:tcPr>
            <w:tcW w:w="0" w:type="auto"/>
            <w:shd w:val="clear"/>
            <w:vAlign w:val="center"/>
          </w:tcPr>
          <w:p w14:paraId="3D253F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2017</w:t>
            </w:r>
          </w:p>
        </w:tc>
        <w:tc>
          <w:tcPr>
            <w:tcW w:w="0" w:type="auto"/>
            <w:shd w:val="clear"/>
            <w:vAlign w:val="center"/>
          </w:tcPr>
          <w:p w14:paraId="473C5A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515</w:t>
            </w:r>
          </w:p>
        </w:tc>
        <w:tc>
          <w:tcPr>
            <w:tcW w:w="0" w:type="auto"/>
            <w:shd w:val="clear"/>
            <w:vAlign w:val="center"/>
          </w:tcPr>
          <w:p w14:paraId="3384150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1,04</w:t>
            </w:r>
          </w:p>
        </w:tc>
        <w:tc>
          <w:tcPr>
            <w:tcW w:w="0" w:type="auto"/>
            <w:shd w:val="clear"/>
            <w:vAlign w:val="center"/>
          </w:tcPr>
          <w:p w14:paraId="233C43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524959D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/>
            <w:vAlign w:val="center"/>
          </w:tcPr>
          <w:p w14:paraId="4011294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19</w:t>
            </w:r>
          </w:p>
        </w:tc>
      </w:tr>
      <w:tr w14:paraId="67D940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CC594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Programação I</w:t>
            </w:r>
          </w:p>
        </w:tc>
        <w:tc>
          <w:tcPr>
            <w:tcW w:w="0" w:type="auto"/>
            <w:shd w:val="clear"/>
            <w:vAlign w:val="center"/>
          </w:tcPr>
          <w:p w14:paraId="45C48C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1999</w:t>
            </w:r>
          </w:p>
        </w:tc>
        <w:tc>
          <w:tcPr>
            <w:tcW w:w="0" w:type="auto"/>
            <w:shd w:val="clear"/>
            <w:vAlign w:val="center"/>
          </w:tcPr>
          <w:p w14:paraId="23F6DF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851</w:t>
            </w:r>
          </w:p>
        </w:tc>
        <w:tc>
          <w:tcPr>
            <w:tcW w:w="0" w:type="auto"/>
            <w:shd w:val="clear"/>
            <w:vAlign w:val="center"/>
          </w:tcPr>
          <w:p w14:paraId="623996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1,23</w:t>
            </w:r>
          </w:p>
        </w:tc>
        <w:tc>
          <w:tcPr>
            <w:tcW w:w="0" w:type="auto"/>
            <w:shd w:val="clear"/>
            <w:vAlign w:val="center"/>
          </w:tcPr>
          <w:p w14:paraId="3AC351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6C9992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0BF8FA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157</w:t>
            </w:r>
          </w:p>
        </w:tc>
      </w:tr>
      <w:tr w14:paraId="08171D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BB4A1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Programação I</w:t>
            </w:r>
          </w:p>
        </w:tc>
        <w:tc>
          <w:tcPr>
            <w:tcW w:w="0" w:type="auto"/>
            <w:shd w:val="clear"/>
            <w:vAlign w:val="center"/>
          </w:tcPr>
          <w:p w14:paraId="5E476A8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2017</w:t>
            </w:r>
          </w:p>
        </w:tc>
        <w:tc>
          <w:tcPr>
            <w:tcW w:w="0" w:type="auto"/>
            <w:shd w:val="clear"/>
            <w:vAlign w:val="center"/>
          </w:tcPr>
          <w:p w14:paraId="5621F49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913</w:t>
            </w:r>
          </w:p>
        </w:tc>
        <w:tc>
          <w:tcPr>
            <w:tcW w:w="0" w:type="auto"/>
            <w:shd w:val="clear"/>
            <w:vAlign w:val="center"/>
          </w:tcPr>
          <w:p w14:paraId="0A4C6CC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1,14</w:t>
            </w:r>
          </w:p>
        </w:tc>
        <w:tc>
          <w:tcPr>
            <w:tcW w:w="0" w:type="auto"/>
            <w:shd w:val="clear"/>
            <w:vAlign w:val="center"/>
          </w:tcPr>
          <w:p w14:paraId="78822EB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7F953E4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0A3C83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104</w:t>
            </w:r>
          </w:p>
        </w:tc>
      </w:tr>
      <w:tr w14:paraId="7158A0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786D0B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Programação II</w:t>
            </w:r>
          </w:p>
        </w:tc>
        <w:tc>
          <w:tcPr>
            <w:tcW w:w="0" w:type="auto"/>
            <w:shd w:val="clear"/>
            <w:vAlign w:val="center"/>
          </w:tcPr>
          <w:p w14:paraId="16AFCB7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1999</w:t>
            </w:r>
          </w:p>
        </w:tc>
        <w:tc>
          <w:tcPr>
            <w:tcW w:w="0" w:type="auto"/>
            <w:shd w:val="clear"/>
            <w:vAlign w:val="center"/>
          </w:tcPr>
          <w:p w14:paraId="02A58B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654</w:t>
            </w:r>
          </w:p>
        </w:tc>
        <w:tc>
          <w:tcPr>
            <w:tcW w:w="0" w:type="auto"/>
            <w:shd w:val="clear"/>
            <w:vAlign w:val="center"/>
          </w:tcPr>
          <w:p w14:paraId="1B6D31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1,25</w:t>
            </w:r>
          </w:p>
        </w:tc>
        <w:tc>
          <w:tcPr>
            <w:tcW w:w="0" w:type="auto"/>
            <w:shd w:val="clear"/>
            <w:vAlign w:val="center"/>
          </w:tcPr>
          <w:p w14:paraId="2D19FC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6874B06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19A082D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131</w:t>
            </w:r>
          </w:p>
        </w:tc>
      </w:tr>
      <w:tr w14:paraId="3E743A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B4AD2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Programação II</w:t>
            </w:r>
          </w:p>
        </w:tc>
        <w:tc>
          <w:tcPr>
            <w:tcW w:w="0" w:type="auto"/>
            <w:shd w:val="clear"/>
            <w:vAlign w:val="center"/>
          </w:tcPr>
          <w:p w14:paraId="31D1EE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2017</w:t>
            </w:r>
          </w:p>
        </w:tc>
        <w:tc>
          <w:tcPr>
            <w:tcW w:w="0" w:type="auto"/>
            <w:shd w:val="clear"/>
            <w:vAlign w:val="center"/>
          </w:tcPr>
          <w:p w14:paraId="744F21A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723</w:t>
            </w:r>
          </w:p>
        </w:tc>
        <w:tc>
          <w:tcPr>
            <w:tcW w:w="0" w:type="auto"/>
            <w:shd w:val="clear"/>
            <w:vAlign w:val="center"/>
          </w:tcPr>
          <w:p w14:paraId="4D9666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1,11</w:t>
            </w:r>
          </w:p>
        </w:tc>
        <w:tc>
          <w:tcPr>
            <w:tcW w:w="0" w:type="auto"/>
            <w:shd w:val="clear"/>
            <w:vAlign w:val="center"/>
          </w:tcPr>
          <w:p w14:paraId="27423A5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063712C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1ADC7D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59</w:t>
            </w:r>
          </w:p>
        </w:tc>
      </w:tr>
      <w:tr w14:paraId="7115DF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67B875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Estruturas de Dados</w:t>
            </w:r>
          </w:p>
        </w:tc>
        <w:tc>
          <w:tcPr>
            <w:tcW w:w="0" w:type="auto"/>
            <w:shd w:val="clear"/>
            <w:vAlign w:val="center"/>
          </w:tcPr>
          <w:p w14:paraId="7778B7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1999</w:t>
            </w:r>
          </w:p>
        </w:tc>
        <w:tc>
          <w:tcPr>
            <w:tcW w:w="0" w:type="auto"/>
            <w:shd w:val="clear"/>
            <w:vAlign w:val="center"/>
          </w:tcPr>
          <w:p w14:paraId="4802262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473</w:t>
            </w:r>
          </w:p>
        </w:tc>
        <w:tc>
          <w:tcPr>
            <w:tcW w:w="0" w:type="auto"/>
            <w:shd w:val="clear"/>
            <w:vAlign w:val="center"/>
          </w:tcPr>
          <w:p w14:paraId="50ED3B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1,21</w:t>
            </w:r>
          </w:p>
        </w:tc>
        <w:tc>
          <w:tcPr>
            <w:tcW w:w="0" w:type="auto"/>
            <w:shd w:val="clear"/>
            <w:vAlign w:val="center"/>
          </w:tcPr>
          <w:p w14:paraId="1D6C00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26DC238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496C6B5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79</w:t>
            </w:r>
          </w:p>
        </w:tc>
      </w:tr>
      <w:tr w14:paraId="746D8E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D00DB9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Estruturas de Dados</w:t>
            </w:r>
          </w:p>
        </w:tc>
        <w:tc>
          <w:tcPr>
            <w:tcW w:w="0" w:type="auto"/>
            <w:shd w:val="clear"/>
            <w:vAlign w:val="center"/>
          </w:tcPr>
          <w:p w14:paraId="161829E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2017</w:t>
            </w:r>
          </w:p>
        </w:tc>
        <w:tc>
          <w:tcPr>
            <w:tcW w:w="0" w:type="auto"/>
            <w:shd w:val="clear"/>
            <w:vAlign w:val="center"/>
          </w:tcPr>
          <w:p w14:paraId="147433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559</w:t>
            </w:r>
          </w:p>
        </w:tc>
        <w:tc>
          <w:tcPr>
            <w:tcW w:w="0" w:type="auto"/>
            <w:shd w:val="clear"/>
            <w:vAlign w:val="center"/>
          </w:tcPr>
          <w:p w14:paraId="228CEC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1,12</w:t>
            </w:r>
          </w:p>
        </w:tc>
        <w:tc>
          <w:tcPr>
            <w:tcW w:w="0" w:type="auto"/>
            <w:shd w:val="clear"/>
            <w:vAlign w:val="center"/>
          </w:tcPr>
          <w:p w14:paraId="4680D77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2873B6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4B9246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55</w:t>
            </w:r>
          </w:p>
        </w:tc>
      </w:tr>
    </w:tbl>
    <w:p w14:paraId="5912E1F8">
      <w:pPr>
        <w:pStyle w:val="9"/>
        <w:keepNext w:val="0"/>
        <w:keepLines w:val="0"/>
        <w:widowControl/>
        <w:suppressLineNumbers w:val="0"/>
      </w:pPr>
      <w:r>
        <w:t>Isso reforça uma observação interessante:</w:t>
      </w:r>
    </w:p>
    <w:p w14:paraId="1DD2D4D7">
      <w:pPr>
        <w:pStyle w:val="9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A redução das reprovações no currículo 2017 é acompanhada, nas disciplinas analisadas, por menor número médio de tentativas.</w:t>
      </w:r>
    </w:p>
    <w:p w14:paraId="38C1413C">
      <w:pPr>
        <w:pStyle w:val="2"/>
        <w:keepNext w:val="0"/>
        <w:keepLines w:val="0"/>
        <w:widowControl/>
        <w:suppressLineNumbers w:val="0"/>
      </w:pPr>
      <w:r>
        <w:t>8. Álgebra Vetorial — pequena correção conceitual</w:t>
      </w:r>
    </w:p>
    <w:p w14:paraId="3B927040">
      <w:pPr>
        <w:pStyle w:val="9"/>
        <w:keepNext w:val="0"/>
        <w:keepLines w:val="0"/>
        <w:widowControl/>
        <w:suppressLineNumbers w:val="0"/>
      </w:pPr>
      <w:r>
        <w:t xml:space="preserve">A resposta original diz corretamente que ela deixou de ser obrigatória. </w:t>
      </w:r>
    </w:p>
    <w:p w14:paraId="77023445">
      <w:pPr>
        <w:pStyle w:val="9"/>
        <w:keepNext w:val="0"/>
        <w:keepLines w:val="0"/>
        <w:widowControl/>
        <w:suppressLineNumbers w:val="0"/>
      </w:pPr>
      <w:r>
        <w:t>Na base curricular:</w:t>
      </w:r>
    </w:p>
    <w:p w14:paraId="5028E35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1999: </w:t>
      </w:r>
      <w:r>
        <w:rPr>
          <w:rStyle w:val="7"/>
        </w:rPr>
        <w:t>OBRIGATÓRIA</w:t>
      </w:r>
      <w:r>
        <w:t xml:space="preserve">, 1º período. </w:t>
      </w:r>
    </w:p>
    <w:p w14:paraId="17FFA95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2017: existe como componente </w:t>
      </w:r>
      <w:r>
        <w:rPr>
          <w:rStyle w:val="7"/>
        </w:rPr>
        <w:t>OPCIONAL</w:t>
      </w:r>
      <w:r>
        <w:t xml:space="preserve">, sem período obrigatório. </w:t>
      </w:r>
    </w:p>
    <w:p w14:paraId="5C99BC2A">
      <w:pPr>
        <w:pStyle w:val="9"/>
        <w:keepNext w:val="0"/>
        <w:keepLines w:val="0"/>
        <w:widowControl/>
        <w:suppressLineNumbers w:val="0"/>
      </w:pPr>
      <w:r>
        <w:t>Portanto, a formulação correta é:</w:t>
      </w:r>
    </w:p>
    <w:p w14:paraId="70E65BFC">
      <w:pPr>
        <w:pStyle w:val="9"/>
        <w:keepNext w:val="0"/>
        <w:keepLines w:val="0"/>
        <w:widowControl/>
        <w:suppressLineNumbers w:val="0"/>
        <w:ind w:left="720" w:right="720"/>
      </w:pPr>
      <w:r>
        <w:rPr>
          <w:rStyle w:val="7"/>
          <w:rFonts w:hint="eastAsia" w:ascii="SimSun" w:hAnsi="SimSun" w:eastAsia="SimSun" w:cs="SimSun"/>
          <w:sz w:val="24"/>
          <w:szCs w:val="24"/>
        </w:rPr>
        <w:t>Álgebra Vetorial e Geometria Analítica foi retirada da formação obrigatória do currículo 2017, embora permaneça disponível como componente opcional.</w:t>
      </w:r>
    </w:p>
    <w:p w14:paraId="3F541F6F">
      <w:pPr>
        <w:pStyle w:val="9"/>
        <w:keepNext w:val="0"/>
        <w:keepLines w:val="0"/>
        <w:widowControl/>
        <w:suppressLineNumbers w:val="0"/>
      </w:pPr>
      <w:r>
        <w:rPr>
          <w:rStyle w:val="7"/>
        </w:rPr>
        <w:t>Classificação: ✅</w:t>
      </w:r>
      <w:r>
        <w:t>, após essa precisão.</w:t>
      </w:r>
    </w:p>
    <w:p w14:paraId="4F70AF94">
      <w:pPr>
        <w:pStyle w:val="2"/>
        <w:keepNext w:val="0"/>
        <w:keepLines w:val="0"/>
        <w:widowControl/>
        <w:suppressLineNumbers w:val="0"/>
      </w:pPr>
      <w:r>
        <w:t>19. Relação desempenho × evasão</w:t>
      </w:r>
    </w:p>
    <w:p w14:paraId="27B78026">
      <w:pPr>
        <w:pStyle w:val="9"/>
        <w:keepNext w:val="0"/>
        <w:keepLines w:val="0"/>
        <w:widowControl/>
        <w:suppressLineNumbers w:val="0"/>
      </w:pPr>
      <w:r>
        <w:t>Essa parte da resposta original é boa em conceito.</w:t>
      </w:r>
    </w:p>
    <w:p w14:paraId="5989E526">
      <w:pPr>
        <w:pStyle w:val="9"/>
        <w:keepNext w:val="0"/>
        <w:keepLines w:val="0"/>
        <w:widowControl/>
        <w:suppressLineNumbers w:val="0"/>
      </w:pPr>
      <w:r>
        <w:t xml:space="preserve">A atividade exigia verificar se dificuldades acadêmicas precedem a evasão, e não simplesmente comparar situação acadêmica final com desempenho. </w:t>
      </w:r>
    </w:p>
    <w:p w14:paraId="32542474">
      <w:pPr>
        <w:pStyle w:val="9"/>
        <w:keepNext w:val="0"/>
        <w:keepLines w:val="0"/>
        <w:widowControl/>
        <w:suppressLineNumbers w:val="0"/>
      </w:pPr>
      <w:r>
        <w:t xml:space="preserve">A resposta fez isso corretamente ao considerar </w:t>
      </w:r>
      <w:r>
        <w:rPr>
          <w:rStyle w:val="7"/>
        </w:rPr>
        <w:t>evasão posterior à disciplina</w:t>
      </w:r>
      <w:r>
        <w:t xml:space="preserve">. </w:t>
      </w:r>
    </w:p>
    <w:p w14:paraId="3B943667">
      <w:pPr>
        <w:pStyle w:val="3"/>
        <w:keepNext w:val="0"/>
        <w:keepLines w:val="0"/>
        <w:widowControl/>
        <w:suppressLineNumbers w:val="0"/>
      </w:pPr>
      <w:r>
        <w:t>Resultados recalculados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5"/>
        <w:gridCol w:w="1149"/>
        <w:gridCol w:w="2612"/>
        <w:gridCol w:w="2920"/>
      </w:tblGrid>
      <w:tr w14:paraId="47684D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52272F1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Disciplina</w:t>
            </w:r>
          </w:p>
        </w:tc>
        <w:tc>
          <w:tcPr>
            <w:tcW w:w="0" w:type="auto"/>
            <w:shd w:val="clear"/>
            <w:vAlign w:val="center"/>
          </w:tcPr>
          <w:p w14:paraId="13DD864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Currículo</w:t>
            </w:r>
          </w:p>
        </w:tc>
        <w:tc>
          <w:tcPr>
            <w:tcW w:w="0" w:type="auto"/>
            <w:shd w:val="clear"/>
            <w:vAlign w:val="center"/>
          </w:tcPr>
          <w:p w14:paraId="567B6E5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Aprovados → evasão posterior</w:t>
            </w:r>
          </w:p>
        </w:tc>
        <w:tc>
          <w:tcPr>
            <w:tcW w:w="0" w:type="auto"/>
            <w:shd w:val="clear"/>
            <w:vAlign w:val="center"/>
          </w:tcPr>
          <w:p w14:paraId="514C07E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Sem aprovação → evasão posterior</w:t>
            </w:r>
          </w:p>
        </w:tc>
      </w:tr>
      <w:tr w14:paraId="1D6495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3B01E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Cálculo I</w:t>
            </w:r>
          </w:p>
        </w:tc>
        <w:tc>
          <w:tcPr>
            <w:tcW w:w="0" w:type="auto"/>
            <w:shd w:val="clear"/>
            <w:vAlign w:val="center"/>
          </w:tcPr>
          <w:p w14:paraId="3D89F35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1999</w:t>
            </w:r>
          </w:p>
        </w:tc>
        <w:tc>
          <w:tcPr>
            <w:tcW w:w="0" w:type="auto"/>
            <w:shd w:val="clear"/>
            <w:vAlign w:val="center"/>
          </w:tcPr>
          <w:p w14:paraId="1FF86D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24,24%</w:t>
            </w:r>
          </w:p>
        </w:tc>
        <w:tc>
          <w:tcPr>
            <w:tcW w:w="0" w:type="auto"/>
            <w:shd w:val="clear"/>
            <w:vAlign w:val="center"/>
          </w:tcPr>
          <w:p w14:paraId="55BF61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87,53%</w:t>
            </w:r>
          </w:p>
        </w:tc>
      </w:tr>
      <w:tr w14:paraId="512D4D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07006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Cálculo I</w:t>
            </w:r>
          </w:p>
        </w:tc>
        <w:tc>
          <w:tcPr>
            <w:tcW w:w="0" w:type="auto"/>
            <w:shd w:val="clear"/>
            <w:vAlign w:val="center"/>
          </w:tcPr>
          <w:p w14:paraId="3ADB8D9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2017</w:t>
            </w:r>
          </w:p>
        </w:tc>
        <w:tc>
          <w:tcPr>
            <w:tcW w:w="0" w:type="auto"/>
            <w:shd w:val="clear"/>
            <w:vAlign w:val="center"/>
          </w:tcPr>
          <w:p w14:paraId="3E8E9A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13,08%</w:t>
            </w:r>
          </w:p>
        </w:tc>
        <w:tc>
          <w:tcPr>
            <w:tcW w:w="0" w:type="auto"/>
            <w:shd w:val="clear"/>
            <w:vAlign w:val="center"/>
          </w:tcPr>
          <w:p w14:paraId="471D39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48,75%</w:t>
            </w:r>
          </w:p>
        </w:tc>
      </w:tr>
      <w:tr w14:paraId="2523AD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BE8DEC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FMCC I</w:t>
            </w:r>
          </w:p>
        </w:tc>
        <w:tc>
          <w:tcPr>
            <w:tcW w:w="0" w:type="auto"/>
            <w:shd w:val="clear"/>
            <w:vAlign w:val="center"/>
          </w:tcPr>
          <w:p w14:paraId="79C11BE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2017</w:t>
            </w:r>
          </w:p>
        </w:tc>
        <w:tc>
          <w:tcPr>
            <w:tcW w:w="0" w:type="auto"/>
            <w:shd w:val="clear"/>
            <w:vAlign w:val="center"/>
          </w:tcPr>
          <w:p w14:paraId="20E018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20,30%</w:t>
            </w:r>
          </w:p>
        </w:tc>
        <w:tc>
          <w:tcPr>
            <w:tcW w:w="0" w:type="auto"/>
            <w:shd w:val="clear"/>
            <w:vAlign w:val="center"/>
          </w:tcPr>
          <w:p w14:paraId="6F4E5F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66,39%</w:t>
            </w:r>
          </w:p>
        </w:tc>
      </w:tr>
      <w:tr w14:paraId="056BAA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7A481A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Cálculo II</w:t>
            </w:r>
          </w:p>
        </w:tc>
        <w:tc>
          <w:tcPr>
            <w:tcW w:w="0" w:type="auto"/>
            <w:shd w:val="clear"/>
            <w:vAlign w:val="center"/>
          </w:tcPr>
          <w:p w14:paraId="34546F9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1999</w:t>
            </w:r>
          </w:p>
        </w:tc>
        <w:tc>
          <w:tcPr>
            <w:tcW w:w="0" w:type="auto"/>
            <w:shd w:val="clear"/>
            <w:vAlign w:val="center"/>
          </w:tcPr>
          <w:p w14:paraId="1FE306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10,00%</w:t>
            </w:r>
          </w:p>
        </w:tc>
        <w:tc>
          <w:tcPr>
            <w:tcW w:w="0" w:type="auto"/>
            <w:shd w:val="clear"/>
            <w:vAlign w:val="center"/>
          </w:tcPr>
          <w:p w14:paraId="591D6F1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71,05%</w:t>
            </w:r>
          </w:p>
        </w:tc>
      </w:tr>
      <w:tr w14:paraId="6B4E4F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551E5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Cálculo II</w:t>
            </w:r>
          </w:p>
        </w:tc>
        <w:tc>
          <w:tcPr>
            <w:tcW w:w="0" w:type="auto"/>
            <w:shd w:val="clear"/>
            <w:vAlign w:val="center"/>
          </w:tcPr>
          <w:p w14:paraId="76995AA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2017</w:t>
            </w:r>
          </w:p>
        </w:tc>
        <w:tc>
          <w:tcPr>
            <w:tcW w:w="0" w:type="auto"/>
            <w:shd w:val="clear"/>
            <w:vAlign w:val="center"/>
          </w:tcPr>
          <w:p w14:paraId="2DDDD5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7,56%</w:t>
            </w:r>
          </w:p>
        </w:tc>
        <w:tc>
          <w:tcPr>
            <w:tcW w:w="0" w:type="auto"/>
            <w:shd w:val="clear"/>
            <w:vAlign w:val="center"/>
          </w:tcPr>
          <w:p w14:paraId="7A6C260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52,94%</w:t>
            </w:r>
          </w:p>
        </w:tc>
      </w:tr>
      <w:tr w14:paraId="43FC8E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A84394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Álgebra Vetorial</w:t>
            </w:r>
          </w:p>
        </w:tc>
        <w:tc>
          <w:tcPr>
            <w:tcW w:w="0" w:type="auto"/>
            <w:shd w:val="clear"/>
            <w:vAlign w:val="center"/>
          </w:tcPr>
          <w:p w14:paraId="362D02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1999</w:t>
            </w:r>
          </w:p>
        </w:tc>
        <w:tc>
          <w:tcPr>
            <w:tcW w:w="0" w:type="auto"/>
            <w:shd w:val="clear"/>
            <w:vAlign w:val="center"/>
          </w:tcPr>
          <w:p w14:paraId="5623C06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28,85%</w:t>
            </w:r>
          </w:p>
        </w:tc>
        <w:tc>
          <w:tcPr>
            <w:tcW w:w="0" w:type="auto"/>
            <w:shd w:val="clear"/>
            <w:vAlign w:val="center"/>
          </w:tcPr>
          <w:p w14:paraId="7905271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88,72%</w:t>
            </w:r>
          </w:p>
        </w:tc>
      </w:tr>
    </w:tbl>
    <w:p w14:paraId="08004C09">
      <w:pPr>
        <w:rPr>
          <w:rFonts w:hint="default" w:ascii="Times New Roman" w:hAnsi="Times New Roman" w:cs="Times New Roman"/>
        </w:rPr>
      </w:pPr>
    </w:p>
    <w:p w14:paraId="30001498">
      <w:pPr>
        <w:pStyle w:val="2"/>
        <w:keepNext w:val="0"/>
        <w:keepLines w:val="0"/>
        <w:widowControl/>
        <w:suppressLineNumbers w:val="0"/>
      </w:pPr>
      <w:r>
        <w:t>20. Erro específico do FMCC I</w:t>
      </w:r>
    </w:p>
    <w:p w14:paraId="1ECC551D">
      <w:pPr>
        <w:pStyle w:val="9"/>
        <w:keepNext w:val="0"/>
        <w:keepLines w:val="0"/>
        <w:widowControl/>
        <w:suppressLineNumbers w:val="0"/>
      </w:pPr>
      <w:r>
        <w:t>A resposta dizia:</w:t>
      </w:r>
    </w:p>
    <w:p w14:paraId="2090E78E">
      <w:pPr>
        <w:pStyle w:val="9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FMCC I: 20,46% entre aprovados.</w:t>
      </w:r>
    </w:p>
    <w:p w14:paraId="5B63CEE2">
      <w:pPr>
        <w:pStyle w:val="9"/>
        <w:keepNext w:val="0"/>
        <w:keepLines w:val="0"/>
        <w:widowControl/>
        <w:suppressLineNumbers w:val="0"/>
      </w:pPr>
      <w:r>
        <w:t>O correto é:</w:t>
      </w:r>
    </w:p>
    <w:p w14:paraId="486154D4">
      <w:pPr>
        <w:pStyle w:val="9"/>
        <w:keepNext w:val="0"/>
        <w:keepLines w:val="0"/>
        <w:widowControl/>
        <w:suppressLineNumbers w:val="0"/>
      </w:pPr>
      <w:r>
        <w:rPr>
          <w:rStyle w:val="7"/>
        </w:rPr>
        <w:t>20,30%.</w:t>
      </w:r>
    </w:p>
    <w:p w14:paraId="1ABD0381">
      <w:pPr>
        <w:pStyle w:val="9"/>
        <w:keepNext w:val="0"/>
        <w:keepLines w:val="0"/>
        <w:widowControl/>
        <w:suppressLineNumbers w:val="0"/>
      </w:pPr>
      <w:r>
        <w:t>Por quê?</w:t>
      </w:r>
    </w:p>
    <w:p w14:paraId="7D55297B">
      <w:pPr>
        <w:pStyle w:val="9"/>
        <w:keepNext w:val="0"/>
        <w:keepLines w:val="0"/>
        <w:widowControl/>
        <w:suppressLineNumbers w:val="0"/>
      </w:pPr>
      <w:r>
        <w:t xml:space="preserve">Existe um estudante aprovado cuja evasão ocorre no </w:t>
      </w:r>
      <w:r>
        <w:rPr>
          <w:rStyle w:val="7"/>
        </w:rPr>
        <w:t>mesmo período</w:t>
      </w:r>
      <w:r>
        <w:t xml:space="preserve"> da disciplina.</w:t>
      </w:r>
    </w:p>
    <w:p w14:paraId="16D42BEA">
      <w:pPr>
        <w:pStyle w:val="9"/>
        <w:keepNext w:val="0"/>
        <w:keepLines w:val="0"/>
        <w:widowControl/>
        <w:suppressLineNumbers w:val="0"/>
      </w:pPr>
      <w:r>
        <w:t>A definição da resposta foi:</w:t>
      </w:r>
    </w:p>
    <w:p w14:paraId="2CC03C4D">
      <w:pPr>
        <w:pStyle w:val="9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 xml:space="preserve">evasão </w:t>
      </w:r>
      <w:r>
        <w:rPr>
          <w:rStyle w:val="7"/>
          <w:rFonts w:hint="eastAsia" w:ascii="SimSun" w:hAnsi="SimSun" w:eastAsia="SimSun" w:cs="SimSun"/>
          <w:sz w:val="24"/>
          <w:szCs w:val="24"/>
        </w:rPr>
        <w:t>posterior</w:t>
      </w:r>
      <w:r>
        <w:rPr>
          <w:rFonts w:hint="eastAsia" w:ascii="SimSun" w:hAnsi="SimSun" w:eastAsia="SimSun" w:cs="SimSun"/>
          <w:sz w:val="24"/>
          <w:szCs w:val="24"/>
        </w:rPr>
        <w:t xml:space="preserve"> ao período em que cursou.</w:t>
      </w:r>
    </w:p>
    <w:p w14:paraId="4D1935F3">
      <w:pPr>
        <w:pStyle w:val="9"/>
        <w:keepNext w:val="0"/>
        <w:keepLines w:val="0"/>
        <w:widowControl/>
        <w:suppressLineNumbers w:val="0"/>
      </w:pPr>
      <w:r>
        <w:t xml:space="preserve">Portanto, evasão no mesmo período </w:t>
      </w:r>
      <w:r>
        <w:rPr>
          <w:rStyle w:val="7"/>
        </w:rPr>
        <w:t>não é posterior</w:t>
      </w:r>
      <w:r>
        <w:t>.</w:t>
      </w:r>
    </w:p>
    <w:p w14:paraId="7E1EB81F">
      <w:pPr>
        <w:pStyle w:val="4"/>
        <w:keepNext w:val="0"/>
        <w:keepLines w:val="0"/>
        <w:widowControl/>
        <w:suppressLineNumbers w:val="0"/>
      </w:pPr>
      <w:r>
        <w:t>🔴 Correção</w:t>
      </w:r>
    </w:p>
    <w:p w14:paraId="64646FDB">
      <w:pPr>
        <w:pStyle w:val="9"/>
        <w:keepNext w:val="0"/>
        <w:keepLines w:val="0"/>
        <w:widowControl/>
        <w:suppressLineNumbers w:val="0"/>
      </w:pPr>
      <w:r>
        <w:rPr>
          <w:rStyle w:val="7"/>
        </w:rPr>
        <w:t>20,46% → 20,30%.</w:t>
      </w:r>
    </w:p>
    <w:p w14:paraId="131C5F65">
      <w:pPr>
        <w:pStyle w:val="9"/>
        <w:keepNext w:val="0"/>
        <w:keepLines w:val="0"/>
        <w:widowControl/>
        <w:suppressLineNumbers w:val="0"/>
      </w:pPr>
      <w:r>
        <w:t>A taxa de “sem aprovação” permanece:</w:t>
      </w:r>
    </w:p>
    <w:p w14:paraId="6E418CD5">
      <w:pPr>
        <w:pStyle w:val="9"/>
        <w:keepNext w:val="0"/>
        <w:keepLines w:val="0"/>
        <w:widowControl/>
        <w:suppressLineNumbers w:val="0"/>
      </w:pPr>
      <w:r>
        <w:rPr>
          <w:rStyle w:val="7"/>
        </w:rPr>
        <w:t>66,39%.</w:t>
      </w:r>
    </w:p>
    <w:p w14:paraId="6A946E13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942A07">
      <w:pPr>
        <w:pStyle w:val="2"/>
        <w:keepNext w:val="0"/>
        <w:keepLines w:val="0"/>
        <w:widowControl/>
        <w:suppressLineNumbers w:val="0"/>
      </w:pPr>
      <w:r>
        <w:t>21. Teste desempenho × evasão — corrigido</w:t>
      </w:r>
    </w:p>
    <w:p w14:paraId="3F101469">
      <w:pPr>
        <w:pStyle w:val="9"/>
        <w:keepNext w:val="0"/>
        <w:keepLines w:val="0"/>
        <w:widowControl/>
        <w:suppressLineNumbers w:val="0"/>
      </w:pPr>
      <w:r>
        <w:t>Para Cálculo I/1999, a resposta estava correta:</w:t>
      </w:r>
    </w:p>
    <w:p w14:paraId="145E8EC7">
      <w:pPr>
        <w:pStyle w:val="9"/>
        <w:keepNext w:val="0"/>
        <w:keepLines w:val="0"/>
        <w:widowControl/>
        <w:suppressLineNumbers w:val="0"/>
      </w:pPr>
      <w:r>
        <w:rPr>
          <w:rStyle w:val="7"/>
        </w:rPr>
        <w:t>χ² = 312,94</w:t>
      </w:r>
    </w:p>
    <w:p w14:paraId="700FA754">
      <w:pPr>
        <w:pStyle w:val="9"/>
        <w:keepNext w:val="0"/>
        <w:keepLines w:val="0"/>
        <w:widowControl/>
        <w:suppressLineNumbers w:val="0"/>
      </w:pPr>
      <w:r>
        <w:rPr>
          <w:rStyle w:val="7"/>
        </w:rPr>
        <w:t>p &lt; 0,001</w:t>
      </w:r>
    </w:p>
    <w:p w14:paraId="0A2CA33E">
      <w:pPr>
        <w:pStyle w:val="9"/>
        <w:keepNext w:val="0"/>
        <w:keepLines w:val="0"/>
        <w:widowControl/>
        <w:suppressLineNumbers w:val="0"/>
      </w:pPr>
      <w:r>
        <w:rPr>
          <w:rStyle w:val="7"/>
        </w:rPr>
        <w:t>V = 0,640</w:t>
      </w:r>
    </w:p>
    <w:p w14:paraId="186C53ED">
      <w:pPr>
        <w:pStyle w:val="9"/>
        <w:keepNext w:val="0"/>
        <w:keepLines w:val="0"/>
        <w:widowControl/>
        <w:suppressLineNumbers w:val="0"/>
      </w:pPr>
      <w:r>
        <w:t>Esse é um efeito forte.</w:t>
      </w:r>
    </w:p>
    <w:p w14:paraId="7092F0EF">
      <w:pPr>
        <w:pStyle w:val="9"/>
        <w:keepNext w:val="0"/>
        <w:keepLines w:val="0"/>
        <w:widowControl/>
        <w:suppressLineNumbers w:val="0"/>
      </w:pPr>
      <w:r>
        <w:t>Para FMCC I:</w:t>
      </w:r>
    </w:p>
    <w:p w14:paraId="1D8BD1E1">
      <w:pPr>
        <w:pStyle w:val="9"/>
        <w:keepNext w:val="0"/>
        <w:keepLines w:val="0"/>
        <w:widowControl/>
        <w:suppressLineNumbers w:val="0"/>
      </w:pPr>
      <w:r>
        <w:t>A resposta:</w:t>
      </w:r>
    </w:p>
    <w:p w14:paraId="6405934D">
      <w:pPr>
        <w:pStyle w:val="9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χ² = 104,06; V = 0,379</w:t>
      </w:r>
    </w:p>
    <w:p w14:paraId="3DEB052A">
      <w:pPr>
        <w:pStyle w:val="9"/>
        <w:keepNext w:val="0"/>
        <w:keepLines w:val="0"/>
        <w:widowControl/>
        <w:suppressLineNumbers w:val="0"/>
      </w:pPr>
      <w:r>
        <w:t>O correto é aproximadamente:</w:t>
      </w:r>
    </w:p>
    <w:p w14:paraId="35B15711">
      <w:pPr>
        <w:pStyle w:val="9"/>
        <w:keepNext w:val="0"/>
        <w:keepLines w:val="0"/>
        <w:widowControl/>
        <w:suppressLineNumbers w:val="0"/>
      </w:pPr>
      <w:r>
        <w:rPr>
          <w:rStyle w:val="7"/>
        </w:rPr>
        <w:t>χ² = 105,13</w:t>
      </w:r>
    </w:p>
    <w:p w14:paraId="36B870CB">
      <w:pPr>
        <w:pStyle w:val="9"/>
        <w:keepNext w:val="0"/>
        <w:keepLines w:val="0"/>
        <w:widowControl/>
        <w:suppressLineNumbers w:val="0"/>
      </w:pPr>
      <w:r>
        <w:rPr>
          <w:rStyle w:val="7"/>
        </w:rPr>
        <w:t>p &lt; 0,001</w:t>
      </w:r>
    </w:p>
    <w:p w14:paraId="5979505E">
      <w:pPr>
        <w:pStyle w:val="9"/>
        <w:keepNext w:val="0"/>
        <w:keepLines w:val="0"/>
        <w:widowControl/>
        <w:suppressLineNumbers w:val="0"/>
      </w:pPr>
      <w:r>
        <w:rPr>
          <w:rStyle w:val="7"/>
        </w:rPr>
        <w:t>V = 0,381</w:t>
      </w:r>
    </w:p>
    <w:p w14:paraId="1013E1A6">
      <w:pPr>
        <w:pStyle w:val="4"/>
        <w:keepNext w:val="0"/>
        <w:keepLines w:val="0"/>
        <w:widowControl/>
        <w:suppressLineNumbers w:val="0"/>
      </w:pPr>
      <w:r>
        <w:t>🟡 Classificação</w:t>
      </w:r>
    </w:p>
    <w:p w14:paraId="25269A51">
      <w:pPr>
        <w:pStyle w:val="9"/>
        <w:keepNext w:val="0"/>
        <w:keepLines w:val="0"/>
        <w:widowControl/>
        <w:suppressLineNumbers w:val="0"/>
      </w:pPr>
      <w:r>
        <w:t>O resultado original estava muito próximo, mas não exato.</w:t>
      </w:r>
    </w:p>
    <w:p w14:paraId="105E3AF2">
      <w:pPr>
        <w:pStyle w:val="2"/>
        <w:keepNext w:val="0"/>
        <w:keepLines w:val="0"/>
        <w:widowControl/>
        <w:suppressLineNumbers w:val="0"/>
      </w:pPr>
      <w:r>
        <w:t>22. Interpretação da relação com evasão</w:t>
      </w:r>
    </w:p>
    <w:p w14:paraId="40465898">
      <w:pPr>
        <w:pStyle w:val="9"/>
        <w:keepNext w:val="0"/>
        <w:keepLines w:val="0"/>
        <w:widowControl/>
        <w:suppressLineNumbers w:val="0"/>
      </w:pPr>
      <w:r>
        <w:t>Aqui a resposta está metodologicamente boa.</w:t>
      </w:r>
    </w:p>
    <w:p w14:paraId="7048BE9D">
      <w:pPr>
        <w:pStyle w:val="9"/>
        <w:keepNext w:val="0"/>
        <w:keepLines w:val="0"/>
        <w:widowControl/>
        <w:suppressLineNumbers w:val="0"/>
      </w:pPr>
      <w:r>
        <w:t>O fato de:</w:t>
      </w:r>
    </w:p>
    <w:p w14:paraId="4081BA5A">
      <w:pPr>
        <w:pStyle w:val="9"/>
        <w:keepNext w:val="0"/>
        <w:keepLines w:val="0"/>
        <w:widowControl/>
        <w:suppressLineNumbers w:val="0"/>
      </w:pPr>
      <w:r>
        <w:rPr>
          <w:rStyle w:val="7"/>
        </w:rPr>
        <w:t>87,53% dos estudantes sem aprovação em Cálculo I/1999</w:t>
      </w:r>
    </w:p>
    <w:p w14:paraId="105A2169">
      <w:pPr>
        <w:pStyle w:val="9"/>
        <w:keepNext w:val="0"/>
        <w:keepLines w:val="0"/>
        <w:widowControl/>
        <w:suppressLineNumbers w:val="0"/>
      </w:pPr>
      <w:r>
        <w:t>apresentarem evasão posterior, contra:</w:t>
      </w:r>
    </w:p>
    <w:p w14:paraId="17A730E1">
      <w:pPr>
        <w:pStyle w:val="9"/>
        <w:keepNext w:val="0"/>
        <w:keepLines w:val="0"/>
        <w:widowControl/>
        <w:suppressLineNumbers w:val="0"/>
      </w:pPr>
      <w:r>
        <w:rPr>
          <w:rStyle w:val="7"/>
        </w:rPr>
        <w:t>24,24% dos aprovados</w:t>
      </w:r>
    </w:p>
    <w:p w14:paraId="2B032AF5">
      <w:pPr>
        <w:pStyle w:val="9"/>
        <w:keepNext w:val="0"/>
        <w:keepLines w:val="0"/>
        <w:widowControl/>
        <w:suppressLineNumbers w:val="0"/>
      </w:pPr>
      <w:r>
        <w:t>é uma associação muito forte.</w:t>
      </w:r>
    </w:p>
    <w:p w14:paraId="201D2D10">
      <w:pPr>
        <w:pStyle w:val="9"/>
        <w:keepNext w:val="0"/>
        <w:keepLines w:val="0"/>
        <w:widowControl/>
        <w:suppressLineNumbers w:val="0"/>
      </w:pPr>
      <w:r>
        <w:t>Mas a conclusão correta é:</w:t>
      </w:r>
    </w:p>
    <w:p w14:paraId="1D84A805">
      <w:pPr>
        <w:pStyle w:val="9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estudantes que apresentaram dificuldades em Cálculo I apresentaram maior frequência de evasão posterior.</w:t>
      </w:r>
    </w:p>
    <w:p w14:paraId="1D3BC367">
      <w:pPr>
        <w:pStyle w:val="2"/>
        <w:keepNext w:val="0"/>
        <w:keepLines w:val="0"/>
        <w:widowControl/>
        <w:suppressLineNumbers w:val="0"/>
      </w:pPr>
      <w:r>
        <w:t>25. Inconsistência adicional encontrada: registros antes do ingresso</w:t>
      </w:r>
    </w:p>
    <w:p w14:paraId="5CB286E7">
      <w:pPr>
        <w:pStyle w:val="9"/>
        <w:keepNext w:val="0"/>
        <w:keepLines w:val="0"/>
        <w:widowControl/>
        <w:suppressLineNumbers w:val="0"/>
      </w:pPr>
      <w:r>
        <w:t>A auditoria encontrou:</w:t>
      </w:r>
    </w:p>
    <w:p w14:paraId="21D24A63">
      <w:pPr>
        <w:pStyle w:val="9"/>
        <w:keepNext w:val="0"/>
        <w:keepLines w:val="0"/>
        <w:widowControl/>
        <w:suppressLineNumbers w:val="0"/>
      </w:pPr>
      <w:r>
        <w:rPr>
          <w:rStyle w:val="7"/>
        </w:rPr>
        <w:t>17 registros de matrícula anteriores ao período de ingresso informado</w:t>
      </w:r>
      <w:r>
        <w:t xml:space="preserve">, correspondentes a </w:t>
      </w:r>
      <w:r>
        <w:rPr>
          <w:rStyle w:val="7"/>
        </w:rPr>
        <w:t>13 estudantes</w:t>
      </w:r>
      <w:r>
        <w:t>.</w:t>
      </w:r>
    </w:p>
    <w:p w14:paraId="5B9F2834">
      <w:pPr>
        <w:pStyle w:val="9"/>
        <w:keepNext w:val="0"/>
        <w:keepLines w:val="0"/>
        <w:widowControl/>
        <w:suppressLineNumbers w:val="0"/>
      </w:pPr>
      <w:r>
        <w:t>Isso precisa ser documentado.</w:t>
      </w:r>
    </w:p>
    <w:p w14:paraId="5F8FCE92">
      <w:pPr>
        <w:pStyle w:val="9"/>
        <w:keepNext w:val="0"/>
        <w:keepLines w:val="0"/>
        <w:widowControl/>
        <w:suppressLineNumbers w:val="0"/>
      </w:pPr>
      <w:r>
        <w:t>A maioria está concentrada nas coortes:</w:t>
      </w:r>
    </w:p>
    <w:p w14:paraId="53A5CC9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2021.2 </w:t>
      </w:r>
    </w:p>
    <w:p w14:paraId="2AB6E45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2022.2 </w:t>
      </w:r>
    </w:p>
    <w:p w14:paraId="51EAAF4F">
      <w:pPr>
        <w:pStyle w:val="9"/>
        <w:keepNext w:val="0"/>
        <w:keepLines w:val="0"/>
        <w:widowControl/>
        <w:suppressLineNumbers w:val="0"/>
      </w:pPr>
      <w:r>
        <w:t>Esse tipo de inconsistência não deve ser silenciosamente eliminado.</w:t>
      </w:r>
    </w:p>
    <w:p w14:paraId="76C8D14C">
      <w:pPr>
        <w:pStyle w:val="9"/>
        <w:keepNext w:val="0"/>
        <w:keepLines w:val="0"/>
        <w:widowControl/>
        <w:suppressLineNumbers w:val="0"/>
      </w:pPr>
      <w:r>
        <w:t xml:space="preserve">A atividade exige justamente que inconsistências sejam apresentadas e explicadas. </w:t>
      </w:r>
    </w:p>
    <w:p w14:paraId="0A7F9C1B">
      <w:pPr>
        <w:pStyle w:val="4"/>
        <w:keepNext w:val="0"/>
        <w:keepLines w:val="0"/>
        <w:widowControl/>
        <w:suppressLineNumbers w:val="0"/>
      </w:pPr>
      <w:r>
        <w:t>Classificação original</w:t>
      </w:r>
    </w:p>
    <w:p w14:paraId="416F858E">
      <w:pPr>
        <w:pStyle w:val="9"/>
        <w:keepNext w:val="0"/>
        <w:keepLines w:val="0"/>
        <w:widowControl/>
        <w:suppressLineNumbers w:val="0"/>
      </w:pPr>
      <w:r>
        <w:rPr>
          <w:rStyle w:val="7"/>
        </w:rPr>
        <w:t>❌ Não cumpriu.</w:t>
      </w:r>
    </w:p>
    <w:p w14:paraId="537011CE">
      <w:pPr>
        <w:pStyle w:val="4"/>
        <w:keepNext w:val="0"/>
        <w:keepLines w:val="0"/>
        <w:widowControl/>
        <w:suppressLineNumbers w:val="0"/>
      </w:pPr>
      <w:r>
        <w:t>Tratamento recomendado</w:t>
      </w:r>
    </w:p>
    <w:p w14:paraId="1AE21062">
      <w:pPr>
        <w:pStyle w:val="9"/>
        <w:keepNext w:val="0"/>
        <w:keepLines w:val="0"/>
        <w:widowControl/>
        <w:suppressLineNumbers w:val="0"/>
      </w:pPr>
      <w:r>
        <w:t xml:space="preserve">Esses registros devem ser excluídos das análises de desempenho </w:t>
      </w:r>
      <w:r>
        <w:rPr>
          <w:rStyle w:val="7"/>
        </w:rPr>
        <w:t>quando a temporalidade ingresso → matrícula for fundamental</w:t>
      </w:r>
      <w:r>
        <w:t>, mas preservados em uma tabela de auditoria.</w:t>
      </w:r>
    </w:p>
    <w:p w14:paraId="785E9D5F">
      <w:pPr>
        <w:rPr>
          <w:rFonts w:hint="default" w:ascii="Times New Roman" w:hAnsi="Times New Roman" w:cs="Times New Roman"/>
        </w:rPr>
      </w:pPr>
    </w:p>
    <w:p w14:paraId="21A8A0F0">
      <w:pPr>
        <w:pStyle w:val="2"/>
        <w:keepNext w:val="0"/>
        <w:keepLines w:val="0"/>
        <w:widowControl/>
        <w:suppressLineNumbers w:val="0"/>
      </w:pPr>
      <w:r>
        <w:t>27. Tabela A — versão corrigida</w:t>
      </w:r>
    </w:p>
    <w:p w14:paraId="704D942A">
      <w:pPr>
        <w:pStyle w:val="9"/>
        <w:keepNext w:val="0"/>
        <w:keepLines w:val="0"/>
        <w:widowControl/>
        <w:suppressLineNumbers w:val="0"/>
      </w:pPr>
      <w:r>
        <w:t>A tabela de correspondência deveria ficar aproximadamente assim: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83"/>
        <w:gridCol w:w="907"/>
        <w:gridCol w:w="1659"/>
        <w:gridCol w:w="907"/>
        <w:gridCol w:w="3240"/>
      </w:tblGrid>
      <w:tr w14:paraId="009073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6E480A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Currículo 1999</w:t>
            </w:r>
          </w:p>
        </w:tc>
        <w:tc>
          <w:tcPr>
            <w:tcW w:w="0" w:type="auto"/>
            <w:shd w:val="clear"/>
            <w:vAlign w:val="center"/>
          </w:tcPr>
          <w:p w14:paraId="634CE8A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Período</w:t>
            </w:r>
          </w:p>
        </w:tc>
        <w:tc>
          <w:tcPr>
            <w:tcW w:w="0" w:type="auto"/>
            <w:shd w:val="clear"/>
            <w:vAlign w:val="center"/>
          </w:tcPr>
          <w:p w14:paraId="0DDB331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Currículo 2017</w:t>
            </w:r>
          </w:p>
        </w:tc>
        <w:tc>
          <w:tcPr>
            <w:tcW w:w="0" w:type="auto"/>
            <w:shd w:val="clear"/>
            <w:vAlign w:val="center"/>
          </w:tcPr>
          <w:p w14:paraId="22CDE6D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Período</w:t>
            </w:r>
          </w:p>
        </w:tc>
        <w:tc>
          <w:tcPr>
            <w:tcW w:w="0" w:type="auto"/>
            <w:shd w:val="clear"/>
            <w:vAlign w:val="center"/>
          </w:tcPr>
          <w:p w14:paraId="061AF4B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Tipo</w:t>
            </w:r>
          </w:p>
        </w:tc>
      </w:tr>
      <w:tr w14:paraId="46AA9E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135EA9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Cálculo Diferencial e Integral I</w:t>
            </w:r>
          </w:p>
        </w:tc>
        <w:tc>
          <w:tcPr>
            <w:tcW w:w="0" w:type="auto"/>
            <w:shd w:val="clear"/>
            <w:vAlign w:val="center"/>
          </w:tcPr>
          <w:p w14:paraId="75A7EA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1º</w:t>
            </w:r>
          </w:p>
        </w:tc>
        <w:tc>
          <w:tcPr>
            <w:tcW w:w="0" w:type="auto"/>
            <w:shd w:val="clear"/>
            <w:vAlign w:val="center"/>
          </w:tcPr>
          <w:p w14:paraId="424F23D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Cálculo Diferencial e Integral I</w:t>
            </w:r>
          </w:p>
        </w:tc>
        <w:tc>
          <w:tcPr>
            <w:tcW w:w="0" w:type="auto"/>
            <w:shd w:val="clear"/>
            <w:vAlign w:val="center"/>
          </w:tcPr>
          <w:p w14:paraId="13E81F8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2º</w:t>
            </w:r>
          </w:p>
        </w:tc>
        <w:tc>
          <w:tcPr>
            <w:tcW w:w="0" w:type="auto"/>
            <w:shd w:val="clear"/>
            <w:vAlign w:val="center"/>
          </w:tcPr>
          <w:p w14:paraId="7B6F4D1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Deslocamento</w:t>
            </w:r>
          </w:p>
        </w:tc>
      </w:tr>
      <w:tr w14:paraId="417ABF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587DA0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Cálculo Diferencial e Integral I</w:t>
            </w:r>
          </w:p>
        </w:tc>
        <w:tc>
          <w:tcPr>
            <w:tcW w:w="0" w:type="auto"/>
            <w:shd w:val="clear"/>
            <w:vAlign w:val="center"/>
          </w:tcPr>
          <w:p w14:paraId="797EBEE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1º</w:t>
            </w:r>
          </w:p>
        </w:tc>
        <w:tc>
          <w:tcPr>
            <w:tcW w:w="0" w:type="auto"/>
            <w:shd w:val="clear"/>
            <w:vAlign w:val="center"/>
          </w:tcPr>
          <w:p w14:paraId="5E0252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FMCC I</w:t>
            </w:r>
          </w:p>
        </w:tc>
        <w:tc>
          <w:tcPr>
            <w:tcW w:w="0" w:type="auto"/>
            <w:shd w:val="clear"/>
            <w:vAlign w:val="center"/>
          </w:tcPr>
          <w:p w14:paraId="3B1BCF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1º</w:t>
            </w:r>
          </w:p>
        </w:tc>
        <w:tc>
          <w:tcPr>
            <w:tcW w:w="0" w:type="auto"/>
            <w:shd w:val="clear"/>
            <w:vAlign w:val="center"/>
          </w:tcPr>
          <w:p w14:paraId="66F8E8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Reorganização/substituição funcional</w:t>
            </w:r>
          </w:p>
        </w:tc>
      </w:tr>
      <w:tr w14:paraId="6E56EF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EFAFCB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Cálculo Diferencial e Integral II</w:t>
            </w:r>
          </w:p>
        </w:tc>
        <w:tc>
          <w:tcPr>
            <w:tcW w:w="0" w:type="auto"/>
            <w:shd w:val="clear"/>
            <w:vAlign w:val="center"/>
          </w:tcPr>
          <w:p w14:paraId="2F09764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2º</w:t>
            </w:r>
          </w:p>
        </w:tc>
        <w:tc>
          <w:tcPr>
            <w:tcW w:w="0" w:type="auto"/>
            <w:shd w:val="clear"/>
            <w:vAlign w:val="center"/>
          </w:tcPr>
          <w:p w14:paraId="7E6ADD1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Cálculo Diferencial e Integral II</w:t>
            </w:r>
          </w:p>
        </w:tc>
        <w:tc>
          <w:tcPr>
            <w:tcW w:w="0" w:type="auto"/>
            <w:shd w:val="clear"/>
            <w:vAlign w:val="center"/>
          </w:tcPr>
          <w:p w14:paraId="390A1F1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3º</w:t>
            </w:r>
          </w:p>
        </w:tc>
        <w:tc>
          <w:tcPr>
            <w:tcW w:w="0" w:type="auto"/>
            <w:shd w:val="clear"/>
            <w:vAlign w:val="center"/>
          </w:tcPr>
          <w:p w14:paraId="74C0F6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Deslocamento</w:t>
            </w:r>
          </w:p>
        </w:tc>
      </w:tr>
      <w:tr w14:paraId="10CA82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3E20E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Álgebra Vetorial e Geometria Analítica</w:t>
            </w:r>
          </w:p>
        </w:tc>
        <w:tc>
          <w:tcPr>
            <w:tcW w:w="0" w:type="auto"/>
            <w:shd w:val="clear"/>
            <w:vAlign w:val="center"/>
          </w:tcPr>
          <w:p w14:paraId="137EFF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1º</w:t>
            </w:r>
          </w:p>
        </w:tc>
        <w:tc>
          <w:tcPr>
            <w:tcW w:w="0" w:type="auto"/>
            <w:shd w:val="clear"/>
            <w:vAlign w:val="center"/>
          </w:tcPr>
          <w:p w14:paraId="5CDC37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/>
            <w:vAlign w:val="center"/>
          </w:tcPr>
          <w:p w14:paraId="3F42901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/>
            <w:vAlign w:val="center"/>
          </w:tcPr>
          <w:p w14:paraId="1920CC6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Retirada da formação obrigatória</w:t>
            </w:r>
          </w:p>
        </w:tc>
      </w:tr>
      <w:tr w14:paraId="6C318D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8995C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Física Clássica</w:t>
            </w:r>
          </w:p>
        </w:tc>
        <w:tc>
          <w:tcPr>
            <w:tcW w:w="0" w:type="auto"/>
            <w:shd w:val="clear"/>
            <w:vAlign w:val="center"/>
          </w:tcPr>
          <w:p w14:paraId="1237FFA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2º</w:t>
            </w:r>
          </w:p>
        </w:tc>
        <w:tc>
          <w:tcPr>
            <w:tcW w:w="0" w:type="auto"/>
            <w:shd w:val="clear"/>
            <w:vAlign w:val="center"/>
          </w:tcPr>
          <w:p w14:paraId="2678B0C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/>
            <w:vAlign w:val="center"/>
          </w:tcPr>
          <w:p w14:paraId="4B3953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/>
            <w:vAlign w:val="center"/>
          </w:tcPr>
          <w:p w14:paraId="1061A6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Retirada da formação obrigatória</w:t>
            </w:r>
          </w:p>
        </w:tc>
      </w:tr>
      <w:tr w14:paraId="618ABE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0E6E2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Física Moderna</w:t>
            </w:r>
          </w:p>
        </w:tc>
        <w:tc>
          <w:tcPr>
            <w:tcW w:w="0" w:type="auto"/>
            <w:shd w:val="clear"/>
            <w:vAlign w:val="center"/>
          </w:tcPr>
          <w:p w14:paraId="7C63C3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3º</w:t>
            </w:r>
          </w:p>
        </w:tc>
        <w:tc>
          <w:tcPr>
            <w:tcW w:w="0" w:type="auto"/>
            <w:shd w:val="clear"/>
            <w:vAlign w:val="center"/>
          </w:tcPr>
          <w:p w14:paraId="332A21C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/>
            <w:vAlign w:val="center"/>
          </w:tcPr>
          <w:p w14:paraId="0DD1DEF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/>
            <w:vAlign w:val="center"/>
          </w:tcPr>
          <w:p w14:paraId="39D778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Retirada da formação obrigatória</w:t>
            </w:r>
          </w:p>
        </w:tc>
      </w:tr>
      <w:tr w14:paraId="554DFE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8C0FE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Probabilidade e Estatística</w:t>
            </w:r>
          </w:p>
        </w:tc>
        <w:tc>
          <w:tcPr>
            <w:tcW w:w="0" w:type="auto"/>
            <w:shd w:val="clear"/>
            <w:vAlign w:val="center"/>
          </w:tcPr>
          <w:p w14:paraId="342DBC9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3º</w:t>
            </w:r>
          </w:p>
        </w:tc>
        <w:tc>
          <w:tcPr>
            <w:tcW w:w="0" w:type="auto"/>
            <w:shd w:val="clear"/>
            <w:vAlign w:val="center"/>
          </w:tcPr>
          <w:p w14:paraId="58FA55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Introdução à Probabilidade</w:t>
            </w:r>
          </w:p>
        </w:tc>
        <w:tc>
          <w:tcPr>
            <w:tcW w:w="0" w:type="auto"/>
            <w:shd w:val="clear"/>
            <w:vAlign w:val="center"/>
          </w:tcPr>
          <w:p w14:paraId="07837E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4º</w:t>
            </w:r>
          </w:p>
        </w:tc>
        <w:tc>
          <w:tcPr>
            <w:tcW w:w="0" w:type="auto"/>
            <w:shd w:val="clear"/>
            <w:vAlign w:val="center"/>
          </w:tcPr>
          <w:p w14:paraId="6C6886C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Reorganização</w:t>
            </w:r>
          </w:p>
        </w:tc>
      </w:tr>
      <w:tr w14:paraId="366A14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21374B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Probabilidade e Estatística</w:t>
            </w:r>
          </w:p>
        </w:tc>
        <w:tc>
          <w:tcPr>
            <w:tcW w:w="0" w:type="auto"/>
            <w:shd w:val="clear"/>
            <w:vAlign w:val="center"/>
          </w:tcPr>
          <w:p w14:paraId="6B71BB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3º</w:t>
            </w:r>
          </w:p>
        </w:tc>
        <w:tc>
          <w:tcPr>
            <w:tcW w:w="0" w:type="auto"/>
            <w:shd w:val="clear"/>
            <w:vAlign w:val="center"/>
          </w:tcPr>
          <w:p w14:paraId="6F20A74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Estatística Aplicada</w:t>
            </w:r>
          </w:p>
        </w:tc>
        <w:tc>
          <w:tcPr>
            <w:tcW w:w="0" w:type="auto"/>
            <w:shd w:val="clear"/>
            <w:vAlign w:val="center"/>
          </w:tcPr>
          <w:p w14:paraId="416D71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5º</w:t>
            </w:r>
          </w:p>
        </w:tc>
        <w:tc>
          <w:tcPr>
            <w:tcW w:w="0" w:type="auto"/>
            <w:shd w:val="clear"/>
            <w:vAlign w:val="center"/>
          </w:tcPr>
          <w:p w14:paraId="00A3167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Reorganização</w:t>
            </w:r>
          </w:p>
        </w:tc>
      </w:tr>
      <w:tr w14:paraId="586513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CA72E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Estruturas de Dados e Algoritmos</w:t>
            </w:r>
          </w:p>
        </w:tc>
        <w:tc>
          <w:tcPr>
            <w:tcW w:w="0" w:type="auto"/>
            <w:shd w:val="clear"/>
            <w:vAlign w:val="center"/>
          </w:tcPr>
          <w:p w14:paraId="0BD7B9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3º</w:t>
            </w:r>
          </w:p>
        </w:tc>
        <w:tc>
          <w:tcPr>
            <w:tcW w:w="0" w:type="auto"/>
            <w:shd w:val="clear"/>
            <w:vAlign w:val="center"/>
          </w:tcPr>
          <w:p w14:paraId="7CBF84D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Estrutura de Dados</w:t>
            </w:r>
          </w:p>
        </w:tc>
        <w:tc>
          <w:tcPr>
            <w:tcW w:w="0" w:type="auto"/>
            <w:shd w:val="clear"/>
            <w:vAlign w:val="center"/>
          </w:tcPr>
          <w:p w14:paraId="31C501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3º</w:t>
            </w:r>
          </w:p>
        </w:tc>
        <w:tc>
          <w:tcPr>
            <w:tcW w:w="0" w:type="auto"/>
            <w:shd w:val="clear"/>
            <w:vAlign w:val="center"/>
          </w:tcPr>
          <w:p w14:paraId="299EA81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Reorganização</w:t>
            </w:r>
          </w:p>
        </w:tc>
      </w:tr>
      <w:tr w14:paraId="5113BB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E49272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Lab. Estruturas de Dados e Algoritmos</w:t>
            </w:r>
          </w:p>
        </w:tc>
        <w:tc>
          <w:tcPr>
            <w:tcW w:w="0" w:type="auto"/>
            <w:shd w:val="clear"/>
            <w:vAlign w:val="center"/>
          </w:tcPr>
          <w:p w14:paraId="2959CEC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3º</w:t>
            </w:r>
          </w:p>
        </w:tc>
        <w:tc>
          <w:tcPr>
            <w:tcW w:w="0" w:type="auto"/>
            <w:shd w:val="clear"/>
            <w:vAlign w:val="center"/>
          </w:tcPr>
          <w:p w14:paraId="1A72407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Lab. Estrutura de Dados</w:t>
            </w:r>
          </w:p>
        </w:tc>
        <w:tc>
          <w:tcPr>
            <w:tcW w:w="0" w:type="auto"/>
            <w:shd w:val="clear"/>
            <w:vAlign w:val="center"/>
          </w:tcPr>
          <w:p w14:paraId="0A43722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3º</w:t>
            </w:r>
          </w:p>
        </w:tc>
        <w:tc>
          <w:tcPr>
            <w:tcW w:w="0" w:type="auto"/>
            <w:shd w:val="clear"/>
            <w:vAlign w:val="center"/>
          </w:tcPr>
          <w:p w14:paraId="1835EEC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Reorganização</w:t>
            </w:r>
          </w:p>
        </w:tc>
      </w:tr>
      <w:tr w14:paraId="4709DF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4B71C4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Programação I</w:t>
            </w:r>
          </w:p>
        </w:tc>
        <w:tc>
          <w:tcPr>
            <w:tcW w:w="0" w:type="auto"/>
            <w:shd w:val="clear"/>
            <w:vAlign w:val="center"/>
          </w:tcPr>
          <w:p w14:paraId="2B9E27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1º</w:t>
            </w:r>
          </w:p>
        </w:tc>
        <w:tc>
          <w:tcPr>
            <w:tcW w:w="0" w:type="auto"/>
            <w:shd w:val="clear"/>
            <w:vAlign w:val="center"/>
          </w:tcPr>
          <w:p w14:paraId="3F0C1A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Programação I</w:t>
            </w:r>
          </w:p>
        </w:tc>
        <w:tc>
          <w:tcPr>
            <w:tcW w:w="0" w:type="auto"/>
            <w:shd w:val="clear"/>
            <w:vAlign w:val="center"/>
          </w:tcPr>
          <w:p w14:paraId="4385F39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1º</w:t>
            </w:r>
          </w:p>
        </w:tc>
        <w:tc>
          <w:tcPr>
            <w:tcW w:w="0" w:type="auto"/>
            <w:shd w:val="clear"/>
            <w:vAlign w:val="center"/>
          </w:tcPr>
          <w:p w14:paraId="7E9F5C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Mantida</w:t>
            </w:r>
          </w:p>
        </w:tc>
      </w:tr>
      <w:tr w14:paraId="2B20B1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89479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Programação II</w:t>
            </w:r>
          </w:p>
        </w:tc>
        <w:tc>
          <w:tcPr>
            <w:tcW w:w="0" w:type="auto"/>
            <w:shd w:val="clear"/>
            <w:vAlign w:val="center"/>
          </w:tcPr>
          <w:p w14:paraId="4AE40BD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2º</w:t>
            </w:r>
          </w:p>
        </w:tc>
        <w:tc>
          <w:tcPr>
            <w:tcW w:w="0" w:type="auto"/>
            <w:shd w:val="clear"/>
            <w:vAlign w:val="center"/>
          </w:tcPr>
          <w:p w14:paraId="7BAEA97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Programação II</w:t>
            </w:r>
          </w:p>
        </w:tc>
        <w:tc>
          <w:tcPr>
            <w:tcW w:w="0" w:type="auto"/>
            <w:shd w:val="clear"/>
            <w:vAlign w:val="center"/>
          </w:tcPr>
          <w:p w14:paraId="11E3BB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2º</w:t>
            </w:r>
          </w:p>
        </w:tc>
        <w:tc>
          <w:tcPr>
            <w:tcW w:w="0" w:type="auto"/>
            <w:shd w:val="clear"/>
            <w:vAlign w:val="center"/>
          </w:tcPr>
          <w:p w14:paraId="623ED81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Mantida</w:t>
            </w:r>
          </w:p>
        </w:tc>
      </w:tr>
      <w:tr w14:paraId="7935FE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9F6E3F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Teoria da Computação</w:t>
            </w:r>
          </w:p>
        </w:tc>
        <w:tc>
          <w:tcPr>
            <w:tcW w:w="0" w:type="auto"/>
            <w:shd w:val="clear"/>
            <w:vAlign w:val="center"/>
          </w:tcPr>
          <w:p w14:paraId="542EAA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3º</w:t>
            </w:r>
          </w:p>
        </w:tc>
        <w:tc>
          <w:tcPr>
            <w:tcW w:w="0" w:type="auto"/>
            <w:shd w:val="clear"/>
            <w:vAlign w:val="center"/>
          </w:tcPr>
          <w:p w14:paraId="007D9F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Teoria da Computação</w:t>
            </w:r>
          </w:p>
        </w:tc>
        <w:tc>
          <w:tcPr>
            <w:tcW w:w="0" w:type="auto"/>
            <w:shd w:val="clear"/>
            <w:vAlign w:val="center"/>
          </w:tcPr>
          <w:p w14:paraId="6BADAD3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5º</w:t>
            </w:r>
          </w:p>
        </w:tc>
        <w:tc>
          <w:tcPr>
            <w:tcW w:w="0" w:type="auto"/>
            <w:shd w:val="clear"/>
            <w:vAlign w:val="center"/>
          </w:tcPr>
          <w:p w14:paraId="19FC6BD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Deslocamento</w:t>
            </w:r>
          </w:p>
        </w:tc>
      </w:tr>
    </w:tbl>
    <w:p w14:paraId="1D34AD7A">
      <w:pPr>
        <w:pStyle w:val="9"/>
        <w:keepNext w:val="0"/>
        <w:keepLines w:val="0"/>
        <w:widowControl/>
        <w:suppressLineNumbers w:val="0"/>
      </w:pPr>
      <w:r>
        <w:t xml:space="preserve">Isso atende muito melhor à exigência da atividade. </w:t>
      </w:r>
    </w:p>
    <w:p w14:paraId="15AA34B3">
      <w:pPr>
        <w:pStyle w:val="2"/>
        <w:keepNext w:val="0"/>
        <w:keepLines w:val="0"/>
        <w:widowControl/>
        <w:suppressLineNumbers w:val="0"/>
      </w:pPr>
      <w:r>
        <w:t>31. As sete perguntas da atividade — respostas finais</w:t>
      </w:r>
    </w:p>
    <w:p w14:paraId="6F15305C">
      <w:pPr>
        <w:pStyle w:val="9"/>
        <w:keepNext w:val="0"/>
        <w:keepLines w:val="0"/>
        <w:widowControl/>
        <w:suppressLineNumbers w:val="0"/>
      </w:pPr>
      <w:r>
        <w:t>Agora podemos responder diretamente.</w:t>
      </w:r>
    </w:p>
    <w:p w14:paraId="59797551">
      <w:pPr>
        <w:pStyle w:val="4"/>
        <w:keepNext w:val="0"/>
        <w:keepLines w:val="0"/>
        <w:widowControl/>
        <w:suppressLineNumbers w:val="0"/>
      </w:pPr>
      <w:r>
        <w:t>1. As disciplinas do currículo 2017 apresentam taxas de aprovação superiores?</w:t>
      </w:r>
    </w:p>
    <w:p w14:paraId="3143849E">
      <w:pPr>
        <w:pStyle w:val="9"/>
        <w:keepNext w:val="0"/>
        <w:keepLines w:val="0"/>
        <w:widowControl/>
        <w:suppressLineNumbers w:val="0"/>
      </w:pPr>
      <w:r>
        <w:rPr>
          <w:rStyle w:val="7"/>
        </w:rPr>
        <w:t>Sim, nas disciplinas comparáveis analisadas.</w:t>
      </w:r>
    </w:p>
    <w:p w14:paraId="735928E2">
      <w:pPr>
        <w:pStyle w:val="9"/>
        <w:keepNext w:val="0"/>
        <w:keepLines w:val="0"/>
        <w:widowControl/>
        <w:suppressLineNumbers w:val="0"/>
      </w:pPr>
      <w:r>
        <w:t>Todas as principais comparações apresentaram aumento:</w:t>
      </w:r>
    </w:p>
    <w:p w14:paraId="069A518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Cálculo I: +39,73 p.p. </w:t>
      </w:r>
    </w:p>
    <w:p w14:paraId="1482627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Cálculo II: +24,72 p.p. </w:t>
      </w:r>
    </w:p>
    <w:p w14:paraId="6004D9B1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Programação I: +13,81 p.p. </w:t>
      </w:r>
    </w:p>
    <w:p w14:paraId="698451B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Programação II: +20,38 p.p. </w:t>
      </w:r>
    </w:p>
    <w:p w14:paraId="74D9DBA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Estruturas: +12,90 p.p. </w:t>
      </w:r>
    </w:p>
    <w:p w14:paraId="61D0B38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Teoria: +10,50 p.p. </w:t>
      </w:r>
    </w:p>
    <w:p w14:paraId="6D643B06">
      <w:pPr>
        <w:pStyle w:val="9"/>
        <w:keepNext w:val="0"/>
        <w:keepLines w:val="0"/>
        <w:widowControl/>
        <w:suppressLineNumbers w:val="0"/>
      </w:pPr>
      <w:r>
        <w:t>E as diferenças são estatisticamente significativas.</w:t>
      </w:r>
    </w:p>
    <w:p w14:paraId="6ED73EF8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E51817">
      <w:pPr>
        <w:pStyle w:val="4"/>
        <w:keepNext w:val="0"/>
        <w:keepLines w:val="0"/>
        <w:widowControl/>
        <w:suppressLineNumbers w:val="0"/>
      </w:pPr>
      <w:r>
        <w:t>2. As mudanças nos primeiros períodos parecem ter reduzido dificuldades iniciais?</w:t>
      </w:r>
    </w:p>
    <w:p w14:paraId="12BF95CE">
      <w:pPr>
        <w:pStyle w:val="9"/>
        <w:keepNext w:val="0"/>
        <w:keepLines w:val="0"/>
        <w:widowControl/>
        <w:suppressLineNumbers w:val="0"/>
      </w:pPr>
      <w:r>
        <w:rPr>
          <w:rStyle w:val="7"/>
        </w:rPr>
        <w:t>Os dados são compatíveis com essa hipótese.</w:t>
      </w:r>
    </w:p>
    <w:p w14:paraId="7C2B268D">
      <w:pPr>
        <w:pStyle w:val="9"/>
        <w:keepNext w:val="0"/>
        <w:keepLines w:val="0"/>
        <w:widowControl/>
        <w:suppressLineNumbers w:val="0"/>
      </w:pPr>
      <w:r>
        <w:t>O principal indício é a forte melhora em:</w:t>
      </w:r>
    </w:p>
    <w:p w14:paraId="18E23BF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formação matemática inicial; </w:t>
      </w:r>
    </w:p>
    <w:p w14:paraId="4269B27F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Cálculo I; </w:t>
      </w:r>
    </w:p>
    <w:p w14:paraId="0CFCC47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Cálculo II. </w:t>
      </w:r>
    </w:p>
    <w:p w14:paraId="13A90712">
      <w:pPr>
        <w:pStyle w:val="9"/>
        <w:keepNext w:val="0"/>
        <w:keepLines w:val="0"/>
        <w:widowControl/>
        <w:suppressLineNumbers w:val="0"/>
      </w:pPr>
      <w:r>
        <w:t>Mas existem outros componentes da reforma simultaneamente.</w:t>
      </w:r>
    </w:p>
    <w:p w14:paraId="354CFC7F">
      <w:pPr>
        <w:pStyle w:val="9"/>
        <w:keepNext w:val="0"/>
        <w:keepLines w:val="0"/>
        <w:widowControl/>
        <w:suppressLineNumbers w:val="0"/>
      </w:pPr>
      <w:r>
        <w:t>Portanto:</w:t>
      </w:r>
    </w:p>
    <w:p w14:paraId="6FE17F12">
      <w:pPr>
        <w:pStyle w:val="9"/>
        <w:keepNext w:val="0"/>
        <w:keepLines w:val="0"/>
        <w:widowControl/>
        <w:suppressLineNumbers w:val="0"/>
      </w:pPr>
      <w:r>
        <w:rPr>
          <w:rStyle w:val="7"/>
        </w:rPr>
        <w:t>associação, não causalidade.</w:t>
      </w:r>
    </w:p>
    <w:p w14:paraId="43B4109D">
      <w:pPr>
        <w:pStyle w:val="4"/>
        <w:keepNext w:val="0"/>
        <w:keepLines w:val="0"/>
        <w:widowControl/>
        <w:suppressLineNumbers w:val="0"/>
      </w:pPr>
      <w:r>
        <w:t>3. FMCC I está associada a melhora?</w:t>
      </w:r>
    </w:p>
    <w:p w14:paraId="3BA26B1E">
      <w:pPr>
        <w:pStyle w:val="9"/>
        <w:keepNext w:val="0"/>
        <w:keepLines w:val="0"/>
        <w:widowControl/>
        <w:suppressLineNumbers w:val="0"/>
      </w:pPr>
      <w:r>
        <w:rPr>
          <w:rStyle w:val="7"/>
        </w:rPr>
        <w:t>Sim, descritivamente.</w:t>
      </w:r>
    </w:p>
    <w:p w14:paraId="4E758EB0">
      <w:pPr>
        <w:pStyle w:val="9"/>
        <w:keepNext w:val="0"/>
        <w:keepLines w:val="0"/>
        <w:widowControl/>
        <w:suppressLineNumbers w:val="0"/>
      </w:pPr>
      <w:r>
        <w:t>FMCC I:</w:t>
      </w:r>
    </w:p>
    <w:p w14:paraId="1250641F">
      <w:pPr>
        <w:pStyle w:val="9"/>
        <w:keepNext w:val="0"/>
        <w:keepLines w:val="0"/>
        <w:widowControl/>
        <w:suppressLineNumbers w:val="0"/>
      </w:pPr>
      <w:r>
        <w:rPr>
          <w:rStyle w:val="7"/>
        </w:rPr>
        <w:t>83,59%</w:t>
      </w:r>
    </w:p>
    <w:p w14:paraId="652170D7">
      <w:pPr>
        <w:pStyle w:val="9"/>
        <w:keepNext w:val="0"/>
        <w:keepLines w:val="0"/>
        <w:widowControl/>
        <w:suppressLineNumbers w:val="0"/>
      </w:pPr>
      <w:r>
        <w:t>Cálculo I/1999:</w:t>
      </w:r>
    </w:p>
    <w:p w14:paraId="5248E3A3">
      <w:pPr>
        <w:pStyle w:val="9"/>
        <w:keepNext w:val="0"/>
        <w:keepLines w:val="0"/>
        <w:widowControl/>
        <w:suppressLineNumbers w:val="0"/>
      </w:pPr>
      <w:r>
        <w:rPr>
          <w:rStyle w:val="7"/>
        </w:rPr>
        <w:t>43,25%</w:t>
      </w:r>
    </w:p>
    <w:p w14:paraId="7F2961EF">
      <w:pPr>
        <w:pStyle w:val="9"/>
        <w:keepNext w:val="0"/>
        <w:keepLines w:val="0"/>
        <w:widowControl/>
        <w:suppressLineNumbers w:val="0"/>
      </w:pPr>
      <w:r>
        <w:t>Diferença:</w:t>
      </w:r>
    </w:p>
    <w:p w14:paraId="184B4231">
      <w:pPr>
        <w:pStyle w:val="9"/>
        <w:keepNext w:val="0"/>
        <w:keepLines w:val="0"/>
        <w:widowControl/>
        <w:suppressLineNumbers w:val="0"/>
      </w:pPr>
      <w:r>
        <w:rPr>
          <w:rStyle w:val="7"/>
        </w:rPr>
        <w:t>+40,34 p.p.</w:t>
      </w:r>
    </w:p>
    <w:p w14:paraId="1F51BFA0">
      <w:pPr>
        <w:pStyle w:val="9"/>
        <w:keepNext w:val="0"/>
        <w:keepLines w:val="0"/>
        <w:widowControl/>
        <w:suppressLineNumbers w:val="0"/>
      </w:pPr>
      <w:r>
        <w:t>Teste:</w:t>
      </w:r>
    </w:p>
    <w:p w14:paraId="160938EF">
      <w:pPr>
        <w:pStyle w:val="9"/>
        <w:keepNext w:val="0"/>
        <w:keepLines w:val="0"/>
        <w:widowControl/>
        <w:suppressLineNumbers w:val="0"/>
      </w:pPr>
      <w:r>
        <w:rPr>
          <w:rStyle w:val="7"/>
        </w:rPr>
        <w:t>χ² = 259,20; p &lt; 0,001; V = 0,417.</w:t>
      </w:r>
    </w:p>
    <w:p w14:paraId="6678D3F9">
      <w:pPr>
        <w:pStyle w:val="9"/>
        <w:keepNext w:val="0"/>
        <w:keepLines w:val="0"/>
        <w:widowControl/>
        <w:suppressLineNumbers w:val="0"/>
      </w:pPr>
      <w:r>
        <w:t xml:space="preserve">Mas isso </w:t>
      </w:r>
      <w:r>
        <w:rPr>
          <w:rStyle w:val="7"/>
        </w:rPr>
        <w:t>não prova que FMCC I causou a melhora</w:t>
      </w:r>
      <w:r>
        <w:t>, porque a estrutura curricular inteira mudou.</w:t>
      </w:r>
    </w:p>
    <w:p w14:paraId="4A0F9C1F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2D0727">
      <w:pPr>
        <w:pStyle w:val="4"/>
        <w:keepNext w:val="0"/>
        <w:keepLines w:val="0"/>
        <w:widowControl/>
        <w:suppressLineNumbers w:val="0"/>
      </w:pPr>
      <w:r>
        <w:t>4. O deslocamento de Cálculo I e II alterou o desempenho?</w:t>
      </w:r>
    </w:p>
    <w:p w14:paraId="249EB527">
      <w:pPr>
        <w:pStyle w:val="9"/>
        <w:keepNext w:val="0"/>
        <w:keepLines w:val="0"/>
        <w:widowControl/>
        <w:suppressLineNumbers w:val="0"/>
      </w:pPr>
      <w:r>
        <w:t xml:space="preserve">Os dados são </w:t>
      </w:r>
      <w:r>
        <w:rPr>
          <w:rStyle w:val="7"/>
        </w:rPr>
        <w:t>compatíveis com essa hipótese</w:t>
      </w:r>
      <w:r>
        <w:t>.</w:t>
      </w:r>
    </w:p>
    <w:p w14:paraId="393754F2">
      <w:pPr>
        <w:pStyle w:val="9"/>
        <w:keepNext w:val="0"/>
        <w:keepLines w:val="0"/>
        <w:widowControl/>
        <w:suppressLineNumbers w:val="0"/>
      </w:pPr>
      <w:r>
        <w:t>Cálculo I:</w:t>
      </w:r>
    </w:p>
    <w:p w14:paraId="7C566360">
      <w:pPr>
        <w:pStyle w:val="9"/>
        <w:keepNext w:val="0"/>
        <w:keepLines w:val="0"/>
        <w:widowControl/>
        <w:suppressLineNumbers w:val="0"/>
      </w:pPr>
      <w:r>
        <w:t>43,25% → 82,98%</w:t>
      </w:r>
    </w:p>
    <w:p w14:paraId="15087497">
      <w:pPr>
        <w:pStyle w:val="9"/>
        <w:keepNext w:val="0"/>
        <w:keepLines w:val="0"/>
        <w:widowControl/>
        <w:suppressLineNumbers w:val="0"/>
      </w:pPr>
      <w:r>
        <w:t>Cálculo II:</w:t>
      </w:r>
    </w:p>
    <w:p w14:paraId="69A466CB">
      <w:pPr>
        <w:pStyle w:val="9"/>
        <w:keepNext w:val="0"/>
        <w:keepLines w:val="0"/>
        <w:widowControl/>
        <w:suppressLineNumbers w:val="0"/>
      </w:pPr>
      <w:r>
        <w:t>64,81% → 89,54%</w:t>
      </w:r>
    </w:p>
    <w:p w14:paraId="3E4D5B49">
      <w:pPr>
        <w:pStyle w:val="9"/>
        <w:keepNext w:val="0"/>
        <w:keepLines w:val="0"/>
        <w:widowControl/>
        <w:suppressLineNumbers w:val="0"/>
      </w:pPr>
      <w:r>
        <w:t>Mas novamente:</w:t>
      </w:r>
    </w:p>
    <w:p w14:paraId="352C440E">
      <w:pPr>
        <w:pStyle w:val="9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não é possível isolar o efeito do deslocamento do efeito das demais alterações curriculares.</w:t>
      </w:r>
    </w:p>
    <w:p w14:paraId="1633FA76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8B6F6FF">
      <w:pPr>
        <w:pStyle w:val="4"/>
        <w:keepNext w:val="0"/>
        <w:keepLines w:val="0"/>
        <w:widowControl/>
        <w:suppressLineNumbers w:val="0"/>
      </w:pPr>
      <w:r>
        <w:t>5. As disciplinas removidas estavam associadas a dificuldades?</w:t>
      </w:r>
    </w:p>
    <w:p w14:paraId="5DDB0811">
      <w:pPr>
        <w:pStyle w:val="9"/>
        <w:keepNext w:val="0"/>
        <w:keepLines w:val="0"/>
        <w:widowControl/>
        <w:suppressLineNumbers w:val="0"/>
      </w:pPr>
      <w:r>
        <w:rPr>
          <w:rStyle w:val="7"/>
        </w:rPr>
        <w:t>Álgebra Vetorial apresenta forte evidência descritiva de dificuldade:</w:t>
      </w:r>
    </w:p>
    <w:p w14:paraId="56A6CDDD">
      <w:pPr>
        <w:pStyle w:val="9"/>
        <w:keepNext w:val="0"/>
        <w:keepLines w:val="0"/>
        <w:widowControl/>
        <w:suppressLineNumbers w:val="0"/>
      </w:pPr>
      <w:r>
        <w:t>47,71% de aprovação.</w:t>
      </w:r>
    </w:p>
    <w:p w14:paraId="103EEE40">
      <w:pPr>
        <w:pStyle w:val="9"/>
        <w:keepNext w:val="0"/>
        <w:keepLines w:val="0"/>
        <w:widowControl/>
        <w:suppressLineNumbers w:val="0"/>
      </w:pPr>
      <w:r>
        <w:t>Mas Física não:</w:t>
      </w:r>
    </w:p>
    <w:p w14:paraId="2E98BB84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Física Clássica: 76,37% </w:t>
      </w:r>
    </w:p>
    <w:p w14:paraId="699EE355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Física Moderna: 85,82% </w:t>
      </w:r>
    </w:p>
    <w:p w14:paraId="101E98B4">
      <w:pPr>
        <w:pStyle w:val="9"/>
        <w:keepNext w:val="0"/>
        <w:keepLines w:val="0"/>
        <w:widowControl/>
        <w:suppressLineNumbers w:val="0"/>
      </w:pPr>
      <w:r>
        <w:t>Logo:</w:t>
      </w:r>
    </w:p>
    <w:p w14:paraId="1CFF70B5">
      <w:pPr>
        <w:pStyle w:val="9"/>
        <w:keepNext w:val="0"/>
        <w:keepLines w:val="0"/>
        <w:widowControl/>
        <w:suppressLineNumbers w:val="0"/>
        <w:ind w:left="720" w:right="720"/>
      </w:pPr>
      <w:r>
        <w:rPr>
          <w:rStyle w:val="7"/>
          <w:rFonts w:hint="eastAsia" w:ascii="SimSun" w:hAnsi="SimSun" w:eastAsia="SimSun" w:cs="SimSun"/>
          <w:sz w:val="24"/>
          <w:szCs w:val="24"/>
        </w:rPr>
        <w:t>não se pode afirmar que todas as disciplinas removidas eram fontes de dificuldades acadêmicas.</w:t>
      </w:r>
    </w:p>
    <w:p w14:paraId="4E67765A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D99A65">
      <w:pPr>
        <w:pStyle w:val="4"/>
        <w:keepNext w:val="0"/>
        <w:keepLines w:val="0"/>
        <w:widowControl/>
        <w:suppressLineNumbers w:val="0"/>
      </w:pPr>
      <w:r>
        <w:t>6. Desempenho ruim está associado à evasão posterior?</w:t>
      </w:r>
    </w:p>
    <w:p w14:paraId="25C8C07B">
      <w:pPr>
        <w:pStyle w:val="9"/>
        <w:keepNext w:val="0"/>
        <w:keepLines w:val="0"/>
        <w:widowControl/>
        <w:suppressLineNumbers w:val="0"/>
      </w:pPr>
      <w:r>
        <w:rPr>
          <w:rStyle w:val="7"/>
        </w:rPr>
        <w:t>Sim, fortemente.</w:t>
      </w:r>
    </w:p>
    <w:p w14:paraId="4F4180A9">
      <w:pPr>
        <w:pStyle w:val="9"/>
        <w:keepNext w:val="0"/>
        <w:keepLines w:val="0"/>
        <w:widowControl/>
        <w:suppressLineNumbers w:val="0"/>
      </w:pPr>
      <w:r>
        <w:t>Exemplo:</w:t>
      </w:r>
    </w:p>
    <w:p w14:paraId="516B7C33">
      <w:pPr>
        <w:pStyle w:val="9"/>
        <w:keepNext w:val="0"/>
        <w:keepLines w:val="0"/>
        <w:widowControl/>
        <w:suppressLineNumbers w:val="0"/>
      </w:pPr>
      <w:r>
        <w:t>Cálculo I/1999:</w:t>
      </w:r>
    </w:p>
    <w:p w14:paraId="01B7D596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 xml:space="preserve">aprovados → 24,24% de evasão posterior; </w:t>
      </w:r>
    </w:p>
    <w:p w14:paraId="0F7F9808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 xml:space="preserve">sem aprovação → 87,53%. </w:t>
      </w:r>
    </w:p>
    <w:p w14:paraId="2C6D572E">
      <w:pPr>
        <w:pStyle w:val="9"/>
        <w:keepNext w:val="0"/>
        <w:keepLines w:val="0"/>
        <w:widowControl/>
        <w:suppressLineNumbers w:val="0"/>
      </w:pPr>
      <w:r>
        <w:t>Isso corresponde a:</w:t>
      </w:r>
    </w:p>
    <w:p w14:paraId="1CA85B18">
      <w:pPr>
        <w:pStyle w:val="9"/>
        <w:keepNext w:val="0"/>
        <w:keepLines w:val="0"/>
        <w:widowControl/>
        <w:suppressLineNumbers w:val="0"/>
      </w:pPr>
      <w:r>
        <w:rPr>
          <w:rStyle w:val="7"/>
        </w:rPr>
        <w:t>χ² = 312,94; p &lt; 0,001; V = 0,640.</w:t>
      </w:r>
    </w:p>
    <w:p w14:paraId="04A48D29">
      <w:pPr>
        <w:pStyle w:val="9"/>
        <w:keepNext w:val="0"/>
        <w:keepLines w:val="0"/>
        <w:widowControl/>
        <w:suppressLineNumbers w:val="0"/>
      </w:pPr>
      <w:r>
        <w:t>Mas isso é associação, não causalidade.</w:t>
      </w:r>
    </w:p>
    <w:p w14:paraId="57E3E938">
      <w:pPr>
        <w:pStyle w:val="4"/>
        <w:keepNext w:val="0"/>
        <w:keepLines w:val="0"/>
        <w:widowControl/>
        <w:suppressLineNumbers w:val="0"/>
      </w:pPr>
      <w:r>
        <w:t>7. Os resultados sustentam a hipótese de entrada mais gradual?</w:t>
      </w:r>
    </w:p>
    <w:p w14:paraId="560BA095">
      <w:pPr>
        <w:pStyle w:val="9"/>
        <w:keepNext w:val="0"/>
        <w:keepLines w:val="0"/>
        <w:widowControl/>
        <w:suppressLineNumbers w:val="0"/>
      </w:pPr>
      <w:r>
        <w:rPr>
          <w:rStyle w:val="7"/>
        </w:rPr>
        <w:t>Sim, mas com cautela.</w:t>
      </w:r>
    </w:p>
    <w:p w14:paraId="54E6660A">
      <w:pPr>
        <w:pStyle w:val="9"/>
        <w:keepNext w:val="0"/>
        <w:keepLines w:val="0"/>
        <w:widowControl/>
        <w:suppressLineNumbers w:val="0"/>
      </w:pPr>
      <w:r>
        <w:t>O padrão empírico é compatível com:</w:t>
      </w:r>
    </w:p>
    <w:p w14:paraId="54AD775A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menor reprovação inicial; </w:t>
      </w:r>
    </w:p>
    <w:p w14:paraId="76E2A6B2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maior aprovação; </w:t>
      </w:r>
    </w:p>
    <w:p w14:paraId="5C8C6A08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menor necessidade de repetição; </w:t>
      </w:r>
    </w:p>
    <w:p w14:paraId="1535C5F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menor evasão posterior entre aprovados. </w:t>
      </w:r>
    </w:p>
    <w:p w14:paraId="2E1688AE">
      <w:pPr>
        <w:pStyle w:val="9"/>
        <w:keepNext w:val="0"/>
        <w:keepLines w:val="0"/>
        <w:widowControl/>
        <w:suppressLineNumbers w:val="0"/>
      </w:pPr>
      <w:r>
        <w:t>Porém não é possível afirmar que a reforma isoladamente causou esses resultados.</w:t>
      </w:r>
    </w:p>
    <w:p w14:paraId="4B1FED76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F9B4CF">
      <w:pPr>
        <w:pStyle w:val="2"/>
        <w:keepNext w:val="0"/>
        <w:keepLines w:val="0"/>
        <w:widowControl/>
        <w:suppressLineNumbers w:val="0"/>
      </w:pPr>
      <w:r>
        <w:t>32. A conclusão da resposta original precisa ser refinada</w:t>
      </w:r>
    </w:p>
    <w:p w14:paraId="3649BD6F">
      <w:pPr>
        <w:pStyle w:val="9"/>
        <w:keepNext w:val="0"/>
        <w:keepLines w:val="0"/>
        <w:widowControl/>
        <w:suppressLineNumbers w:val="0"/>
      </w:pPr>
      <w:r>
        <w:t>A resposta original termina dizendo:</w:t>
      </w:r>
    </w:p>
    <w:p w14:paraId="1BB6AE8B">
      <w:pPr>
        <w:pStyle w:val="9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 xml:space="preserve">“houve uma melhora consistente do desempenho acadêmico...” </w:t>
      </w:r>
    </w:p>
    <w:p w14:paraId="08C6430A">
      <w:pPr>
        <w:pStyle w:val="9"/>
        <w:keepNext w:val="0"/>
        <w:keepLines w:val="0"/>
        <w:widowControl/>
        <w:suppressLineNumbers w:val="0"/>
      </w:pPr>
      <w:r>
        <w:t>Essa afirmação é sustentada.</w:t>
      </w:r>
    </w:p>
    <w:p w14:paraId="1A55565D">
      <w:pPr>
        <w:pStyle w:val="9"/>
        <w:keepNext w:val="0"/>
        <w:keepLines w:val="0"/>
        <w:widowControl/>
        <w:suppressLineNumbers w:val="0"/>
      </w:pPr>
      <w:r>
        <w:t>Mas eu faria uma mudança importante.</w:t>
      </w:r>
    </w:p>
    <w:p w14:paraId="7515CC26">
      <w:pPr>
        <w:pStyle w:val="9"/>
        <w:keepNext w:val="0"/>
        <w:keepLines w:val="0"/>
        <w:widowControl/>
        <w:suppressLineNumbers w:val="0"/>
      </w:pPr>
      <w:r>
        <w:t>Em vez de:</w:t>
      </w:r>
    </w:p>
    <w:p w14:paraId="2090AEFA">
      <w:pPr>
        <w:pStyle w:val="9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“a reorganização curricular pode ter contribuído para melhorar as condições de permanência”</w:t>
      </w:r>
    </w:p>
    <w:p w14:paraId="54DE73AE">
      <w:pPr>
        <w:pStyle w:val="9"/>
        <w:keepNext w:val="0"/>
        <w:keepLines w:val="0"/>
        <w:widowControl/>
        <w:suppressLineNumbers w:val="0"/>
      </w:pPr>
      <w:r>
        <w:t>eu usaria uma formulação mais rigorosa:</w:t>
      </w:r>
    </w:p>
    <w:p w14:paraId="10A746D3">
      <w:pPr>
        <w:pStyle w:val="9"/>
        <w:keepNext w:val="0"/>
        <w:keepLines w:val="0"/>
        <w:widowControl/>
        <w:suppressLineNumbers w:val="0"/>
        <w:ind w:left="720" w:right="720"/>
      </w:pPr>
      <w:r>
        <w:rPr>
          <w:rStyle w:val="7"/>
          <w:rFonts w:hint="eastAsia" w:ascii="SimSun" w:hAnsi="SimSun" w:eastAsia="SimSun" w:cs="SimSun"/>
          <w:sz w:val="24"/>
          <w:szCs w:val="24"/>
        </w:rPr>
        <w:t>Os resultados fornecem evidências descritivas e inferenciais de uma associação entre a implantação do currículo 2017 e a melhoria do desempenho acadêmico nas disciplinas analisadas, especialmente na formação matemática inicial. Paralelamente, observa-se forte associação entre ausência de aprovação nas disciplinas-chave e evasão posterior. Embora esses padrões sejam compatíveis com a hipótese de que a reorganização curricular tenha favorecido uma trajetória acadêmica inicial menos marcada por reprovações, os dados disponíveis não permitem isolar o efeito causal da reforma sobre o desempenho ou sobre a evasão.</w:t>
      </w:r>
    </w:p>
    <w:p w14:paraId="05F3BE5A">
      <w:pPr>
        <w:pStyle w:val="9"/>
        <w:keepNext w:val="0"/>
        <w:keepLines w:val="0"/>
        <w:widowControl/>
        <w:suppressLineNumbers w:val="0"/>
      </w:pPr>
      <w:r>
        <w:t>Essa é uma conclusão muito mais defensável academicamente.</w:t>
      </w:r>
    </w:p>
    <w:p w14:paraId="665FE4BB">
      <w:pPr>
        <w:rPr>
          <w:rFonts w:hint="default" w:ascii="Times New Roman" w:hAnsi="Times New Roman" w:cs="Times New Roman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3B1002"/>
    <w:multiLevelType w:val="multilevel"/>
    <w:tmpl w:val="8E3B100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9388216D"/>
    <w:multiLevelType w:val="multilevel"/>
    <w:tmpl w:val="9388216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B550AE22"/>
    <w:multiLevelType w:val="multilevel"/>
    <w:tmpl w:val="B550AE2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BEAD1089"/>
    <w:multiLevelType w:val="multilevel"/>
    <w:tmpl w:val="BEAD108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ED92D239"/>
    <w:multiLevelType w:val="multilevel"/>
    <w:tmpl w:val="ED92D23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0943C779"/>
    <w:multiLevelType w:val="multilevel"/>
    <w:tmpl w:val="0943C77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1F5BCBB6"/>
    <w:multiLevelType w:val="multilevel"/>
    <w:tmpl w:val="1F5BCBB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5"/>
  </w:num>
  <w:num w:numId="5">
    <w:abstractNumId w:val="0"/>
  </w:num>
  <w:num w:numId="6">
    <w:abstractNumId w:val="2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B3051C0"/>
    <w:rsid w:val="0B3051C0"/>
    <w:rsid w:val="1522269D"/>
    <w:rsid w:val="341D4E0B"/>
    <w:rsid w:val="3BE0376D"/>
    <w:rsid w:val="57C85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32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Strong"/>
    <w:basedOn w:val="5"/>
    <w:qFormat/>
    <w:uiPriority w:val="0"/>
    <w:rPr>
      <w:b/>
      <w:bCs/>
    </w:rPr>
  </w:style>
  <w:style w:type="character" w:styleId="8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paragraph" w:styleId="9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177</Words>
  <Characters>926</Characters>
  <Lines>0</Lines>
  <Paragraphs>0</Paragraphs>
  <TotalTime>59</TotalTime>
  <ScaleCrop>false</ScaleCrop>
  <LinksUpToDate>false</LinksUpToDate>
  <CharactersWithSpaces>1095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2026-08-26T18:21:00Z</dcterms:created>
  <dc:creator>Diego Kazadi</dc:creator>
  <cp:lastModifiedBy>Diego Kazadi</cp:lastModifiedBy>
  <dcterms:modified xsi:type="dcterms:W3CDTF">2026-08-27T15:19:11Z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1046-12.1.0.28032</vt:lpwstr>
  </property>
  <property fmtid="{D5CDD505-2E9C-101B-9397-08002B2CF9AE}" pid="3" name="ICV">
    <vt:lpwstr>B3ACF81675BF477B8CA43905A5FEC2B8_11</vt:lpwstr>
  </property>
  <property fmtid="{D5CDD505-2E9C-101B-9397-08002B2CF9AE}" pid="4" name="KSOTemplateDocerSaveRecord">
    <vt:lpwstr>eyJoZGlkIjoiY2Q4ZjQ4NmFmZWNiZjQyY2Y1NDIzMmUxZTA4YTU1ZmUiLCJ1c2VySWQiOiIxMjU0NTYzMjA0OTY1In0=</vt:lpwstr>
  </property>
</Properties>
</file>