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index agregue: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Keyword:Ropa, Deporte, Remeras, Calzas, Top.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Tienda multimarca de ropa deportiva para hombre y mujer.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En mujer agregue: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Keyword:Top, Calza, Biker, Short, Remera.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Description:Tienda multimarca de ropa deportiva para mujer.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En hombre agregue: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Keyword:Remera, Musculosa, Short, Calza, Remera térmica.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Description:Tienda multimarca de ropa deportiva para hombre.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