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D3C8" w14:textId="4275B2EB" w:rsidR="00A93620" w:rsidRDefault="00A93620" w:rsidP="00586A8F">
      <w:pPr>
        <w:tabs>
          <w:tab w:val="left" w:pos="1720"/>
        </w:tabs>
        <w:jc w:val="center"/>
        <w:rPr>
          <w:rFonts w:ascii="Arial" w:eastAsia="Times New Roman" w:hAnsi="Arial" w:cs="Arial"/>
          <w:b/>
          <w:bCs/>
          <w:color w:val="666666"/>
          <w:sz w:val="36"/>
          <w:szCs w:val="36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666666"/>
          <w:sz w:val="36"/>
          <w:szCs w:val="36"/>
          <w:lang w:eastAsia="es-PE"/>
        </w:rPr>
        <w:t>Programa de Especialización en Inteligencia Artificial</w:t>
      </w:r>
    </w:p>
    <w:p w14:paraId="20D00CC7" w14:textId="79A25DDD" w:rsidR="00A93620" w:rsidRPr="00A93620" w:rsidRDefault="00A93620" w:rsidP="00A93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666666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666666"/>
          <w:sz w:val="24"/>
          <w:szCs w:val="24"/>
          <w:lang w:eastAsia="es-PE"/>
        </w:rPr>
        <w:t>Certifica: Colegio de Ingenieros del Perú - Consejo Departamental de Loreto</w:t>
      </w:r>
      <w:r w:rsidRPr="00A93620">
        <w:rPr>
          <w:rFonts w:ascii="Arial" w:eastAsia="Times New Roman" w:hAnsi="Arial" w:cs="Arial"/>
          <w:color w:val="666666"/>
          <w:sz w:val="24"/>
          <w:szCs w:val="24"/>
          <w:lang w:eastAsia="es-PE"/>
        </w:rPr>
        <w:br/>
        <w:t>En alianza con: Grupo de Investigación Nikola Tesla | Web: ciploreto.org.pe</w:t>
      </w:r>
    </w:p>
    <w:p w14:paraId="6886FACB" w14:textId="77777777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SOBRE EL PROGRAMA</w:t>
      </w:r>
    </w:p>
    <w:p w14:paraId="1D50290C" w14:textId="77777777" w:rsidR="00A93620" w:rsidRPr="00A93620" w:rsidRDefault="00A93620" w:rsidP="00586A8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Este programa te brindará las herramientas clave para aprovechar el potencial de la IA en entornos empresariales y de investigación. Aprenderás a dominar el </w:t>
      </w:r>
      <w:proofErr w:type="spellStart"/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prompting</w:t>
      </w:r>
      <w:proofErr w:type="spellEnd"/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inteligente, implementar soluciones con IA generativa y comprender los fundamentos de Machine </w:t>
      </w:r>
      <w:proofErr w:type="spellStart"/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Learning</w:t>
      </w:r>
      <w:proofErr w:type="spellEnd"/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para optimizar procesos e impulsar la innovación tecnológica en la región amazónica. Al finalizar, estarás preparado para liderar proyectos de vanguardia que contribuyan al desarrollo tecnológico y competitividad empresarial en Loreto y la Amazonía peruana.</w:t>
      </w:r>
    </w:p>
    <w:p w14:paraId="27436908" w14:textId="77777777" w:rsidR="00A93620" w:rsidRPr="00A93620" w:rsidRDefault="00A93620" w:rsidP="00586A8F">
      <w:pPr>
        <w:shd w:val="clear" w:color="auto" w:fill="F8F9FA"/>
        <w:spacing w:after="225" w:line="240" w:lineRule="auto"/>
        <w:jc w:val="both"/>
        <w:outlineLvl w:val="2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DIRIGIDO A</w:t>
      </w:r>
    </w:p>
    <w:p w14:paraId="6021302C" w14:textId="77777777" w:rsidR="00A93620" w:rsidRPr="00A93620" w:rsidRDefault="00A93620" w:rsidP="00586A8F">
      <w:pPr>
        <w:shd w:val="clear" w:color="auto" w:fill="F8F9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Ingenieros colegiados, profesionales, ejecutivos y emprendedores de Loreto y la región amazónica interesados en aplicar la inteligencia artificial en sus operaciones y proyectos de investigación. No es necesario tener experiencia previa en IA, ya que el programa aborda conceptos básicos y aplicaciones avanzadas.</w:t>
      </w:r>
    </w:p>
    <w:p w14:paraId="7441E0C6" w14:textId="77777777" w:rsidR="00A93620" w:rsidRPr="00A93620" w:rsidRDefault="00A93620" w:rsidP="00A93620">
      <w:pPr>
        <w:shd w:val="clear" w:color="auto" w:fill="F8F9FA"/>
        <w:spacing w:after="225" w:line="240" w:lineRule="auto"/>
        <w:outlineLvl w:val="2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REQUISITOS DE ADMISIÓN</w:t>
      </w:r>
    </w:p>
    <w:p w14:paraId="1E58EF23" w14:textId="77777777" w:rsidR="00A93620" w:rsidRPr="00A93620" w:rsidRDefault="00A93620" w:rsidP="00A93620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Ingenieros:</w:t>
      </w: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 Colegiatura vigente en el CIP</w:t>
      </w:r>
    </w:p>
    <w:p w14:paraId="54DAD812" w14:textId="77777777" w:rsidR="00A93620" w:rsidRPr="00A93620" w:rsidRDefault="00A93620" w:rsidP="00A93620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Profesionales:</w:t>
      </w: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 Título profesional universitario o grado de bachiller</w:t>
      </w:r>
    </w:p>
    <w:p w14:paraId="6AA019E1" w14:textId="77777777" w:rsidR="00A93620" w:rsidRPr="00A93620" w:rsidRDefault="00A93620" w:rsidP="00A93620">
      <w:pPr>
        <w:numPr>
          <w:ilvl w:val="0"/>
          <w:numId w:val="1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Técnicos:</w:t>
      </w: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 Título técnico profesional (3 años mínimo)</w:t>
      </w:r>
    </w:p>
    <w:p w14:paraId="1B0DC9CC" w14:textId="77777777" w:rsidR="00A93620" w:rsidRPr="00A93620" w:rsidRDefault="00A93620" w:rsidP="00A93620">
      <w:pPr>
        <w:numPr>
          <w:ilvl w:val="0"/>
          <w:numId w:val="1"/>
        </w:numPr>
        <w:shd w:val="clear" w:color="auto" w:fill="F8F9FA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Estudiantes:</w:t>
      </w: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 7mo ciclo en adelante de carrera universitaria</w:t>
      </w:r>
    </w:p>
    <w:p w14:paraId="7B0350A7" w14:textId="77777777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EVALUACIÓN</w:t>
      </w:r>
    </w:p>
    <w:p w14:paraId="493A03B0" w14:textId="77777777" w:rsidR="00A93620" w:rsidRPr="00A93620" w:rsidRDefault="00A93620" w:rsidP="00A93620">
      <w:pPr>
        <w:numPr>
          <w:ilvl w:val="0"/>
          <w:numId w:val="2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Nota mínima aprobatoria por módulo: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D700"/>
          <w:lang w:eastAsia="es-PE"/>
        </w:rPr>
        <w:t>14 (catorce)</w:t>
      </w:r>
    </w:p>
    <w:p w14:paraId="51AC5BDD" w14:textId="77777777" w:rsidR="00A93620" w:rsidRPr="00A93620" w:rsidRDefault="00A93620" w:rsidP="00A93620">
      <w:pPr>
        <w:numPr>
          <w:ilvl w:val="0"/>
          <w:numId w:val="2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Asistencia mínima requerida: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D700"/>
          <w:lang w:eastAsia="es-PE"/>
        </w:rPr>
        <w:t>80%</w:t>
      </w:r>
    </w:p>
    <w:p w14:paraId="5C4D20D3" w14:textId="77777777" w:rsidR="00A93620" w:rsidRPr="00A93620" w:rsidRDefault="00A93620" w:rsidP="00A93620">
      <w:pPr>
        <w:numPr>
          <w:ilvl w:val="0"/>
          <w:numId w:val="2"/>
        </w:numPr>
        <w:shd w:val="clear" w:color="auto" w:fill="F8F9FA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Presentación de trabajos y talleres en cada módulo</w:t>
      </w:r>
    </w:p>
    <w:p w14:paraId="15F11BF1" w14:textId="77777777" w:rsidR="00A93620" w:rsidRPr="00A93620" w:rsidRDefault="00A93620" w:rsidP="00A93620">
      <w:pPr>
        <w:numPr>
          <w:ilvl w:val="0"/>
          <w:numId w:val="2"/>
        </w:numPr>
        <w:shd w:val="clear" w:color="auto" w:fill="F8F9FA"/>
        <w:spacing w:after="12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Aprobación del examen o taller final de cada módulo</w:t>
      </w:r>
    </w:p>
    <w:p w14:paraId="5DC9A57F" w14:textId="77777777" w:rsidR="00A93620" w:rsidRPr="00A93620" w:rsidRDefault="00A93620" w:rsidP="00A93620">
      <w:pPr>
        <w:numPr>
          <w:ilvl w:val="0"/>
          <w:numId w:val="2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Promedio final del curso: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D700"/>
          <w:lang w:eastAsia="es-PE"/>
        </w:rPr>
        <w:t>≥ 14 (catorce)</w:t>
      </w:r>
    </w:p>
    <w:p w14:paraId="24B4B2ED" w14:textId="77777777" w:rsidR="00A93620" w:rsidRPr="00A93620" w:rsidRDefault="00A93620" w:rsidP="00A93620">
      <w:pPr>
        <w:shd w:val="clear" w:color="auto" w:fill="F8F9FA"/>
        <w:spacing w:before="225" w:line="240" w:lineRule="auto"/>
        <w:rPr>
          <w:rFonts w:ascii="Arial" w:eastAsia="Times New Roman" w:hAnsi="Arial" w:cs="Arial"/>
          <w:i/>
          <w:iCs/>
          <w:color w:val="666666"/>
          <w:sz w:val="24"/>
          <w:szCs w:val="24"/>
          <w:lang w:eastAsia="es-PE"/>
        </w:rPr>
      </w:pPr>
    </w:p>
    <w:p w14:paraId="4E958F63" w14:textId="77777777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MODALIDAD Y REQUISITOS TÉCNICOS</w:t>
      </w:r>
    </w:p>
    <w:p w14:paraId="5AAAB28A" w14:textId="77777777" w:rsidR="00A93620" w:rsidRPr="00A93620" w:rsidRDefault="00A93620" w:rsidP="00A93620">
      <w:pPr>
        <w:shd w:val="clear" w:color="auto" w:fill="F8F9FA"/>
        <w:spacing w:after="225" w:line="240" w:lineRule="auto"/>
        <w:jc w:val="both"/>
        <w:outlineLvl w:val="2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MODALIDAD ONLINE</w:t>
      </w:r>
    </w:p>
    <w:p w14:paraId="61902F59" w14:textId="77777777" w:rsidR="00A93620" w:rsidRPr="00A93620" w:rsidRDefault="00A93620" w:rsidP="00586A8F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Clases remotas en vivo a través de plataforma virtual avanzada. Aprende desde la comodidad de tu hogar con interacción en tiempo real con instructores y compañeros, sin perder tiempo en desplazamientos en la ciudad de Iquitos.</w:t>
      </w:r>
    </w:p>
    <w:p w14:paraId="737553A7" w14:textId="77777777" w:rsidR="00A93620" w:rsidRPr="00A93620" w:rsidRDefault="00A93620" w:rsidP="00A93620">
      <w:pPr>
        <w:shd w:val="clear" w:color="auto" w:fill="F8F9FA"/>
        <w:spacing w:after="225" w:line="240" w:lineRule="auto"/>
        <w:jc w:val="both"/>
        <w:outlineLvl w:val="2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REQUISITOS TÉCNICOS</w:t>
      </w:r>
    </w:p>
    <w:p w14:paraId="77172434" w14:textId="77777777" w:rsidR="00A93620" w:rsidRPr="00A93620" w:rsidRDefault="00A93620" w:rsidP="00A93620">
      <w:pPr>
        <w:numPr>
          <w:ilvl w:val="0"/>
          <w:numId w:val="3"/>
        </w:numPr>
        <w:shd w:val="clear" w:color="auto" w:fill="F8F9FA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Conexión a internet mínima: 4 Mbps</w:t>
      </w:r>
    </w:p>
    <w:p w14:paraId="4DD4C684" w14:textId="77777777" w:rsidR="00A93620" w:rsidRPr="00A93620" w:rsidRDefault="00A93620" w:rsidP="00A93620">
      <w:pPr>
        <w:numPr>
          <w:ilvl w:val="0"/>
          <w:numId w:val="3"/>
        </w:numPr>
        <w:shd w:val="clear" w:color="auto" w:fill="F8F9FA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lastRenderedPageBreak/>
        <w:t>PC o laptop con Windows/Mac OS</w:t>
      </w:r>
    </w:p>
    <w:p w14:paraId="76D097E2" w14:textId="77777777" w:rsidR="00A93620" w:rsidRPr="00A93620" w:rsidRDefault="00A93620" w:rsidP="00A93620">
      <w:pPr>
        <w:numPr>
          <w:ilvl w:val="0"/>
          <w:numId w:val="3"/>
        </w:numPr>
        <w:shd w:val="clear" w:color="auto" w:fill="F8F9FA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Cámara web (deseable)</w:t>
      </w:r>
    </w:p>
    <w:p w14:paraId="3B5FA274" w14:textId="77777777" w:rsidR="00A93620" w:rsidRPr="00A93620" w:rsidRDefault="00A93620" w:rsidP="00A93620">
      <w:pPr>
        <w:numPr>
          <w:ilvl w:val="0"/>
          <w:numId w:val="3"/>
        </w:numPr>
        <w:shd w:val="clear" w:color="auto" w:fill="F8F9FA"/>
        <w:spacing w:after="12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Audífonos con micrófono</w:t>
      </w:r>
    </w:p>
    <w:p w14:paraId="5EE7FE9A" w14:textId="77777777" w:rsidR="00A93620" w:rsidRPr="00A93620" w:rsidRDefault="00A93620" w:rsidP="00A93620">
      <w:pPr>
        <w:numPr>
          <w:ilvl w:val="0"/>
          <w:numId w:val="3"/>
        </w:numPr>
        <w:shd w:val="clear" w:color="auto" w:fill="F8F9FA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Área tranquila durante las sesiones</w:t>
      </w:r>
    </w:p>
    <w:p w14:paraId="30059D6E" w14:textId="77777777" w:rsid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</w:p>
    <w:p w14:paraId="19BC1010" w14:textId="43410264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CUERPO DOCENTE</w:t>
      </w:r>
    </w:p>
    <w:p w14:paraId="5EC1023D" w14:textId="46ED0826" w:rsidR="00A93620" w:rsidRPr="00A93620" w:rsidRDefault="00A93620" w:rsidP="00A9362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 xml:space="preserve">Ing. </w:t>
      </w:r>
      <w:r w:rsidR="00435F3F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Cesar Bustamante Gutiérrez</w:t>
      </w: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 xml:space="preserve">, </w:t>
      </w:r>
      <w:proofErr w:type="spellStart"/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M.Sc</w:t>
      </w:r>
      <w:proofErr w:type="spellEnd"/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.</w:t>
      </w:r>
    </w:p>
    <w:p w14:paraId="7075ED90" w14:textId="77777777" w:rsidR="00A93620" w:rsidRPr="00A93620" w:rsidRDefault="00A93620" w:rsidP="00A93620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 xml:space="preserve">Ing. María Elena Vásquez Silva, </w:t>
      </w:r>
      <w:proofErr w:type="spellStart"/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Ph.D</w:t>
      </w:r>
      <w:proofErr w:type="spellEnd"/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.</w:t>
      </w:r>
    </w:p>
    <w:p w14:paraId="6FA5E3FB" w14:textId="64DFD4CF" w:rsidR="00A93620" w:rsidRPr="00A93620" w:rsidRDefault="00A93620" w:rsidP="00435F3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proofErr w:type="gramStart"/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.</w:t>
      </w: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Ing.</w:t>
      </w:r>
      <w:proofErr w:type="gramEnd"/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 xml:space="preserve"> Roberto Macedo Tananta</w:t>
      </w:r>
    </w:p>
    <w:p w14:paraId="4B66B448" w14:textId="77777777" w:rsidR="00A93620" w:rsidRDefault="00A93620" w:rsidP="00A93620">
      <w:pPr>
        <w:pBdr>
          <w:bottom w:val="single" w:sz="12" w:space="8" w:color="0066CC"/>
        </w:pBd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</w:p>
    <w:p w14:paraId="40C712C0" w14:textId="62755C67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PLAN CURRICULAR</w:t>
      </w: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7"/>
        <w:gridCol w:w="5391"/>
      </w:tblGrid>
      <w:tr w:rsidR="00A93620" w:rsidRPr="00A93620" w14:paraId="71645006" w14:textId="77777777" w:rsidTr="00A93620">
        <w:trPr>
          <w:tblHeader/>
        </w:trPr>
        <w:tc>
          <w:tcPr>
            <w:tcW w:w="0" w:type="auto"/>
            <w:shd w:val="clear" w:color="auto" w:fill="0066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30272671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A9362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MÓDULO</w:t>
            </w:r>
          </w:p>
        </w:tc>
        <w:tc>
          <w:tcPr>
            <w:tcW w:w="0" w:type="auto"/>
            <w:shd w:val="clear" w:color="auto" w:fill="0066CC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68FA9CF5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</w:pPr>
            <w:r w:rsidRPr="00A9362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PE"/>
              </w:rPr>
              <w:t>CONTENIDO TEMÁTICO</w:t>
            </w:r>
          </w:p>
        </w:tc>
      </w:tr>
      <w:tr w:rsidR="00A93620" w:rsidRPr="00A93620" w14:paraId="6F091F77" w14:textId="77777777" w:rsidTr="00A93620">
        <w:tc>
          <w:tcPr>
            <w:tcW w:w="0" w:type="auto"/>
            <w:tcBorders>
              <w:bottom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05EDB09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b/>
                <w:bCs/>
                <w:lang w:eastAsia="es-PE"/>
              </w:rPr>
              <w:t xml:space="preserve">Fundamentos de IA y Machine </w:t>
            </w:r>
            <w:proofErr w:type="spellStart"/>
            <w:r w:rsidRPr="00A93620">
              <w:rPr>
                <w:rFonts w:ascii="Arial" w:eastAsia="Times New Roman" w:hAnsi="Arial" w:cs="Arial"/>
                <w:b/>
                <w:bCs/>
                <w:lang w:eastAsia="es-PE"/>
              </w:rPr>
              <w:t>Learning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205AEA1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lang w:eastAsia="es-PE"/>
              </w:rPr>
              <w:t xml:space="preserve">• Introducción a la IA y Machine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Learning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br/>
              <w:t>• Tipos de aprendizaje: supervisado, no supervisado y por refuerzo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Herramientas y bibliotecas (Python, R,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TensorFlow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,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PyTorch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>)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Metodologías y ciclo de vida de proyectos de ML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Ética, sesgos y responsabilidad en IA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Casos de aplicación en la región amazónica</w:t>
            </w:r>
          </w:p>
        </w:tc>
      </w:tr>
      <w:tr w:rsidR="00A93620" w:rsidRPr="00A93620" w14:paraId="0E492F7E" w14:textId="77777777" w:rsidTr="00A93620">
        <w:tc>
          <w:tcPr>
            <w:tcW w:w="0" w:type="auto"/>
            <w:tcBorders>
              <w:bottom w:val="single" w:sz="6" w:space="0" w:color="DDDDDD"/>
            </w:tcBorders>
            <w:shd w:val="clear" w:color="auto" w:fill="F8F9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C091549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b/>
                <w:bCs/>
                <w:lang w:eastAsia="es-PE"/>
              </w:rPr>
              <w:t>Análisis Exploratorio y Preparación de Datos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8F9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3827181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lang w:eastAsia="es-PE"/>
              </w:rPr>
              <w:t>• Análisis exploratorio de datos (EDA)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Librerías automáticas para EDA (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Sweetviz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, Pandas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Profiling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>)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Feature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Engineering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>: creación, selección y transformación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Tratamiento de datos faltantes y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outliers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br/>
              <w:t>• Normalización, estandarización y codificación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Visualización avanzada con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Seaborn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 y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Plotly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br/>
              <w:t>• Manejo de datos ambientales y climatológicos</w:t>
            </w:r>
          </w:p>
        </w:tc>
      </w:tr>
      <w:tr w:rsidR="00A93620" w:rsidRPr="00A93620" w14:paraId="6004F510" w14:textId="77777777" w:rsidTr="00A93620">
        <w:tc>
          <w:tcPr>
            <w:tcW w:w="0" w:type="auto"/>
            <w:tcBorders>
              <w:bottom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8AFAF25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b/>
                <w:bCs/>
                <w:lang w:eastAsia="es-PE"/>
              </w:rPr>
              <w:t xml:space="preserve">Modelos Supervisados de Machine </w:t>
            </w:r>
            <w:proofErr w:type="spellStart"/>
            <w:r w:rsidRPr="00A93620">
              <w:rPr>
                <w:rFonts w:ascii="Arial" w:eastAsia="Times New Roman" w:hAnsi="Arial" w:cs="Arial"/>
                <w:b/>
                <w:bCs/>
                <w:lang w:eastAsia="es-PE"/>
              </w:rPr>
              <w:t>Learning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6DEE505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lang w:eastAsia="es-PE"/>
              </w:rPr>
              <w:t>• Regresión lineal y múltiple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Árboles de decisión y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Random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 Forest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Modelos avanzados: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Gradient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Boosting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,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XGBoost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,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LightGBM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Métricas de desempeño (MAE, RMSE, R²,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Accuracy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>, etc.)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Validación cruzada y ajuste de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hiperparámetros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br/>
              <w:t>• Interpretabilidad de modelos (SHAP, LIME)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Casos aplicados a industria regional</w:t>
            </w:r>
          </w:p>
        </w:tc>
      </w:tr>
      <w:tr w:rsidR="00A93620" w:rsidRPr="00A93620" w14:paraId="16102D8A" w14:textId="77777777" w:rsidTr="00A93620">
        <w:tc>
          <w:tcPr>
            <w:tcW w:w="0" w:type="auto"/>
            <w:tcBorders>
              <w:bottom w:val="single" w:sz="6" w:space="0" w:color="DDDDDD"/>
            </w:tcBorders>
            <w:shd w:val="clear" w:color="auto" w:fill="F8F9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393A5795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b/>
                <w:bCs/>
                <w:lang w:eastAsia="es-PE"/>
              </w:rPr>
              <w:lastRenderedPageBreak/>
              <w:t xml:space="preserve">Modelos No Supervisados y Deep </w:t>
            </w:r>
            <w:proofErr w:type="spellStart"/>
            <w:r w:rsidRPr="00A93620">
              <w:rPr>
                <w:rFonts w:ascii="Arial" w:eastAsia="Times New Roman" w:hAnsi="Arial" w:cs="Arial"/>
                <w:b/>
                <w:bCs/>
                <w:lang w:eastAsia="es-PE"/>
              </w:rPr>
              <w:t>Learning</w:t>
            </w:r>
            <w:proofErr w:type="spellEnd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8F9FA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E3EB0C5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lang w:eastAsia="es-PE"/>
              </w:rPr>
              <w:t xml:space="preserve">•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Clustering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>: K-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Means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, DBSCAN,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Hierarchical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Clustering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br/>
              <w:t>• Reducción de dimensionalidad: PCA, t-SNE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Detección de anomalías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Fundamentos de redes neuronales artificiales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Redes neuronales convolucionales (CNN)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Procesamiento de lenguaje natural (NLP)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Aplicaciones en monitoreo ambiental</w:t>
            </w:r>
          </w:p>
        </w:tc>
      </w:tr>
      <w:tr w:rsidR="00A93620" w:rsidRPr="00A93620" w14:paraId="02826CFC" w14:textId="77777777" w:rsidTr="00A93620">
        <w:tc>
          <w:tcPr>
            <w:tcW w:w="0" w:type="auto"/>
            <w:tcBorders>
              <w:bottom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05AFD4EA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b/>
                <w:bCs/>
                <w:lang w:eastAsia="es-PE"/>
              </w:rPr>
              <w:t>Proyecto Integrador y Aplicaciones Regionales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587B6F3" w14:textId="77777777" w:rsidR="00A93620" w:rsidRPr="00A93620" w:rsidRDefault="00A93620" w:rsidP="00A93620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A93620">
              <w:rPr>
                <w:rFonts w:ascii="Arial" w:eastAsia="Times New Roman" w:hAnsi="Arial" w:cs="Arial"/>
                <w:lang w:eastAsia="es-PE"/>
              </w:rPr>
              <w:t>• Definición del problema y objetivos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 xml:space="preserve">• Preparación del </w:t>
            </w:r>
            <w:proofErr w:type="spellStart"/>
            <w:r w:rsidRPr="00A93620">
              <w:rPr>
                <w:rFonts w:ascii="Arial" w:eastAsia="Times New Roman" w:hAnsi="Arial" w:cs="Arial"/>
                <w:lang w:eastAsia="es-PE"/>
              </w:rPr>
              <w:t>dataset</w:t>
            </w:r>
            <w:proofErr w:type="spellEnd"/>
            <w:r w:rsidRPr="00A93620">
              <w:rPr>
                <w:rFonts w:ascii="Arial" w:eastAsia="Times New Roman" w:hAnsi="Arial" w:cs="Arial"/>
                <w:lang w:eastAsia="es-PE"/>
              </w:rPr>
              <w:t xml:space="preserve"> regional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Modelado, evaluación y mejora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Presentación de resultados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Talleres prácticos con datos amazónicos</w:t>
            </w:r>
            <w:r w:rsidRPr="00A93620">
              <w:rPr>
                <w:rFonts w:ascii="Arial" w:eastAsia="Times New Roman" w:hAnsi="Arial" w:cs="Arial"/>
                <w:lang w:eastAsia="es-PE"/>
              </w:rPr>
              <w:br/>
              <w:t>• Desarrollo de soluciones para desafíos locales</w:t>
            </w:r>
          </w:p>
        </w:tc>
      </w:tr>
    </w:tbl>
    <w:p w14:paraId="7F5C99AE" w14:textId="77777777" w:rsid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</w:p>
    <w:p w14:paraId="50E7B694" w14:textId="6038D552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CERTIFICACIÓN</w:t>
      </w:r>
    </w:p>
    <w:p w14:paraId="64541A97" w14:textId="1E80A1D2" w:rsidR="00A93620" w:rsidRPr="00A93620" w:rsidRDefault="00A93620" w:rsidP="00A93620">
      <w:pPr>
        <w:shd w:val="clear" w:color="auto" w:fill="F8F9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Al aprobar el Programa de Especialización en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 xml:space="preserve">INTELIGENCIA ARTIFICIAL, </w:t>
      </w: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con promedio ponderado no menor a 14, se otorga al participante un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Certificado a nombre del Colegio de Ingenieros del Perú - Consejo Departamental de Loreto</w:t>
      </w: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 en alianza con el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Grupo de Investigación Nikola Tesla</w:t>
      </w: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, con 128 horas certificadas.</w:t>
      </w:r>
    </w:p>
    <w:p w14:paraId="098CEFFF" w14:textId="77777777" w:rsidR="00A93620" w:rsidRPr="00A93620" w:rsidRDefault="00A93620" w:rsidP="00A93620">
      <w:pPr>
        <w:shd w:val="clear" w:color="auto" w:fill="F8F9FA"/>
        <w:spacing w:before="300" w:after="0" w:line="240" w:lineRule="auto"/>
        <w:jc w:val="both"/>
        <w:outlineLvl w:val="3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Constancia de Participación</w:t>
      </w:r>
    </w:p>
    <w:p w14:paraId="7EDFB4A4" w14:textId="47CCC7A3" w:rsidR="00A93620" w:rsidRDefault="00A93620" w:rsidP="00A93620">
      <w:pPr>
        <w:shd w:val="clear" w:color="auto" w:fill="F8F9FA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Los participantes que no cumplan con los requisitos de evaluación recibirán una Constancia de Participación, requiriendo asistencia mínima del 80% y promedio final no menor a 11 (once).</w:t>
      </w:r>
    </w:p>
    <w:p w14:paraId="16138398" w14:textId="05AC2DB9" w:rsidR="00A93620" w:rsidRDefault="00A93620" w:rsidP="00A936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48C152B9" w14:textId="77777777" w:rsidR="00527593" w:rsidRDefault="00A93620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ab/>
      </w:r>
    </w:p>
    <w:p w14:paraId="03E63E93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694E67EE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1ADE5825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0F449364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589E8502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3E1D1A58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75BDDFFE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0FF715C3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52EA366E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1F199B4A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7712F8BD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226AB142" w14:textId="77777777" w:rsidR="00527593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1F8FCFEA" w14:textId="2DDD6B50" w:rsidR="00A93620" w:rsidRDefault="00527593" w:rsidP="00527593">
      <w:pPr>
        <w:shd w:val="clear" w:color="auto" w:fill="F8F9FA"/>
        <w:tabs>
          <w:tab w:val="left" w:pos="3530"/>
          <w:tab w:val="left" w:pos="4980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ab/>
      </w:r>
    </w:p>
    <w:p w14:paraId="7908CDCD" w14:textId="61CC1C65" w:rsidR="00A93620" w:rsidRDefault="00A93620" w:rsidP="00A936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6E6A3052" w14:textId="7ACCADA0" w:rsidR="00A93620" w:rsidRDefault="00A93620" w:rsidP="00A936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192DCC70" w14:textId="77777777" w:rsidR="00A93620" w:rsidRPr="00A93620" w:rsidRDefault="00A93620" w:rsidP="00A936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PE"/>
        </w:rPr>
      </w:pPr>
    </w:p>
    <w:p w14:paraId="672201D2" w14:textId="77777777" w:rsidR="00A93620" w:rsidRPr="00A93620" w:rsidRDefault="00A93620" w:rsidP="00A93620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MODELO DE CERTIFICADO</w:t>
      </w:r>
    </w:p>
    <w:p w14:paraId="1EACB413" w14:textId="77777777" w:rsidR="00A93620" w:rsidRPr="00A93620" w:rsidRDefault="00A93620" w:rsidP="00A93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PE"/>
        </w:rPr>
        <w:t>CIP LORETO</w:t>
      </w:r>
    </w:p>
    <w:p w14:paraId="62850E1F" w14:textId="77777777" w:rsidR="00A93620" w:rsidRPr="00A93620" w:rsidRDefault="00A93620" w:rsidP="00A93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FFFFFF"/>
          <w:sz w:val="21"/>
          <w:szCs w:val="21"/>
          <w:lang w:eastAsia="es-PE"/>
        </w:rPr>
        <w:t>NIKOLA TESLA</w:t>
      </w:r>
    </w:p>
    <w:p w14:paraId="257BB792" w14:textId="77777777" w:rsidR="00A93620" w:rsidRPr="00A93620" w:rsidRDefault="00A93620" w:rsidP="00A93620">
      <w:pPr>
        <w:shd w:val="clear" w:color="auto" w:fill="FFFFFF"/>
        <w:spacing w:before="300" w:after="300" w:line="240" w:lineRule="auto"/>
        <w:jc w:val="center"/>
        <w:outlineLvl w:val="1"/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  <w:t>CERTIFICADO</w:t>
      </w:r>
    </w:p>
    <w:p w14:paraId="163E1CA1" w14:textId="77777777" w:rsidR="00A93620" w:rsidRPr="00A93620" w:rsidRDefault="00A93620" w:rsidP="00A93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i/>
          <w:iCs/>
          <w:color w:val="333333"/>
          <w:sz w:val="27"/>
          <w:szCs w:val="27"/>
          <w:lang w:eastAsia="es-PE"/>
        </w:rPr>
        <w:t>Otorgado a:</w:t>
      </w:r>
    </w:p>
    <w:p w14:paraId="67DD15FE" w14:textId="77777777" w:rsidR="00A93620" w:rsidRPr="00A93620" w:rsidRDefault="00A93620" w:rsidP="00A93620">
      <w:pPr>
        <w:pBdr>
          <w:bottom w:val="single" w:sz="12" w:space="0" w:color="333333"/>
        </w:pBdr>
        <w:shd w:val="clear" w:color="auto" w:fill="FFFFFF"/>
        <w:spacing w:before="300" w:after="300" w:line="240" w:lineRule="auto"/>
        <w:jc w:val="center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Tu nombre</w:t>
      </w:r>
    </w:p>
    <w:p w14:paraId="27A19262" w14:textId="34C38C88" w:rsidR="00A93620" w:rsidRPr="00A93620" w:rsidRDefault="00A93620" w:rsidP="00A93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Por haber participado y aprobado el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I PROGRAMA DE ESPECIALIZACIÓN EN INTELIGENCIA ARTIFICIAL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 xml:space="preserve"> 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realizado desde el 06 de septiembre hasta el 24 de noviembre del 2025, con una duración de 128 horas.</w:t>
      </w:r>
    </w:p>
    <w:p w14:paraId="7C797CA9" w14:textId="77777777" w:rsidR="00A93620" w:rsidRPr="00A93620" w:rsidRDefault="00A93620" w:rsidP="00A93620">
      <w:pPr>
        <w:shd w:val="clear" w:color="auto" w:fill="FFFFFF"/>
        <w:spacing w:before="450" w:line="240" w:lineRule="auto"/>
        <w:jc w:val="center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Iquitos, 25 de noviembre del 2025</w:t>
      </w:r>
    </w:p>
    <w:p w14:paraId="24962026" w14:textId="721EF89B" w:rsidR="00A93620" w:rsidRDefault="00A93620" w:rsidP="00A93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42"/>
          <w:szCs w:val="42"/>
          <w:lang w:eastAsia="es-PE"/>
        </w:rPr>
      </w:pPr>
    </w:p>
    <w:p w14:paraId="29344507" w14:textId="5548D49D" w:rsidR="00527593" w:rsidRDefault="00527593" w:rsidP="00A93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42"/>
          <w:szCs w:val="42"/>
          <w:lang w:eastAsia="es-PE"/>
        </w:rPr>
      </w:pPr>
    </w:p>
    <w:p w14:paraId="66117847" w14:textId="4740358D" w:rsidR="00527593" w:rsidRDefault="00527593" w:rsidP="00A93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42"/>
          <w:szCs w:val="42"/>
          <w:lang w:eastAsia="es-PE"/>
        </w:rPr>
      </w:pPr>
    </w:p>
    <w:p w14:paraId="0553426F" w14:textId="77777777" w:rsidR="00527593" w:rsidRDefault="00527593" w:rsidP="00A93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42"/>
          <w:szCs w:val="42"/>
          <w:lang w:eastAsia="es-PE"/>
        </w:rPr>
      </w:pPr>
    </w:p>
    <w:p w14:paraId="1C0CA3C7" w14:textId="77777777" w:rsidR="00A93620" w:rsidRDefault="00A93620" w:rsidP="00A93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42"/>
          <w:szCs w:val="42"/>
          <w:lang w:eastAsia="es-PE"/>
        </w:rPr>
      </w:pPr>
    </w:p>
    <w:p w14:paraId="15D4FEFD" w14:textId="2E5C0A87" w:rsidR="00A93620" w:rsidRPr="00A93620" w:rsidRDefault="00A93620" w:rsidP="00A93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33333"/>
          <w:sz w:val="42"/>
          <w:szCs w:val="42"/>
          <w:lang w:eastAsia="es-PE"/>
        </w:rPr>
      </w:pPr>
      <w:r w:rsidRPr="00A93620">
        <w:rPr>
          <w:rFonts w:ascii="Arial" w:eastAsia="Times New Roman" w:hAnsi="Arial" w:cs="Arial"/>
          <w:color w:val="333333"/>
          <w:sz w:val="42"/>
          <w:szCs w:val="42"/>
          <w:lang w:eastAsia="es-PE"/>
        </w:rPr>
        <w:t>INVERSIÓN</w:t>
      </w:r>
    </w:p>
    <w:p w14:paraId="2746E6E9" w14:textId="77777777" w:rsidR="00A93620" w:rsidRPr="00A93620" w:rsidRDefault="00A93620" w:rsidP="00A93620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0066CC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7"/>
          <w:szCs w:val="27"/>
          <w:lang w:eastAsia="es-PE"/>
        </w:rPr>
        <w:t>PRECIO REGULAR</w:t>
      </w:r>
    </w:p>
    <w:p w14:paraId="6615388E" w14:textId="67543707" w:rsidR="00A93620" w:rsidRPr="00A93620" w:rsidRDefault="00A93620" w:rsidP="00A93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 xml:space="preserve">S/ </w:t>
      </w:r>
      <w:r w:rsidR="00E871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7</w:t>
      </w:r>
      <w:r w:rsidRPr="00A93620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50</w:t>
      </w:r>
    </w:p>
    <w:p w14:paraId="57279D77" w14:textId="3789783B" w:rsidR="00A93620" w:rsidRPr="00A93620" w:rsidRDefault="00A93620" w:rsidP="00A93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666666"/>
          <w:sz w:val="27"/>
          <w:szCs w:val="27"/>
          <w:lang w:eastAsia="es-PE"/>
        </w:rPr>
        <w:t xml:space="preserve">o 3 cuotas de S/ </w:t>
      </w:r>
      <w:r w:rsidR="00E871E3">
        <w:rPr>
          <w:rFonts w:ascii="Arial" w:eastAsia="Times New Roman" w:hAnsi="Arial" w:cs="Arial"/>
          <w:color w:val="666666"/>
          <w:sz w:val="27"/>
          <w:szCs w:val="27"/>
          <w:lang w:eastAsia="es-PE"/>
        </w:rPr>
        <w:t>250</w:t>
      </w:r>
    </w:p>
    <w:p w14:paraId="25D0BE11" w14:textId="77777777" w:rsidR="00A93620" w:rsidRPr="00A93620" w:rsidRDefault="00A93620" w:rsidP="00A93620">
      <w:pPr>
        <w:shd w:val="clear" w:color="auto" w:fill="FFFFFF"/>
        <w:spacing w:after="150" w:line="240" w:lineRule="auto"/>
        <w:jc w:val="center"/>
        <w:outlineLvl w:val="2"/>
        <w:rPr>
          <w:rFonts w:ascii="Arial" w:eastAsia="Times New Roman" w:hAnsi="Arial" w:cs="Arial"/>
          <w:b/>
          <w:bCs/>
          <w:color w:val="0066CC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7"/>
          <w:szCs w:val="27"/>
          <w:lang w:eastAsia="es-PE"/>
        </w:rPr>
        <w:t>CONTADO</w:t>
      </w:r>
    </w:p>
    <w:p w14:paraId="541851DD" w14:textId="71EE8C24" w:rsidR="00A93620" w:rsidRPr="00A93620" w:rsidRDefault="00A93620" w:rsidP="00A93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 xml:space="preserve">S/ </w:t>
      </w:r>
      <w:r w:rsidR="00E871E3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PE"/>
        </w:rPr>
        <w:t>600</w:t>
      </w:r>
    </w:p>
    <w:p w14:paraId="44097443" w14:textId="77777777" w:rsidR="00A93620" w:rsidRPr="00A93620" w:rsidRDefault="00A93620" w:rsidP="00A93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666666"/>
          <w:sz w:val="27"/>
          <w:szCs w:val="27"/>
          <w:lang w:eastAsia="es-PE"/>
        </w:rPr>
        <w:t>Oferta válida hasta el 05/09/2025</w:t>
      </w:r>
    </w:p>
    <w:p w14:paraId="39BDF42C" w14:textId="77777777" w:rsidR="00A93620" w:rsidRPr="00A93620" w:rsidRDefault="00A93620" w:rsidP="00A93620">
      <w:pPr>
        <w:shd w:val="clear" w:color="auto" w:fill="FFFFFF"/>
        <w:spacing w:before="300" w:line="240" w:lineRule="auto"/>
        <w:jc w:val="center"/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PE"/>
        </w:rPr>
        <w:t>(*) El CIP Loreto otorga DESCUENTOS especiales a ingenieros colegiados, participantes grupales y convenios corporativos.</w:t>
      </w:r>
    </w:p>
    <w:p w14:paraId="434F8433" w14:textId="77777777" w:rsid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</w:pPr>
    </w:p>
    <w:p w14:paraId="0754041E" w14:textId="77777777" w:rsid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</w:pPr>
    </w:p>
    <w:p w14:paraId="74F47E2E" w14:textId="5C8F7A4F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  <w:lastRenderedPageBreak/>
        <w:t>PROCESO DE INSCRIPCIÓN</w:t>
      </w:r>
    </w:p>
    <w:p w14:paraId="6299AE5C" w14:textId="77777777" w:rsidR="00A93620" w:rsidRPr="00A93620" w:rsidRDefault="00A93620" w:rsidP="00A93620">
      <w:pPr>
        <w:numPr>
          <w:ilvl w:val="0"/>
          <w:numId w:val="4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Realizar el pago: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 xml:space="preserve"> Banco de Crédito del Perú - Cuenta Corriente Soles </w:t>
      </w:r>
      <w:proofErr w:type="spellStart"/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N°</w:t>
      </w:r>
      <w:proofErr w:type="spellEnd"/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 xml:space="preserve"> 191-0087542-0-15 a nombre del Colegio de Ingenieros del Perú - Consejo Departamental de Loreto. RUC 20176654891 CCI 00219100087542015</w:t>
      </w:r>
    </w:p>
    <w:p w14:paraId="3CC2DECE" w14:textId="77777777" w:rsidR="00A93620" w:rsidRPr="00A93620" w:rsidRDefault="00A93620" w:rsidP="00A93620">
      <w:pPr>
        <w:numPr>
          <w:ilvl w:val="0"/>
          <w:numId w:val="4"/>
        </w:num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Enviar comprobante: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 xml:space="preserve"> Imagen del </w:t>
      </w:r>
      <w:proofErr w:type="spellStart"/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voucher</w:t>
      </w:r>
      <w:proofErr w:type="spellEnd"/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 xml:space="preserve"> o confirmación bancaria al correo: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especializacion@ciploreto.org.pe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 y notificar al WhatsApp </w:t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965 847 320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, indicando DNI, nombres, apellidos y programa de interés.</w:t>
      </w:r>
    </w:p>
    <w:p w14:paraId="1AEA6772" w14:textId="77777777" w:rsidR="00A93620" w:rsidRPr="00A93620" w:rsidRDefault="00A93620" w:rsidP="00A93620">
      <w:pPr>
        <w:numPr>
          <w:ilvl w:val="0"/>
          <w:numId w:val="4"/>
        </w:numPr>
        <w:shd w:val="clear" w:color="auto" w:fill="F8F9FA"/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Validación: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 El CIP Loreto validará los datos y enviará el enlace de inscripción para crear usuario y clave de acceso al campus virtual.</w:t>
      </w:r>
    </w:p>
    <w:p w14:paraId="2D8F3564" w14:textId="77777777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  <w:t>HORARIO Y DURACIÓN</w:t>
      </w:r>
    </w:p>
    <w:p w14:paraId="6A0000E9" w14:textId="77777777" w:rsidR="00A93620" w:rsidRPr="00A93620" w:rsidRDefault="00A93620" w:rsidP="00A93620">
      <w:pPr>
        <w:shd w:val="clear" w:color="auto" w:fill="F8F9FA"/>
        <w:spacing w:after="225" w:line="240" w:lineRule="auto"/>
        <w:outlineLvl w:val="2"/>
        <w:rPr>
          <w:rFonts w:ascii="Arial" w:eastAsia="Times New Roman" w:hAnsi="Arial" w:cs="Arial"/>
          <w:b/>
          <w:bCs/>
          <w:color w:val="0066CC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7"/>
          <w:szCs w:val="27"/>
          <w:lang w:eastAsia="es-PE"/>
        </w:rPr>
        <w:t>HORARIO DE CLASES</w:t>
      </w:r>
    </w:p>
    <w:p w14:paraId="1D2FE4B5" w14:textId="3D2E9717" w:rsidR="00A93620" w:rsidRDefault="00A93620" w:rsidP="00A936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eastAsia="es-PE"/>
        </w:rPr>
        <w:t>Sábados:</w:t>
      </w:r>
      <w:r w:rsidRPr="00A93620">
        <w:rPr>
          <w:rFonts w:ascii="Arial" w:eastAsia="Times New Roman" w:hAnsi="Arial" w:cs="Arial"/>
          <w:color w:val="333333"/>
          <w:sz w:val="27"/>
          <w:szCs w:val="27"/>
          <w:highlight w:val="yellow"/>
          <w:lang w:eastAsia="es-PE"/>
        </w:rPr>
        <w:t> 3:00 PM - 7:00 PM</w:t>
      </w:r>
      <w:r w:rsidRPr="00A93620">
        <w:rPr>
          <w:rFonts w:ascii="Arial" w:eastAsia="Times New Roman" w:hAnsi="Arial" w:cs="Arial"/>
          <w:color w:val="333333"/>
          <w:sz w:val="27"/>
          <w:szCs w:val="27"/>
          <w:highlight w:val="yellow"/>
          <w:lang w:eastAsia="es-PE"/>
        </w:rPr>
        <w:br/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eastAsia="es-PE"/>
        </w:rPr>
        <w:t>Domingos:</w:t>
      </w:r>
      <w:r w:rsidRPr="00A93620">
        <w:rPr>
          <w:rFonts w:ascii="Arial" w:eastAsia="Times New Roman" w:hAnsi="Arial" w:cs="Arial"/>
          <w:color w:val="333333"/>
          <w:sz w:val="27"/>
          <w:szCs w:val="27"/>
          <w:highlight w:val="yellow"/>
          <w:lang w:eastAsia="es-PE"/>
        </w:rPr>
        <w:t> 9:00 AM - 1:00 PM</w:t>
      </w:r>
    </w:p>
    <w:p w14:paraId="3F671CEE" w14:textId="77777777" w:rsidR="00A93620" w:rsidRPr="00A93620" w:rsidRDefault="00A93620" w:rsidP="00A93620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</w:p>
    <w:p w14:paraId="5165A31C" w14:textId="77777777" w:rsidR="00A93620" w:rsidRPr="00A93620" w:rsidRDefault="00A93620" w:rsidP="00A93620">
      <w:pPr>
        <w:shd w:val="clear" w:color="auto" w:fill="F8F9FA"/>
        <w:spacing w:after="225" w:line="240" w:lineRule="auto"/>
        <w:outlineLvl w:val="2"/>
        <w:rPr>
          <w:rFonts w:ascii="Arial" w:eastAsia="Times New Roman" w:hAnsi="Arial" w:cs="Arial"/>
          <w:b/>
          <w:bCs/>
          <w:color w:val="0066CC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7"/>
          <w:szCs w:val="27"/>
          <w:lang w:eastAsia="es-PE"/>
        </w:rPr>
        <w:t>DURACIÓN</w:t>
      </w:r>
    </w:p>
    <w:p w14:paraId="432F3B38" w14:textId="77777777" w:rsidR="00A93620" w:rsidRPr="00A93620" w:rsidRDefault="00A93620" w:rsidP="00A93620">
      <w:pPr>
        <w:shd w:val="clear" w:color="auto" w:fill="F8F9FA"/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2 meses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br/>
        <w:t>128 horas académicas certificadas</w:t>
      </w:r>
    </w:p>
    <w:p w14:paraId="05FFA937" w14:textId="77777777" w:rsidR="00A93620" w:rsidRPr="00A93620" w:rsidRDefault="00A93620" w:rsidP="00A93620">
      <w:pPr>
        <w:pBdr>
          <w:bottom w:val="single" w:sz="12" w:space="8" w:color="0066CC"/>
        </w:pBdr>
        <w:shd w:val="clear" w:color="auto" w:fill="FFFFFF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  <w:t>CONSIDERACIONES IMPORTANTES</w:t>
      </w:r>
    </w:p>
    <w:p w14:paraId="3C0B5C9A" w14:textId="77777777" w:rsidR="00A93620" w:rsidRPr="00A93620" w:rsidRDefault="00A93620" w:rsidP="00A93620">
      <w:pPr>
        <w:numPr>
          <w:ilvl w:val="0"/>
          <w:numId w:val="5"/>
        </w:numPr>
        <w:shd w:val="clear" w:color="auto" w:fill="F8F9FA"/>
        <w:spacing w:after="12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La apertura del programa está sujeta al número mínimo de participantes</w:t>
      </w:r>
    </w:p>
    <w:p w14:paraId="1AEC4D93" w14:textId="77777777" w:rsidR="00A93620" w:rsidRPr="00A93620" w:rsidRDefault="00A93620" w:rsidP="00A93620">
      <w:pPr>
        <w:numPr>
          <w:ilvl w:val="0"/>
          <w:numId w:val="5"/>
        </w:numPr>
        <w:shd w:val="clear" w:color="auto" w:fill="F8F9FA"/>
        <w:spacing w:after="12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Se requiere cuenta de correo electrónico de gran capacidad (preferiblemente Gmail)</w:t>
      </w:r>
    </w:p>
    <w:p w14:paraId="7668BAC5" w14:textId="77777777" w:rsidR="00A93620" w:rsidRPr="00A93620" w:rsidRDefault="00A93620" w:rsidP="00A93620">
      <w:pPr>
        <w:numPr>
          <w:ilvl w:val="0"/>
          <w:numId w:val="5"/>
        </w:numPr>
        <w:shd w:val="clear" w:color="auto" w:fill="F8F9FA"/>
        <w:spacing w:after="12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Una vez efectuado el pago no hay devolución, salvo cancelación del programa por parte del CIP Loreto</w:t>
      </w:r>
    </w:p>
    <w:p w14:paraId="2AD20484" w14:textId="77777777" w:rsidR="00A93620" w:rsidRPr="00A93620" w:rsidRDefault="00A93620" w:rsidP="00A93620">
      <w:pPr>
        <w:numPr>
          <w:ilvl w:val="0"/>
          <w:numId w:val="5"/>
        </w:numPr>
        <w:shd w:val="clear" w:color="auto" w:fill="F8F9FA"/>
        <w:spacing w:after="12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El retiro es solo ACADÉMICO, no exonera del pago comprometido</w:t>
      </w:r>
    </w:p>
    <w:p w14:paraId="5603F3A0" w14:textId="77777777" w:rsidR="00A93620" w:rsidRPr="00A93620" w:rsidRDefault="00A93620" w:rsidP="00A93620">
      <w:pPr>
        <w:numPr>
          <w:ilvl w:val="0"/>
          <w:numId w:val="5"/>
        </w:numPr>
        <w:shd w:val="clear" w:color="auto" w:fill="F8F9FA"/>
        <w:spacing w:after="12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Los certificados se entregan con mínimo 80% de asistencia y aprobación del programa</w:t>
      </w:r>
    </w:p>
    <w:p w14:paraId="70A61963" w14:textId="71CDAC8D" w:rsidR="00A93620" w:rsidRDefault="00A93620" w:rsidP="00A93620">
      <w:pPr>
        <w:numPr>
          <w:ilvl w:val="0"/>
          <w:numId w:val="5"/>
        </w:numPr>
        <w:shd w:val="clear" w:color="auto" w:fill="F8F9FA"/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Certificados emitidos únicamente en formato digital</w:t>
      </w:r>
    </w:p>
    <w:p w14:paraId="7A61921C" w14:textId="77777777" w:rsidR="00A93620" w:rsidRPr="00A93620" w:rsidRDefault="00A93620" w:rsidP="00A93620">
      <w:pPr>
        <w:shd w:val="clear" w:color="auto" w:fill="F8F9FA"/>
        <w:spacing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</w:p>
    <w:p w14:paraId="2F28EA1F" w14:textId="77777777" w:rsidR="00A93620" w:rsidRPr="00A93620" w:rsidRDefault="00A93620" w:rsidP="00A93620">
      <w:pPr>
        <w:pBdr>
          <w:bottom w:val="single" w:sz="12" w:space="8" w:color="0066CC"/>
        </w:pBdr>
        <w:shd w:val="clear" w:color="auto" w:fill="E8F4FD"/>
        <w:spacing w:after="225" w:line="240" w:lineRule="auto"/>
        <w:outlineLvl w:val="1"/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36"/>
          <w:szCs w:val="36"/>
          <w:lang w:eastAsia="es-PE"/>
        </w:rPr>
        <w:lastRenderedPageBreak/>
        <w:t>INFORMES E INSCRIPCIONES</w:t>
      </w:r>
    </w:p>
    <w:p w14:paraId="4FAA642E" w14:textId="77777777" w:rsidR="00A93620" w:rsidRPr="00A93620" w:rsidRDefault="00A93620" w:rsidP="00A93620">
      <w:pPr>
        <w:shd w:val="clear" w:color="auto" w:fill="E8F4FD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SEDE PRINCIPAL</w:t>
      </w:r>
    </w:p>
    <w:p w14:paraId="56D20609" w14:textId="0BC4CEEE" w:rsidR="00A93620" w:rsidRPr="00A93620" w:rsidRDefault="00A93620" w:rsidP="00A93620">
      <w:pPr>
        <w:shd w:val="clear" w:color="auto" w:fill="E8F4FD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Colegio de Ingenieros del Perú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br/>
        <w:t>Consejo Departamental de Loreto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br/>
      </w:r>
      <w:r w:rsidR="00E871E3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Calle Putumayo----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 xml:space="preserve"> - Iquitos, Loreto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br/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Teléfono: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 (065) 23-1234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br/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Correo: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 especializacion@ciploreto.org.pe</w:t>
      </w:r>
    </w:p>
    <w:p w14:paraId="523E727E" w14:textId="77777777" w:rsidR="00A93620" w:rsidRPr="00A93620" w:rsidRDefault="00A93620" w:rsidP="00A93620">
      <w:pPr>
        <w:shd w:val="clear" w:color="auto" w:fill="E8F4FD"/>
        <w:spacing w:after="150" w:line="240" w:lineRule="auto"/>
        <w:outlineLvl w:val="3"/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0066CC"/>
          <w:sz w:val="24"/>
          <w:szCs w:val="24"/>
          <w:lang w:eastAsia="es-PE"/>
        </w:rPr>
        <w:t>CONTACTO DIRECTO</w:t>
      </w:r>
    </w:p>
    <w:p w14:paraId="40BB22D7" w14:textId="77777777" w:rsidR="00A93620" w:rsidRPr="00A93620" w:rsidRDefault="00A93620" w:rsidP="00A93620">
      <w:pPr>
        <w:shd w:val="clear" w:color="auto" w:fill="E8F4FD"/>
        <w:spacing w:line="240" w:lineRule="auto"/>
        <w:rPr>
          <w:rFonts w:ascii="Arial" w:eastAsia="Times New Roman" w:hAnsi="Arial" w:cs="Arial"/>
          <w:color w:val="333333"/>
          <w:sz w:val="27"/>
          <w:szCs w:val="27"/>
          <w:lang w:eastAsia="es-PE"/>
        </w:rPr>
      </w:pP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WhatsApp de informes: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 965 847 320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br/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Correo de consultas: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 informes@nikolatesla-peru.org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br/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Web: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 www.ciploreto.org.pe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br/>
      </w:r>
      <w:r w:rsidRPr="00A93620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Facebook:</w:t>
      </w:r>
      <w:r w:rsidRPr="00A93620">
        <w:rPr>
          <w:rFonts w:ascii="Arial" w:eastAsia="Times New Roman" w:hAnsi="Arial" w:cs="Arial"/>
          <w:color w:val="333333"/>
          <w:sz w:val="27"/>
          <w:szCs w:val="27"/>
          <w:lang w:eastAsia="es-PE"/>
        </w:rPr>
        <w:t> @CIPLoreto</w:t>
      </w:r>
    </w:p>
    <w:p w14:paraId="5FB918C8" w14:textId="77777777" w:rsidR="00A93620" w:rsidRPr="00A93620" w:rsidRDefault="00A93620" w:rsidP="00A93620"/>
    <w:sectPr w:rsidR="00A93620" w:rsidRPr="00A93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A035B"/>
    <w:multiLevelType w:val="multilevel"/>
    <w:tmpl w:val="ADBA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50835"/>
    <w:multiLevelType w:val="multilevel"/>
    <w:tmpl w:val="022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71380"/>
    <w:multiLevelType w:val="multilevel"/>
    <w:tmpl w:val="99F8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326737"/>
    <w:multiLevelType w:val="multilevel"/>
    <w:tmpl w:val="CC68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F140A"/>
    <w:multiLevelType w:val="multilevel"/>
    <w:tmpl w:val="EF60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20"/>
    <w:rsid w:val="003F33D9"/>
    <w:rsid w:val="00435F3F"/>
    <w:rsid w:val="00527593"/>
    <w:rsid w:val="00586A8F"/>
    <w:rsid w:val="00A93620"/>
    <w:rsid w:val="00CF6263"/>
    <w:rsid w:val="00E8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BDA5FD"/>
  <w15:chartTrackingRefBased/>
  <w15:docId w15:val="{C7B322F8-5AD3-4B2D-B63E-18F93B49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3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A93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A936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362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A9362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A93620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93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highlight">
    <w:name w:val="highlight"/>
    <w:basedOn w:val="Fuentedeprrafopredeter"/>
    <w:rsid w:val="00A93620"/>
  </w:style>
  <w:style w:type="character" w:styleId="nfasis">
    <w:name w:val="Emphasis"/>
    <w:basedOn w:val="Fuentedeprrafopredeter"/>
    <w:uiPriority w:val="20"/>
    <w:qFormat/>
    <w:rsid w:val="00A936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5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9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14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3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0066CC"/>
                    <w:bottom w:val="none" w:sz="0" w:space="0" w:color="auto"/>
                    <w:right w:val="none" w:sz="0" w:space="0" w:color="auto"/>
                  </w:divBdr>
                </w:div>
                <w:div w:id="8879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0066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30194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0066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63216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9" w:color="0066CC"/>
                        <w:bottom w:val="none" w:sz="0" w:space="0" w:color="auto"/>
                        <w:right w:val="none" w:sz="0" w:space="0" w:color="auto"/>
                      </w:divBdr>
                    </w:div>
                    <w:div w:id="19900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9" w:color="0066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747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27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43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327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189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0718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510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8421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23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530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41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05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2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7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8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0066CC"/>
                    <w:bottom w:val="none" w:sz="0" w:space="0" w:color="auto"/>
                    <w:right w:val="none" w:sz="0" w:space="0" w:color="auto"/>
                  </w:divBdr>
                </w:div>
                <w:div w:id="120594373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89311">
                      <w:marLeft w:val="0"/>
                      <w:marRight w:val="0"/>
                      <w:marTop w:val="300"/>
                      <w:marBottom w:val="300"/>
                      <w:divBdr>
                        <w:top w:val="single" w:sz="18" w:space="30" w:color="0066CC"/>
                        <w:left w:val="single" w:sz="18" w:space="30" w:color="0066CC"/>
                        <w:bottom w:val="single" w:sz="18" w:space="30" w:color="0066CC"/>
                        <w:right w:val="single" w:sz="18" w:space="30" w:color="0066CC"/>
                      </w:divBdr>
                      <w:divsChild>
                        <w:div w:id="16060405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228246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7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272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47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632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4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58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0066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43437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1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9" w:color="0066CC"/>
                        <w:bottom w:val="none" w:sz="0" w:space="0" w:color="auto"/>
                        <w:right w:val="none" w:sz="0" w:space="0" w:color="auto"/>
                      </w:divBdr>
                    </w:div>
                    <w:div w:id="190090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9" w:color="0066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956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9" w:color="0066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4792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1002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cagaco177@gmail.com</dc:creator>
  <cp:keywords/>
  <dc:description/>
  <cp:lastModifiedBy>cagaco177@gmail.com</cp:lastModifiedBy>
  <cp:revision>3</cp:revision>
  <dcterms:created xsi:type="dcterms:W3CDTF">2025-08-20T23:48:00Z</dcterms:created>
  <dcterms:modified xsi:type="dcterms:W3CDTF">2025-08-21T05:31:00Z</dcterms:modified>
</cp:coreProperties>
</file>