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28"/>
        </w:rPr>
        <w:t>AUTORIZACIÓN DE USO DE DOMICILIO TRIBUTARIO</w:t>
      </w:r>
    </w:p>
    <w:p>
      <w:pPr>
        <w:spacing w:after="280"/>
        <w:jc w:val="center"/>
      </w:pPr>
      <w:r>
        <w:rPr>
          <w:b/>
        </w:rPr>
        <w:t>Folio {{FOLIO}}</w:t>
      </w:r>
    </w:p>
    <w:p>
      <w:pPr>
        <w:spacing w:after="160"/>
        <w:jc w:val="both"/>
      </w:pPr>
      <w:r>
        <w:rPr>
          <w:b w:val="0"/>
        </w:rPr>
        <w:t>En Santiago de Chile, EASY OFFICE SpA, en su calidad de administradora del inmueble ubicado en {{SUCURSAL}}, comuna de {{COMUNA_SUCURSAL}}, región {{REGION_SUCURSAL}}, rol de avalúo {{ROL_PROPIEDAD}}, en adelante "EASY OFFICE", autoriza a la empresa {{RAZON_SOCIAL}}, RUT {{RUT}}, representada por {{REPRESENTANTE_LEGAL}}, RUT {{RUT_REP_LEGAL}}, en adelante "EL CLIENTE", en los siguientes términos:</w:t>
      </w:r>
    </w:p>
    <w:p>
      <w:pPr>
        <w:spacing w:after="160"/>
        <w:jc w:val="both"/>
      </w:pPr>
      <w:r>
        <w:rPr>
          <w:b/>
        </w:rPr>
        <w:t xml:space="preserve">PRIMERO: </w:t>
      </w:r>
      <w:r>
        <w:t>EASY OFFICE autoriza a EL CLIENTE para fijar y usar el inmueble individualizado como su domicilio tributario, postal y comercial, y para declararlo como tal ante el Servicio de Impuestos Internos y demás organismos que lo requieran.</w:t>
      </w:r>
    </w:p>
    <w:p>
      <w:pPr>
        <w:spacing w:after="160"/>
        <w:jc w:val="both"/>
      </w:pPr>
      <w:r>
        <w:rPr>
          <w:b/>
        </w:rPr>
        <w:t xml:space="preserve">SEGUNDO: </w:t>
      </w:r>
      <w:r>
        <w:t>La presente autorización se mantiene vigente mientras exista un contrato de servicios vigente entre las partes. Terminado ese contrato, EL CLIENTE debe actualizar su domicilio tributario dentro del plazo que establezca la normativa aplicable.</w:t>
      </w:r>
    </w:p>
    <w:p>
      <w:pPr>
        <w:spacing w:after="160"/>
        <w:jc w:val="both"/>
      </w:pPr>
      <w:r>
        <w:rPr>
          <w:b/>
        </w:rPr>
        <w:t xml:space="preserve">TERCERO: </w:t>
      </w:r>
      <w:r>
        <w:t>EL CLIENTE se obliga a no usar el inmueble para fines distintos de los señalados, a mantener actualizados sus datos de contacto y a informar a EASY OFFICE cualquier cambio en su representación legal.</w:t>
      </w:r>
    </w:p>
    <w:p>
      <w:pPr>
        <w:spacing w:after="160"/>
        <w:jc w:val="both"/>
      </w:pPr>
      <w:r>
        <w:rPr>
          <w:b/>
        </w:rPr>
        <w:t xml:space="preserve">CUARTO: </w:t>
      </w:r>
      <w:r>
        <w:t>EASY OFFICE podrá dejar sin efecto esta autorización si EL CLIENTE incumple las obligaciones anteriores o las del contrato de servicios, sin perjuicio de las acciones que correspondan.</w:t>
      </w:r>
    </w:p>
    <w:p>
      <w:pPr>
        <w:spacing w:after="160"/>
        <w:jc w:val="both"/>
      </w:pPr>
      <w:r>
        <w:rPr>
          <w:b/>
        </w:rPr>
        <w:t xml:space="preserve">QUINTO: </w:t>
      </w:r>
      <w:r>
        <w:t>Este documento se firma de forma electrónica y tiene el mismo valor que uno firmado de forma manuscrita, de acuerdo con la Ley N° 19.799.</w:t>
      </w:r>
    </w:p>
    <w:p>
      <w:pPr>
        <w:spacing w:after="600"/>
      </w:pPr>
    </w:p>
    <w:tbl>
      <w:tblPr>
        <w:tblW w:type="auto" w:w="0"/>
        <w:tblLook w:firstColumn="1" w:firstRow="1" w:lastColumn="0" w:lastRow="0" w:noHBand="0" w:noVBand="1" w:val="04A0"/>
      </w:tblPr>
      <w:tblGrid>
        <w:gridCol w:w="4703"/>
        <w:gridCol w:w="4703"/>
      </w:tblGrid>
      <w:tr>
        <w:tc>
          <w:tcPr>
            <w:tcW w:type="dxa" w:w="4703"/>
          </w:tcPr>
          <w:p>
            <w:pPr>
              <w:jc w:val="center"/>
            </w:pPr>
            <w:r>
              <w:t>______________________________</w:t>
              <w:br/>
              <w:t>EASY OFFICE SpA</w:t>
            </w:r>
          </w:p>
        </w:tc>
        <w:tc>
          <w:tcPr>
            <w:tcW w:type="dxa" w:w="4703"/>
          </w:tcPr>
          <w:p>
            <w:pPr>
              <w:jc w:val="center"/>
            </w:pPr>
            <w:r>
              <w:t>______________________________</w:t>
              <w:br/>
              <w:t>{{REPRESENTANTE_LEGAL}}</w:t>
              <w:br/>
              <w:t>RUT {{RUT_REP_LEGAL}}</w:t>
              <w:br/>
              <w:t>p.p. {{RAZON_SOCIAL}}</w:t>
            </w:r>
          </w:p>
        </w:tc>
      </w:tr>
    </w:tbl>
    <w:sectPr w:rsidR="00FC693F" w:rsidRPr="0006063C" w:rsidSect="00034616">
      <w:head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C00000"/>
        <w:sz w:val="18"/>
      </w:rPr>
      <w:t>DOCUMENTO FICTICIO DE EJEMPLO - reemplazar por el modelo oficial de Easy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Autorización de uso de domicilio tributario (ficticio)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