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Diego Oliveira Britto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Fernando Fernandes Cardoso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Maria Carolina S. N. Xavier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Talita Rosalina Ribeiro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Vinicius Eidi Sato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pStyle w:val="Normal"/>
        <w:jc w:val="left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bCs/>
          <w:smallCaps/>
          <w:color w:val="000000"/>
          <w:sz w:val="34"/>
          <w:szCs w:val="34"/>
        </w:rPr>
        <w:t> </w:t>
      </w:r>
      <w:r>
        <w:rPr>
          <w:b/>
          <w:bCs/>
          <w:smallCaps/>
          <w:color w:val="000000"/>
          <w:sz w:val="34"/>
          <w:szCs w:val="34"/>
        </w:rPr>
        <w:t>Objetivo 11 – Cidades e comunidades Sustentáveis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Diego Oliveira Britto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Fernando Fernandes Cardoso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Maria Carolina S. N. Xavier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Talita Rosalina Ribeiro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smallCaps/>
          <w:color w:val="000000"/>
          <w:sz w:val="28"/>
          <w:szCs w:val="28"/>
        </w:rPr>
        <w:t>Vinicius Eidi Sato</w:t>
      </w:r>
    </w:p>
    <w:p>
      <w:pPr>
        <w:pStyle w:val="Normal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>
      <w:pPr>
        <w:pStyle w:val="Normal"/>
        <w:jc w:val="center"/>
        <w:rPr/>
      </w:pPr>
      <w:r>
        <w:rPr>
          <w:b/>
          <w:bCs/>
          <w:smallCaps/>
          <w:color w:val="000000"/>
          <w:sz w:val="34"/>
          <w:szCs w:val="34"/>
        </w:rPr>
        <w:t> </w:t>
      </w:r>
      <w:r>
        <w:rPr>
          <w:b/>
          <w:bCs/>
          <w:smallCaps/>
          <w:color w:val="000000"/>
          <w:sz w:val="34"/>
          <w:szCs w:val="34"/>
        </w:rPr>
        <w:t>Objetivo 11 – Cidades e comunidades Sustentáveis</w:t>
      </w:r>
    </w:p>
    <w:p>
      <w:pPr>
        <w:pStyle w:val="Normal"/>
        <w:rPr/>
      </w:pPr>
      <w:r>
        <w:rPr/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elacomgrade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3391"/>
        <w:gridCol w:w="5618"/>
      </w:tblGrid>
      <w:tr>
        <w:trPr/>
        <w:tc>
          <w:tcPr>
            <w:tcW w:w="3391" w:type="dxa"/>
            <w:tcBorders/>
            <w:shd w:fill="auto" w:val="clear"/>
          </w:tcPr>
          <w:p>
            <w:pPr>
              <w:pStyle w:val="Normal"/>
              <w:spacing w:before="120" w:after="120"/>
              <w:jc w:val="left"/>
              <w:rPr>
                <w:b/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bCs/>
              </w:rPr>
            </w:pPr>
            <w:r>
              <w:rPr>
                <w:bCs/>
              </w:rPr>
              <w:t>db_sustentei</w:t>
            </w:r>
          </w:p>
        </w:tc>
      </w:tr>
      <w:tr>
        <w:trPr/>
        <w:tc>
          <w:tcPr>
            <w:tcW w:w="3391" w:type="dxa"/>
            <w:tcBorders/>
            <w:shd w:fill="auto" w:val="clear"/>
          </w:tcPr>
          <w:p>
            <w:pPr>
              <w:pStyle w:val="Normal"/>
              <w:spacing w:before="120" w:after="120"/>
              <w:jc w:val="left"/>
              <w:rPr>
                <w:b/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bCs/>
              </w:rPr>
            </w:pPr>
            <w:r>
              <w:rPr>
                <w:bCs/>
              </w:rPr>
              <w:t>MySQL-8.0</w:t>
            </w:r>
          </w:p>
        </w:tc>
      </w:tr>
    </w:tbl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tb_categoria</w:t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4"/>
        <w:gridCol w:w="6087"/>
        <w:gridCol w:w="1093"/>
      </w:tblGrid>
      <w:tr>
        <w:trPr/>
        <w:tc>
          <w:tcPr>
            <w:tcW w:w="18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(Bigint)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qual categoria o produto se enquadra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Descrição_categoria 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a categoria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Palavras_chaves</w:t>
            </w:r>
          </w:p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Palavras chaves de busca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tb_produto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4"/>
        <w:gridCol w:w="6087"/>
        <w:gridCol w:w="1093"/>
      </w:tblGrid>
      <w:tr>
        <w:trPr/>
        <w:tc>
          <w:tcPr>
            <w:tcW w:w="18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(Bigint)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primaria 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 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Nomear os produtos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os produtos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tamanho de cada produto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 decimal(5,2)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preço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 (Varchar)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 ilustrativa, inserir link da imagem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Categoria_id (Bigint)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categoria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>
        <w:trPr/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Usuário_id (Bigint)</w:t>
            </w:r>
          </w:p>
        </w:tc>
        <w:tc>
          <w:tcPr>
            <w:tcW w:w="6087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usuario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tb_usuario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3"/>
        <w:gridCol w:w="6102"/>
        <w:gridCol w:w="1093"/>
      </w:tblGrid>
      <w:tr>
        <w:trPr/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(Bigint)</w:t>
            </w:r>
          </w:p>
        </w:tc>
        <w:tc>
          <w:tcPr>
            <w:tcW w:w="610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Nome_completo (Varchar)</w:t>
            </w:r>
          </w:p>
        </w:tc>
        <w:tc>
          <w:tcPr>
            <w:tcW w:w="610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 a ser cadastrado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(Varchar)</w:t>
            </w:r>
          </w:p>
        </w:tc>
        <w:tc>
          <w:tcPr>
            <w:tcW w:w="610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para login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(varchar)</w:t>
            </w:r>
          </w:p>
        </w:tc>
        <w:tc>
          <w:tcPr>
            <w:tcW w:w="610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para login</w:t>
            </w:r>
          </w:p>
        </w:tc>
        <w:tc>
          <w:tcPr>
            <w:tcW w:w="1093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1134" w:top="1701" w:footer="284" w:bottom="1134" w:gutter="0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jc w:val="center"/>
      <w:rPr/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/>
      <w:instrText> TIME \@"MMMM' de 'yyyy" </w:instrText>
    </w:r>
    <w:r>
      <w:rPr/>
      <w:fldChar w:fldCharType="separate"/>
    </w:r>
    <w:r>
      <w:rPr/>
      <w:t>October de 2021</w:t>
    </w:r>
    <w:r>
      <w:rPr/>
      <w:fldChar w:fldCharType="end"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spacing w:before="0" w:after="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NormalWeb">
    <w:name w:val="Normal (Web)"/>
    <w:basedOn w:val="Normal"/>
    <w:uiPriority w:val="99"/>
    <w:semiHidden/>
    <w:unhideWhenUsed/>
    <w:qFormat/>
    <w:rsid w:val="003232b7"/>
    <w:pPr>
      <w:widowControl/>
      <w:suppressAutoHyphens w:val="false"/>
      <w:spacing w:beforeAutospacing="1" w:afterAutospacing="1"/>
      <w:jc w:val="left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Neat_Office/6.2.8.2$Windows_x86 LibreOffice_project/</Application>
  <Pages>7</Pages>
  <Words>239</Words>
  <Characters>1455</Characters>
  <CharactersWithSpaces>1621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2021-10-27T14:46:00Z</dcterms:created>
  <dc:creator>EidiSato</dc:creator>
  <dc:description/>
  <dc:language>pt-BR</dc:language>
  <cp:lastModifiedBy>EidiSato</cp:lastModifiedBy>
  <dcterms:modified xsi:type="dcterms:W3CDTF">2021-10-27T23:05:00Z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