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DE86A" w14:textId="77777777" w:rsidR="00B74C18" w:rsidRDefault="00000000">
      <w:pPr>
        <w:pStyle w:val="Title"/>
        <w:jc w:val="center"/>
      </w:pPr>
      <w:r>
        <w:t>Data Dictionary</w:t>
      </w:r>
    </w:p>
    <w:p w14:paraId="599A0F36" w14:textId="77777777" w:rsidR="00B74C18" w:rsidRDefault="00000000">
      <w:r>
        <w:rPr>
          <w:b/>
        </w:rPr>
        <w:t>NorthStar Manufacturing Group</w:t>
      </w:r>
      <w:r>
        <w:rPr>
          <w:b/>
        </w:rPr>
        <w:br/>
      </w:r>
      <w:r>
        <w:t>Financial Data Warehouse</w:t>
      </w:r>
      <w:r>
        <w:br/>
      </w:r>
      <w:r>
        <w:rPr>
          <w:b/>
        </w:rPr>
        <w:t xml:space="preserve">Version: </w:t>
      </w:r>
      <w:r>
        <w:t>1.0</w:t>
      </w:r>
      <w:r>
        <w:br/>
      </w:r>
      <w:r>
        <w:rPr>
          <w:b/>
        </w:rPr>
        <w:t xml:space="preserve">Prepared By: </w:t>
      </w:r>
      <w:r>
        <w:t>FP&amp;A Analyst (Portfolio Project)</w:t>
      </w:r>
      <w:r>
        <w:br/>
      </w:r>
      <w:r>
        <w:rPr>
          <w:b/>
        </w:rPr>
        <w:t xml:space="preserve">Last Updated: </w:t>
      </w:r>
      <w:r>
        <w:t>August 2026</w:t>
      </w:r>
    </w:p>
    <w:p w14:paraId="06466941" w14:textId="77777777" w:rsidR="00B74C18" w:rsidRDefault="00000000">
      <w:pPr>
        <w:pStyle w:val="Heading1"/>
      </w:pPr>
      <w:r>
        <w:t>Purpose</w:t>
      </w:r>
    </w:p>
    <w:p w14:paraId="5640A5E6" w14:textId="77777777" w:rsidR="00B74C18" w:rsidRDefault="00000000">
      <w:r>
        <w:t>This document provides a business and technical reference for the Financial Data Warehouse used in the FP&amp;A Quarterly Business Performance Review.</w:t>
      </w:r>
      <w:r>
        <w:br/>
      </w:r>
      <w:r>
        <w:br/>
        <w:t>The data dictionary documents the purpose of each table, its primary fields, key relationships, and role within the analytical model. It is intended to support report development, dashboard maintenance, and analytical consistency across the organization.</w:t>
      </w:r>
    </w:p>
    <w:p w14:paraId="092946BE" w14:textId="77777777" w:rsidR="00B74C18" w:rsidRDefault="00000000">
      <w:pPr>
        <w:pStyle w:val="Heading1"/>
      </w:pPr>
      <w:r>
        <w:t>Data Warehouse Overview</w:t>
      </w:r>
    </w:p>
    <w:p w14:paraId="0F8BA6DE" w14:textId="77777777" w:rsidR="00B74C18" w:rsidRDefault="00000000">
      <w:r>
        <w:t>The Financial Data Warehouse follows a star schema design consisting of:</w:t>
      </w:r>
    </w:p>
    <w:p w14:paraId="7B8D3CD4" w14:textId="77777777" w:rsidR="00B74C18" w:rsidRDefault="00000000">
      <w:pPr>
        <w:pStyle w:val="ListBullet"/>
      </w:pPr>
      <w:r>
        <w:t>4 Fact Tables</w:t>
      </w:r>
    </w:p>
    <w:p w14:paraId="74639B55" w14:textId="77777777" w:rsidR="00B74C18" w:rsidRDefault="00000000">
      <w:pPr>
        <w:pStyle w:val="ListBullet"/>
      </w:pPr>
      <w:r>
        <w:t>9 Dimension Tables</w:t>
      </w:r>
    </w:p>
    <w:p w14:paraId="2C4AF1B5" w14:textId="77777777" w:rsidR="00B74C18" w:rsidRDefault="00000000">
      <w:r>
        <w:t>The warehouse integrates financial, budgeting, accounts payable, and accounts receivable data into a centralized analytical model for executive reporting and financial analysis.</w:t>
      </w:r>
    </w:p>
    <w:p w14:paraId="522780E6" w14:textId="77777777" w:rsidR="00B74C18" w:rsidRDefault="00000000">
      <w:pPr>
        <w:pStyle w:val="Heading1"/>
      </w:pPr>
      <w:r>
        <w:t>Source Systems</w:t>
      </w:r>
    </w:p>
    <w:tbl>
      <w:tblPr>
        <w:tblStyle w:val="TableGrid"/>
        <w:tblW w:w="0" w:type="auto"/>
        <w:tblLook w:val="04A0" w:firstRow="1" w:lastRow="0" w:firstColumn="1" w:lastColumn="0" w:noHBand="0" w:noVBand="1"/>
      </w:tblPr>
      <w:tblGrid>
        <w:gridCol w:w="4315"/>
        <w:gridCol w:w="4315"/>
      </w:tblGrid>
      <w:tr w:rsidR="00B74C18" w14:paraId="66B9CD28" w14:textId="77777777">
        <w:tc>
          <w:tcPr>
            <w:tcW w:w="4320" w:type="dxa"/>
          </w:tcPr>
          <w:p w14:paraId="5088D0B8" w14:textId="77777777" w:rsidR="00B74C18" w:rsidRDefault="00000000">
            <w:r>
              <w:t>Source</w:t>
            </w:r>
          </w:p>
        </w:tc>
        <w:tc>
          <w:tcPr>
            <w:tcW w:w="4320" w:type="dxa"/>
          </w:tcPr>
          <w:p w14:paraId="2BBC0287" w14:textId="77777777" w:rsidR="00B74C18" w:rsidRDefault="00000000">
            <w:r>
              <w:t>Description</w:t>
            </w:r>
          </w:p>
        </w:tc>
      </w:tr>
      <w:tr w:rsidR="00B74C18" w14:paraId="51D9A15A" w14:textId="77777777">
        <w:tc>
          <w:tcPr>
            <w:tcW w:w="4320" w:type="dxa"/>
          </w:tcPr>
          <w:p w14:paraId="010068C1" w14:textId="77777777" w:rsidR="00B74C18" w:rsidRDefault="00000000">
            <w:r>
              <w:t>General Ledger</w:t>
            </w:r>
          </w:p>
        </w:tc>
        <w:tc>
          <w:tcPr>
            <w:tcW w:w="4320" w:type="dxa"/>
          </w:tcPr>
          <w:p w14:paraId="07BF52D6" w14:textId="77777777" w:rsidR="00B74C18" w:rsidRDefault="00000000">
            <w:r>
              <w:t>Financial transaction history</w:t>
            </w:r>
          </w:p>
        </w:tc>
      </w:tr>
      <w:tr w:rsidR="00B74C18" w14:paraId="4FD3A70B" w14:textId="77777777">
        <w:tc>
          <w:tcPr>
            <w:tcW w:w="4320" w:type="dxa"/>
          </w:tcPr>
          <w:p w14:paraId="250FD539" w14:textId="77777777" w:rsidR="00B74C18" w:rsidRDefault="00000000">
            <w:r>
              <w:t>Budget Forecast</w:t>
            </w:r>
          </w:p>
        </w:tc>
        <w:tc>
          <w:tcPr>
            <w:tcW w:w="4320" w:type="dxa"/>
          </w:tcPr>
          <w:p w14:paraId="6B73AD7E" w14:textId="77777777" w:rsidR="00B74C18" w:rsidRDefault="00000000">
            <w:r>
              <w:t>Budget and forecast planning data</w:t>
            </w:r>
          </w:p>
        </w:tc>
      </w:tr>
      <w:tr w:rsidR="00B74C18" w14:paraId="246C4671" w14:textId="77777777">
        <w:tc>
          <w:tcPr>
            <w:tcW w:w="4320" w:type="dxa"/>
          </w:tcPr>
          <w:p w14:paraId="05BC3CF9" w14:textId="77777777" w:rsidR="00B74C18" w:rsidRDefault="00000000">
            <w:r>
              <w:t>Accounts Payable</w:t>
            </w:r>
          </w:p>
        </w:tc>
        <w:tc>
          <w:tcPr>
            <w:tcW w:w="4320" w:type="dxa"/>
          </w:tcPr>
          <w:p w14:paraId="217BC61F" w14:textId="77777777" w:rsidR="00B74C18" w:rsidRDefault="00000000">
            <w:r>
              <w:t>Vendor invoices and payment activity</w:t>
            </w:r>
          </w:p>
        </w:tc>
      </w:tr>
      <w:tr w:rsidR="00B74C18" w14:paraId="4024047B" w14:textId="77777777">
        <w:tc>
          <w:tcPr>
            <w:tcW w:w="4320" w:type="dxa"/>
          </w:tcPr>
          <w:p w14:paraId="68D712D9" w14:textId="77777777" w:rsidR="00B74C18" w:rsidRDefault="00000000">
            <w:r>
              <w:t>Accounts Receivable</w:t>
            </w:r>
          </w:p>
        </w:tc>
        <w:tc>
          <w:tcPr>
            <w:tcW w:w="4320" w:type="dxa"/>
          </w:tcPr>
          <w:p w14:paraId="1DFAF8B5" w14:textId="77777777" w:rsidR="00B74C18" w:rsidRDefault="00000000">
            <w:r>
              <w:t>Customer invoices and collections</w:t>
            </w:r>
          </w:p>
        </w:tc>
      </w:tr>
    </w:tbl>
    <w:p w14:paraId="40CCBC86" w14:textId="77777777" w:rsidR="00B74C18" w:rsidRDefault="00000000">
      <w:pPr>
        <w:pStyle w:val="Heading1"/>
      </w:pPr>
      <w:r>
        <w:t>Dimension Tables</w:t>
      </w:r>
    </w:p>
    <w:p w14:paraId="0969325B" w14:textId="77777777" w:rsidR="00B74C18" w:rsidRDefault="00000000">
      <w:pPr>
        <w:pStyle w:val="Heading2"/>
      </w:pPr>
      <w:r>
        <w:t>dimAccount</w:t>
      </w:r>
    </w:p>
    <w:p w14:paraId="23BD8016" w14:textId="77777777" w:rsidR="00B74C18" w:rsidRDefault="00000000">
      <w:r>
        <w:t>Purpose: Stores the organization's chart of accounts used for General Ledger reporting.</w:t>
      </w:r>
    </w:p>
    <w:p w14:paraId="37E79A38" w14:textId="77777777" w:rsidR="00B74C18" w:rsidRDefault="00000000">
      <w:r>
        <w:t>Primary Key: DepartmentKey</w:t>
      </w:r>
    </w:p>
    <w:p w14:paraId="4B142219" w14:textId="77777777" w:rsidR="00B74C18" w:rsidRDefault="00000000">
      <w:r>
        <w:t>Business Use: Allows financial transactions to be analyzed by account category.</w:t>
      </w:r>
    </w:p>
    <w:p w14:paraId="5E6CE50F" w14:textId="77777777" w:rsidR="00B74C18" w:rsidRDefault="00000000">
      <w:r>
        <w:lastRenderedPageBreak/>
        <w:t>Example Attributes</w:t>
      </w:r>
    </w:p>
    <w:p w14:paraId="129C5156" w14:textId="77777777" w:rsidR="00B74C18" w:rsidRDefault="00000000">
      <w:pPr>
        <w:pStyle w:val="ListBullet"/>
      </w:pPr>
      <w:r>
        <w:t>Account Number</w:t>
      </w:r>
    </w:p>
    <w:p w14:paraId="11E8FE67" w14:textId="77777777" w:rsidR="00B74C18" w:rsidRDefault="00000000">
      <w:pPr>
        <w:pStyle w:val="ListBullet"/>
      </w:pPr>
      <w:r>
        <w:t>Account Name</w:t>
      </w:r>
    </w:p>
    <w:p w14:paraId="327464B3" w14:textId="77777777" w:rsidR="00B74C18" w:rsidRDefault="00000000">
      <w:pPr>
        <w:pStyle w:val="Heading2"/>
      </w:pPr>
      <w:r>
        <w:t>dimCostCenter</w:t>
      </w:r>
    </w:p>
    <w:p w14:paraId="3647F21B" w14:textId="77777777" w:rsidR="00B74C18" w:rsidRDefault="00000000">
      <w:r>
        <w:t>Purpose: Stores organizational cost centers used for expense allocation.</w:t>
      </w:r>
    </w:p>
    <w:p w14:paraId="011FCFCD" w14:textId="77777777" w:rsidR="00B74C18" w:rsidRDefault="00000000">
      <w:r>
        <w:t>Primary Key: CostCenterKey</w:t>
      </w:r>
    </w:p>
    <w:p w14:paraId="3C73A4B8" w14:textId="77777777" w:rsidR="00B74C18" w:rsidRDefault="00000000">
      <w:r>
        <w:t>Business Use: Supports departmental and operational cost analysis.</w:t>
      </w:r>
    </w:p>
    <w:p w14:paraId="3B82F7FE" w14:textId="77777777" w:rsidR="00B74C18" w:rsidRDefault="00000000">
      <w:r>
        <w:t>Example Attributes</w:t>
      </w:r>
    </w:p>
    <w:p w14:paraId="2A70A5B7" w14:textId="77777777" w:rsidR="00B74C18" w:rsidRDefault="00000000">
      <w:pPr>
        <w:pStyle w:val="ListBullet"/>
      </w:pPr>
      <w:r>
        <w:t>Cost Center Name</w:t>
      </w:r>
    </w:p>
    <w:p w14:paraId="3E921A2C" w14:textId="77777777" w:rsidR="00B74C18" w:rsidRDefault="00000000">
      <w:pPr>
        <w:pStyle w:val="Heading2"/>
      </w:pPr>
      <w:r>
        <w:t>dimCurrency</w:t>
      </w:r>
    </w:p>
    <w:p w14:paraId="0602E8C6" w14:textId="77777777" w:rsidR="00B74C18" w:rsidRDefault="00000000">
      <w:r>
        <w:t>Purpose: Stores supported reporting currencies.</w:t>
      </w:r>
    </w:p>
    <w:p w14:paraId="38A89ECA" w14:textId="77777777" w:rsidR="00B74C18" w:rsidRDefault="00000000">
      <w:r>
        <w:t>Primary Key: CurrencyKey</w:t>
      </w:r>
    </w:p>
    <w:p w14:paraId="37E08154" w14:textId="77777777" w:rsidR="00B74C18" w:rsidRDefault="00000000">
      <w:r>
        <w:t>Business Use: Supports financial reporting across multiple currencies.</w:t>
      </w:r>
    </w:p>
    <w:p w14:paraId="3ACE341B" w14:textId="77777777" w:rsidR="00B74C18" w:rsidRDefault="00000000">
      <w:r>
        <w:t>Example Attributes</w:t>
      </w:r>
    </w:p>
    <w:p w14:paraId="13B1B951" w14:textId="77777777" w:rsidR="00B74C18" w:rsidRDefault="00000000">
      <w:pPr>
        <w:pStyle w:val="ListBullet"/>
      </w:pPr>
      <w:r>
        <w:t>Currency Code</w:t>
      </w:r>
    </w:p>
    <w:p w14:paraId="241F132C" w14:textId="77777777" w:rsidR="00B74C18" w:rsidRDefault="00000000">
      <w:pPr>
        <w:pStyle w:val="Heading2"/>
      </w:pPr>
      <w:r>
        <w:t>dimCustomer</w:t>
      </w:r>
    </w:p>
    <w:p w14:paraId="572F420B" w14:textId="77777777" w:rsidR="00B74C18" w:rsidRDefault="00000000">
      <w:r>
        <w:t>Purpose: Stores customer master information for Accounts Receivable reporting.</w:t>
      </w:r>
    </w:p>
    <w:p w14:paraId="4B058FA4" w14:textId="77777777" w:rsidR="00B74C18" w:rsidRDefault="00000000">
      <w:r>
        <w:t>Primary Key: CustomerKey</w:t>
      </w:r>
    </w:p>
    <w:p w14:paraId="2F6452C8" w14:textId="77777777" w:rsidR="00B74C18" w:rsidRDefault="00000000">
      <w:r>
        <w:t>Business Use: Supports customer-level receivable and collection analysis.</w:t>
      </w:r>
    </w:p>
    <w:p w14:paraId="36C89215" w14:textId="77777777" w:rsidR="00B74C18" w:rsidRDefault="00000000">
      <w:r>
        <w:t>Example Attributes</w:t>
      </w:r>
    </w:p>
    <w:p w14:paraId="4798F7C9" w14:textId="77777777" w:rsidR="00B74C18" w:rsidRDefault="00000000">
      <w:pPr>
        <w:pStyle w:val="ListBullet"/>
      </w:pPr>
      <w:r>
        <w:t>Customer Name</w:t>
      </w:r>
    </w:p>
    <w:p w14:paraId="5266B0C9" w14:textId="77777777" w:rsidR="00B74C18" w:rsidRDefault="00000000">
      <w:pPr>
        <w:pStyle w:val="Heading2"/>
      </w:pPr>
      <w:r>
        <w:t>dimDate</w:t>
      </w:r>
    </w:p>
    <w:p w14:paraId="4898F5E5" w14:textId="77777777" w:rsidR="00B74C18" w:rsidRDefault="00000000">
      <w:r>
        <w:t>Purpose: Central calendar dimension used across all fact tables.</w:t>
      </w:r>
    </w:p>
    <w:p w14:paraId="2F1E3B18" w14:textId="77777777" w:rsidR="00B74C18" w:rsidRDefault="00000000">
      <w:r>
        <w:t>Primary Key: DateKey</w:t>
      </w:r>
    </w:p>
    <w:p w14:paraId="35CDC696" w14:textId="77777777" w:rsidR="00B74C18" w:rsidRDefault="00000000">
      <w:r>
        <w:t>Business Use: Provides consistent time intelligence for reporting.</w:t>
      </w:r>
    </w:p>
    <w:p w14:paraId="32482B2E" w14:textId="77777777" w:rsidR="00B74C18" w:rsidRDefault="00000000">
      <w:r>
        <w:t>Example Attributes</w:t>
      </w:r>
    </w:p>
    <w:p w14:paraId="15AD5084" w14:textId="77777777" w:rsidR="00B74C18" w:rsidRDefault="00000000">
      <w:pPr>
        <w:pStyle w:val="ListBullet"/>
      </w:pPr>
      <w:r>
        <w:t>Full Date</w:t>
      </w:r>
    </w:p>
    <w:p w14:paraId="34F69266" w14:textId="77777777" w:rsidR="00B74C18" w:rsidRDefault="00000000">
      <w:pPr>
        <w:pStyle w:val="ListBullet"/>
      </w:pPr>
      <w:r>
        <w:t>Calendar Year</w:t>
      </w:r>
    </w:p>
    <w:p w14:paraId="725B209A" w14:textId="77777777" w:rsidR="00B74C18" w:rsidRDefault="00000000">
      <w:pPr>
        <w:pStyle w:val="ListBullet"/>
      </w:pPr>
      <w:r>
        <w:lastRenderedPageBreak/>
        <w:t>Quarter</w:t>
      </w:r>
    </w:p>
    <w:p w14:paraId="2CFEB413" w14:textId="77777777" w:rsidR="00B74C18" w:rsidRDefault="00000000">
      <w:pPr>
        <w:pStyle w:val="ListBullet"/>
      </w:pPr>
      <w:r>
        <w:t>Month</w:t>
      </w:r>
    </w:p>
    <w:p w14:paraId="424F07C2" w14:textId="77777777" w:rsidR="00B74C18" w:rsidRDefault="00000000">
      <w:pPr>
        <w:pStyle w:val="ListBullet"/>
      </w:pPr>
      <w:r>
        <w:t>Day Name</w:t>
      </w:r>
    </w:p>
    <w:p w14:paraId="6CE9628F" w14:textId="77777777" w:rsidR="00B74C18" w:rsidRDefault="00000000">
      <w:pPr>
        <w:pStyle w:val="Heading2"/>
      </w:pPr>
      <w:r>
        <w:t>dimDepartment</w:t>
      </w:r>
    </w:p>
    <w:p w14:paraId="5076F3EC" w14:textId="77777777" w:rsidR="00B74C18" w:rsidRDefault="00000000">
      <w:r>
        <w:t>Purpose: Stores organizational departments.</w:t>
      </w:r>
    </w:p>
    <w:p w14:paraId="7E7874D4" w14:textId="77777777" w:rsidR="00B74C18" w:rsidRDefault="00000000">
      <w:r>
        <w:t>Primary Key: DepartmentKey</w:t>
      </w:r>
    </w:p>
    <w:p w14:paraId="6E26EFE2" w14:textId="77777777" w:rsidR="00B74C18" w:rsidRDefault="00000000">
      <w:r>
        <w:t>Business Use: Supports departmental financial performance reporting.</w:t>
      </w:r>
    </w:p>
    <w:p w14:paraId="66CDAF81" w14:textId="77777777" w:rsidR="00B74C18" w:rsidRDefault="00000000">
      <w:r>
        <w:t>Example Attributes</w:t>
      </w:r>
    </w:p>
    <w:p w14:paraId="7BD2D22F" w14:textId="77777777" w:rsidR="00B74C18" w:rsidRDefault="00000000">
      <w:pPr>
        <w:pStyle w:val="ListBullet"/>
      </w:pPr>
      <w:r>
        <w:t>Department Name</w:t>
      </w:r>
    </w:p>
    <w:p w14:paraId="61D64B9C" w14:textId="77777777" w:rsidR="00B74C18" w:rsidRDefault="00000000">
      <w:pPr>
        <w:pStyle w:val="Heading2"/>
      </w:pPr>
      <w:r>
        <w:t>dimStatus</w:t>
      </w:r>
    </w:p>
    <w:p w14:paraId="751F874B" w14:textId="77777777" w:rsidR="00B74C18" w:rsidRDefault="00000000">
      <w:r>
        <w:t>Purpose: Stores payment and collection status values.</w:t>
      </w:r>
    </w:p>
    <w:p w14:paraId="55965077" w14:textId="77777777" w:rsidR="00B74C18" w:rsidRDefault="00000000">
      <w:r>
        <w:t>Primary Key: StatusKey</w:t>
      </w:r>
    </w:p>
    <w:p w14:paraId="0299C7C4" w14:textId="77777777" w:rsidR="00B74C18" w:rsidRDefault="00000000">
      <w:r>
        <w:t>Business Use: Supports invoice lifecycle reporting.</w:t>
      </w:r>
    </w:p>
    <w:p w14:paraId="60915835" w14:textId="77777777" w:rsidR="00B74C18" w:rsidRDefault="00000000">
      <w:r>
        <w:t>Example Attributes</w:t>
      </w:r>
    </w:p>
    <w:p w14:paraId="42F1D753" w14:textId="77777777" w:rsidR="00B74C18" w:rsidRDefault="00000000">
      <w:pPr>
        <w:pStyle w:val="ListBullet"/>
      </w:pPr>
      <w:r>
        <w:t>Status Name</w:t>
      </w:r>
    </w:p>
    <w:p w14:paraId="52DE757A" w14:textId="77777777" w:rsidR="00B74C18" w:rsidRDefault="00000000">
      <w:pPr>
        <w:pStyle w:val="Heading2"/>
      </w:pPr>
      <w:r>
        <w:t>dimTerms</w:t>
      </w:r>
    </w:p>
    <w:p w14:paraId="3B4D997F" w14:textId="77777777" w:rsidR="00B74C18" w:rsidRDefault="00000000">
      <w:r>
        <w:t>Purpose: Stores payment term definitions.</w:t>
      </w:r>
    </w:p>
    <w:p w14:paraId="2B065E40" w14:textId="77777777" w:rsidR="00B74C18" w:rsidRDefault="00000000">
      <w:r>
        <w:t>Primary Key: TermsKey</w:t>
      </w:r>
    </w:p>
    <w:p w14:paraId="2E5A912C" w14:textId="77777777" w:rsidR="00B74C18" w:rsidRDefault="00000000">
      <w:r>
        <w:t>Business Use: Supports payable and receivable aging analysis.</w:t>
      </w:r>
    </w:p>
    <w:p w14:paraId="6380093E" w14:textId="77777777" w:rsidR="00B74C18" w:rsidRDefault="00000000">
      <w:r>
        <w:t>Example Attributes</w:t>
      </w:r>
    </w:p>
    <w:p w14:paraId="41EF7B92" w14:textId="77777777" w:rsidR="00B74C18" w:rsidRDefault="00000000">
      <w:pPr>
        <w:pStyle w:val="ListBullet"/>
      </w:pPr>
      <w:r>
        <w:t>Payment Terms</w:t>
      </w:r>
    </w:p>
    <w:p w14:paraId="1B646709" w14:textId="77777777" w:rsidR="00B74C18" w:rsidRDefault="00000000">
      <w:pPr>
        <w:pStyle w:val="Heading2"/>
      </w:pPr>
      <w:r>
        <w:t>dimVendor</w:t>
      </w:r>
    </w:p>
    <w:p w14:paraId="75D17352" w14:textId="77777777" w:rsidR="00B74C18" w:rsidRDefault="00000000">
      <w:r>
        <w:t>Purpose: Stores vendor master information.</w:t>
      </w:r>
    </w:p>
    <w:p w14:paraId="7F4213AF" w14:textId="77777777" w:rsidR="00B74C18" w:rsidRDefault="00000000">
      <w:r>
        <w:t>Primary Key: VendorKey</w:t>
      </w:r>
    </w:p>
    <w:p w14:paraId="24FA2D5E" w14:textId="77777777" w:rsidR="00B74C18" w:rsidRDefault="00000000">
      <w:r>
        <w:t>Business Use: Supports vendor payment and outstanding liability analysis.</w:t>
      </w:r>
    </w:p>
    <w:p w14:paraId="2CAB2E51" w14:textId="77777777" w:rsidR="00B74C18" w:rsidRDefault="00000000">
      <w:r>
        <w:t>Example Attributes</w:t>
      </w:r>
    </w:p>
    <w:p w14:paraId="3E1C919F" w14:textId="77777777" w:rsidR="00B74C18" w:rsidRDefault="00000000">
      <w:pPr>
        <w:pStyle w:val="ListBullet"/>
      </w:pPr>
      <w:r>
        <w:t>Vendor Name</w:t>
      </w:r>
    </w:p>
    <w:p w14:paraId="690B6371" w14:textId="77777777" w:rsidR="00B74C18" w:rsidRDefault="00000000">
      <w:pPr>
        <w:pStyle w:val="Heading1"/>
      </w:pPr>
      <w:r>
        <w:lastRenderedPageBreak/>
        <w:t>Fact Tables</w:t>
      </w:r>
    </w:p>
    <w:p w14:paraId="74F2C85B" w14:textId="77777777" w:rsidR="00B74C18" w:rsidRDefault="00000000">
      <w:pPr>
        <w:pStyle w:val="Heading2"/>
      </w:pPr>
      <w:r>
        <w:t>factGeneralLedger</w:t>
      </w:r>
    </w:p>
    <w:p w14:paraId="20FD30E3" w14:textId="77777777" w:rsidR="00B74C18" w:rsidRDefault="00000000">
      <w:r>
        <w:t>Purpose: Stores detailed financial transactions imported from the General Ledger.</w:t>
      </w:r>
    </w:p>
    <w:p w14:paraId="2C49489C" w14:textId="77777777" w:rsidR="00B74C18" w:rsidRDefault="00000000">
      <w:r>
        <w:t>Primary Key: FactGLKey</w:t>
      </w:r>
    </w:p>
    <w:p w14:paraId="127361D7" w14:textId="77777777" w:rsidR="00B74C18" w:rsidRDefault="00000000">
      <w:r>
        <w:t>Foreign Keys</w:t>
      </w:r>
    </w:p>
    <w:p w14:paraId="6F7D2E6C" w14:textId="77777777" w:rsidR="00B74C18" w:rsidRDefault="00000000">
      <w:pPr>
        <w:pStyle w:val="ListBullet"/>
      </w:pPr>
      <w:r>
        <w:t>DateKey</w:t>
      </w:r>
    </w:p>
    <w:p w14:paraId="306AE3B7" w14:textId="77777777" w:rsidR="00B74C18" w:rsidRDefault="00000000">
      <w:pPr>
        <w:pStyle w:val="ListBullet"/>
      </w:pPr>
      <w:r>
        <w:t>DepartmentKey</w:t>
      </w:r>
    </w:p>
    <w:p w14:paraId="0FAEAE56" w14:textId="77777777" w:rsidR="00B74C18" w:rsidRDefault="00000000">
      <w:pPr>
        <w:pStyle w:val="ListBullet"/>
      </w:pPr>
      <w:r>
        <w:t>AccountKey</w:t>
      </w:r>
    </w:p>
    <w:p w14:paraId="3B62DE54" w14:textId="77777777" w:rsidR="00B74C18" w:rsidRDefault="00000000">
      <w:pPr>
        <w:pStyle w:val="ListBullet"/>
      </w:pPr>
      <w:r>
        <w:t>CostCenterKey</w:t>
      </w:r>
    </w:p>
    <w:p w14:paraId="5AF8021F" w14:textId="77777777" w:rsidR="00B74C18" w:rsidRDefault="00000000">
      <w:pPr>
        <w:pStyle w:val="ListBullet"/>
      </w:pPr>
      <w:r>
        <w:t>CurrencyKey</w:t>
      </w:r>
    </w:p>
    <w:p w14:paraId="777655A5" w14:textId="77777777" w:rsidR="00B74C18" w:rsidRDefault="00000000">
      <w:r>
        <w:t>Business Measures</w:t>
      </w:r>
    </w:p>
    <w:p w14:paraId="11C09AD9" w14:textId="77777777" w:rsidR="00B74C18" w:rsidRDefault="00000000">
      <w:pPr>
        <w:pStyle w:val="ListBullet"/>
      </w:pPr>
      <w:r>
        <w:t>Debit</w:t>
      </w:r>
    </w:p>
    <w:p w14:paraId="25012CB5" w14:textId="77777777" w:rsidR="00B74C18" w:rsidRDefault="00000000">
      <w:pPr>
        <w:pStyle w:val="ListBullet"/>
      </w:pPr>
      <w:r>
        <w:t>Credit</w:t>
      </w:r>
    </w:p>
    <w:p w14:paraId="391CE63C" w14:textId="77777777" w:rsidR="00B74C18" w:rsidRDefault="00000000">
      <w:pPr>
        <w:pStyle w:val="ListBullet"/>
      </w:pPr>
      <w:r>
        <w:t>Net Amount</w:t>
      </w:r>
    </w:p>
    <w:p w14:paraId="24B95468" w14:textId="77777777" w:rsidR="00B74C18" w:rsidRDefault="00000000">
      <w:r>
        <w:t>Business Use</w:t>
      </w:r>
    </w:p>
    <w:p w14:paraId="74E7CDA1" w14:textId="77777777" w:rsidR="00B74C18" w:rsidRDefault="00000000">
      <w:pPr>
        <w:pStyle w:val="ListBullet"/>
      </w:pPr>
      <w:r>
        <w:t>Financial statement reporting</w:t>
      </w:r>
    </w:p>
    <w:p w14:paraId="7BC88E00" w14:textId="77777777" w:rsidR="00B74C18" w:rsidRDefault="00000000">
      <w:pPr>
        <w:pStyle w:val="ListBullet"/>
      </w:pPr>
      <w:r>
        <w:t>Departmental spending analysis</w:t>
      </w:r>
    </w:p>
    <w:p w14:paraId="57FC8139" w14:textId="77777777" w:rsidR="00B74C18" w:rsidRDefault="00000000">
      <w:pPr>
        <w:pStyle w:val="ListBullet"/>
      </w:pPr>
      <w:r>
        <w:t>Account analysis</w:t>
      </w:r>
    </w:p>
    <w:p w14:paraId="0CF63EDA" w14:textId="77777777" w:rsidR="00B74C18" w:rsidRDefault="00000000">
      <w:pPr>
        <w:pStyle w:val="ListBullet"/>
      </w:pPr>
      <w:r>
        <w:t>Monthly financial trends</w:t>
      </w:r>
    </w:p>
    <w:p w14:paraId="5DD5EE2F" w14:textId="77777777" w:rsidR="00B74C18" w:rsidRDefault="00000000">
      <w:pPr>
        <w:pStyle w:val="Heading2"/>
      </w:pPr>
      <w:r>
        <w:t>factBudgetForecast</w:t>
      </w:r>
    </w:p>
    <w:p w14:paraId="731F7BBB" w14:textId="77777777" w:rsidR="00B74C18" w:rsidRDefault="00000000">
      <w:r>
        <w:t>Purpose: Stores budget, forecast, and actual financial values.</w:t>
      </w:r>
    </w:p>
    <w:p w14:paraId="19DA9C0A" w14:textId="77777777" w:rsidR="00B74C18" w:rsidRDefault="00000000">
      <w:r>
        <w:t>Primary Key: FactBudgetForecastKey</w:t>
      </w:r>
    </w:p>
    <w:p w14:paraId="72A0DCB5" w14:textId="77777777" w:rsidR="00B74C18" w:rsidRDefault="00000000">
      <w:r>
        <w:t>Foreign Keys</w:t>
      </w:r>
    </w:p>
    <w:p w14:paraId="20400AFC" w14:textId="77777777" w:rsidR="00B74C18" w:rsidRDefault="00000000">
      <w:pPr>
        <w:pStyle w:val="ListBullet"/>
      </w:pPr>
      <w:r>
        <w:t>DateKey</w:t>
      </w:r>
    </w:p>
    <w:p w14:paraId="53F22982" w14:textId="77777777" w:rsidR="00B74C18" w:rsidRDefault="00000000">
      <w:pPr>
        <w:pStyle w:val="ListBullet"/>
      </w:pPr>
      <w:r>
        <w:t>DepartmentKey</w:t>
      </w:r>
    </w:p>
    <w:p w14:paraId="0C2F3067" w14:textId="77777777" w:rsidR="00B74C18" w:rsidRDefault="00000000">
      <w:r>
        <w:t>Business Measures</w:t>
      </w:r>
    </w:p>
    <w:p w14:paraId="0960A089" w14:textId="77777777" w:rsidR="00B74C18" w:rsidRDefault="00000000">
      <w:pPr>
        <w:pStyle w:val="ListBullet"/>
      </w:pPr>
      <w:r>
        <w:t>Actual USD</w:t>
      </w:r>
    </w:p>
    <w:p w14:paraId="5AFB5553" w14:textId="77777777" w:rsidR="00B74C18" w:rsidRDefault="00000000">
      <w:pPr>
        <w:pStyle w:val="ListBullet"/>
      </w:pPr>
      <w:r>
        <w:t>Budget USD</w:t>
      </w:r>
    </w:p>
    <w:p w14:paraId="77053BC6" w14:textId="77777777" w:rsidR="00B74C18" w:rsidRDefault="00000000">
      <w:pPr>
        <w:pStyle w:val="ListBullet"/>
      </w:pPr>
      <w:r>
        <w:t>Forecast USD</w:t>
      </w:r>
    </w:p>
    <w:p w14:paraId="1ED306FB" w14:textId="77777777" w:rsidR="00B74C18" w:rsidRDefault="00000000">
      <w:pPr>
        <w:pStyle w:val="ListBullet"/>
      </w:pPr>
      <w:r>
        <w:t>Variance USD</w:t>
      </w:r>
    </w:p>
    <w:p w14:paraId="20BF7BF7" w14:textId="77777777" w:rsidR="00B74C18" w:rsidRDefault="00000000">
      <w:r>
        <w:t>Business Use</w:t>
      </w:r>
    </w:p>
    <w:p w14:paraId="6D036FB8" w14:textId="77777777" w:rsidR="00B74C18" w:rsidRDefault="00000000">
      <w:pPr>
        <w:pStyle w:val="ListBullet"/>
      </w:pPr>
      <w:r>
        <w:lastRenderedPageBreak/>
        <w:t>Budget vs Actual</w:t>
      </w:r>
    </w:p>
    <w:p w14:paraId="37E1E081" w14:textId="77777777" w:rsidR="00B74C18" w:rsidRDefault="00000000">
      <w:pPr>
        <w:pStyle w:val="ListBullet"/>
      </w:pPr>
      <w:r>
        <w:t>Forecast analysis</w:t>
      </w:r>
    </w:p>
    <w:p w14:paraId="6F6E75AC" w14:textId="77777777" w:rsidR="00B74C18" w:rsidRDefault="00000000">
      <w:pPr>
        <w:pStyle w:val="ListBullet"/>
      </w:pPr>
      <w:r>
        <w:t>Variance reporting</w:t>
      </w:r>
    </w:p>
    <w:p w14:paraId="7BA54C41" w14:textId="77777777" w:rsidR="00B74C18" w:rsidRDefault="00000000">
      <w:pPr>
        <w:pStyle w:val="ListBullet"/>
      </w:pPr>
      <w:r>
        <w:t>Executive financial planning</w:t>
      </w:r>
    </w:p>
    <w:p w14:paraId="0F6B54B9" w14:textId="77777777" w:rsidR="00B74C18" w:rsidRDefault="00000000">
      <w:pPr>
        <w:pStyle w:val="Heading2"/>
      </w:pPr>
      <w:r>
        <w:t>factAccountsPayable</w:t>
      </w:r>
    </w:p>
    <w:p w14:paraId="239E0178" w14:textId="77777777" w:rsidR="00B74C18" w:rsidRDefault="00000000">
      <w:r>
        <w:t>Purpose: Stores vendor invoices and payment transactions.</w:t>
      </w:r>
    </w:p>
    <w:p w14:paraId="7FAB1E46" w14:textId="77777777" w:rsidR="00B74C18" w:rsidRDefault="00000000">
      <w:r>
        <w:t>Primary Key: FactAPKey</w:t>
      </w:r>
    </w:p>
    <w:p w14:paraId="62B560C8" w14:textId="77777777" w:rsidR="00B74C18" w:rsidRDefault="00000000">
      <w:r>
        <w:t>Foreign Keys</w:t>
      </w:r>
    </w:p>
    <w:p w14:paraId="634ED483" w14:textId="77777777" w:rsidR="00B74C18" w:rsidRDefault="00000000">
      <w:pPr>
        <w:pStyle w:val="ListBullet"/>
      </w:pPr>
      <w:r>
        <w:t>VendorKey</w:t>
      </w:r>
    </w:p>
    <w:p w14:paraId="623B8918" w14:textId="77777777" w:rsidR="00B74C18" w:rsidRDefault="00000000">
      <w:pPr>
        <w:pStyle w:val="ListBullet"/>
      </w:pPr>
      <w:r>
        <w:t>DateKey</w:t>
      </w:r>
    </w:p>
    <w:p w14:paraId="21073FF4" w14:textId="77777777" w:rsidR="00B74C18" w:rsidRDefault="00000000">
      <w:pPr>
        <w:pStyle w:val="ListBullet"/>
      </w:pPr>
      <w:r>
        <w:t>CurrencyKey</w:t>
      </w:r>
    </w:p>
    <w:p w14:paraId="2E2D2C23" w14:textId="77777777" w:rsidR="00B74C18" w:rsidRDefault="00000000">
      <w:pPr>
        <w:pStyle w:val="ListBullet"/>
      </w:pPr>
      <w:r>
        <w:t>StatusKey</w:t>
      </w:r>
    </w:p>
    <w:p w14:paraId="160312E9" w14:textId="77777777" w:rsidR="00B74C18" w:rsidRDefault="00000000">
      <w:pPr>
        <w:pStyle w:val="ListBullet"/>
      </w:pPr>
      <w:r>
        <w:t>TermsKey</w:t>
      </w:r>
    </w:p>
    <w:p w14:paraId="0EF9201B" w14:textId="77777777" w:rsidR="00B74C18" w:rsidRDefault="00000000">
      <w:r>
        <w:t>Business Measures</w:t>
      </w:r>
    </w:p>
    <w:p w14:paraId="06516CC6" w14:textId="77777777" w:rsidR="00B74C18" w:rsidRDefault="00000000">
      <w:pPr>
        <w:pStyle w:val="ListBullet"/>
      </w:pPr>
      <w:r>
        <w:t>Invoice Amount</w:t>
      </w:r>
    </w:p>
    <w:p w14:paraId="7CC6ADE9" w14:textId="77777777" w:rsidR="00B74C18" w:rsidRDefault="00000000">
      <w:r>
        <w:t>Business Use</w:t>
      </w:r>
    </w:p>
    <w:p w14:paraId="6D0AB682" w14:textId="77777777" w:rsidR="00B74C18" w:rsidRDefault="00000000">
      <w:pPr>
        <w:pStyle w:val="ListBullet"/>
      </w:pPr>
      <w:r>
        <w:t>Outstanding payables</w:t>
      </w:r>
    </w:p>
    <w:p w14:paraId="4F088499" w14:textId="77777777" w:rsidR="00B74C18" w:rsidRDefault="00000000">
      <w:pPr>
        <w:pStyle w:val="ListBullet"/>
      </w:pPr>
      <w:r>
        <w:t>Vendor analysis</w:t>
      </w:r>
    </w:p>
    <w:p w14:paraId="14D3C6AA" w14:textId="77777777" w:rsidR="00B74C18" w:rsidRDefault="00000000">
      <w:pPr>
        <w:pStyle w:val="ListBullet"/>
      </w:pPr>
      <w:r>
        <w:t>Payment term analysis</w:t>
      </w:r>
    </w:p>
    <w:p w14:paraId="1B791C83" w14:textId="77777777" w:rsidR="00B74C18" w:rsidRDefault="00000000">
      <w:pPr>
        <w:pStyle w:val="ListBullet"/>
      </w:pPr>
      <w:r>
        <w:t>Cash flow monitoring</w:t>
      </w:r>
    </w:p>
    <w:p w14:paraId="10477C46" w14:textId="77777777" w:rsidR="00B74C18" w:rsidRDefault="00000000">
      <w:pPr>
        <w:pStyle w:val="Heading2"/>
      </w:pPr>
      <w:r>
        <w:t>factAccountsReceivable</w:t>
      </w:r>
    </w:p>
    <w:p w14:paraId="21774320" w14:textId="77777777" w:rsidR="00B74C18" w:rsidRDefault="00000000">
      <w:r>
        <w:t>Purpose: Stores customer invoices and collection activity.</w:t>
      </w:r>
    </w:p>
    <w:p w14:paraId="7756F737" w14:textId="77777777" w:rsidR="00B74C18" w:rsidRDefault="00000000">
      <w:r>
        <w:t>Primary Key: FactARKey</w:t>
      </w:r>
    </w:p>
    <w:p w14:paraId="5E56FBF4" w14:textId="77777777" w:rsidR="00B74C18" w:rsidRDefault="00000000">
      <w:r>
        <w:t>Foreign Keys</w:t>
      </w:r>
    </w:p>
    <w:p w14:paraId="4A0CACF6" w14:textId="77777777" w:rsidR="00B74C18" w:rsidRDefault="00000000">
      <w:pPr>
        <w:pStyle w:val="ListBullet"/>
      </w:pPr>
      <w:r>
        <w:t>CustomerKey</w:t>
      </w:r>
    </w:p>
    <w:p w14:paraId="635433BB" w14:textId="77777777" w:rsidR="00B74C18" w:rsidRDefault="00000000">
      <w:pPr>
        <w:pStyle w:val="ListBullet"/>
      </w:pPr>
      <w:r>
        <w:t>DateKey</w:t>
      </w:r>
    </w:p>
    <w:p w14:paraId="30516906" w14:textId="77777777" w:rsidR="00B74C18" w:rsidRDefault="00000000">
      <w:pPr>
        <w:pStyle w:val="ListBullet"/>
      </w:pPr>
      <w:r>
        <w:t>CurrencyKey</w:t>
      </w:r>
    </w:p>
    <w:p w14:paraId="3E36C7B9" w14:textId="77777777" w:rsidR="00B74C18" w:rsidRDefault="00000000">
      <w:pPr>
        <w:pStyle w:val="ListBullet"/>
      </w:pPr>
      <w:r>
        <w:t>StatusKey</w:t>
      </w:r>
    </w:p>
    <w:p w14:paraId="5698D50E" w14:textId="77777777" w:rsidR="00B74C18" w:rsidRDefault="00000000">
      <w:pPr>
        <w:pStyle w:val="ListBullet"/>
      </w:pPr>
      <w:r>
        <w:t>TermsKey</w:t>
      </w:r>
    </w:p>
    <w:p w14:paraId="4032538D" w14:textId="77777777" w:rsidR="00B74C18" w:rsidRDefault="00000000">
      <w:r>
        <w:t>Business Measures</w:t>
      </w:r>
    </w:p>
    <w:p w14:paraId="65BC1D6A" w14:textId="77777777" w:rsidR="00B74C18" w:rsidRDefault="00000000">
      <w:pPr>
        <w:pStyle w:val="ListBullet"/>
      </w:pPr>
      <w:r>
        <w:t>Invoice Amount</w:t>
      </w:r>
    </w:p>
    <w:p w14:paraId="7CC15980" w14:textId="77777777" w:rsidR="00B74C18" w:rsidRDefault="00000000">
      <w:r>
        <w:t>Business Use</w:t>
      </w:r>
    </w:p>
    <w:p w14:paraId="20937638" w14:textId="77777777" w:rsidR="00B74C18" w:rsidRDefault="00000000">
      <w:pPr>
        <w:pStyle w:val="ListBullet"/>
      </w:pPr>
      <w:r>
        <w:lastRenderedPageBreak/>
        <w:t>Outstanding receivables</w:t>
      </w:r>
    </w:p>
    <w:p w14:paraId="542AF96A" w14:textId="77777777" w:rsidR="00B74C18" w:rsidRDefault="00000000">
      <w:pPr>
        <w:pStyle w:val="ListBullet"/>
      </w:pPr>
      <w:r>
        <w:t>Aging analysis</w:t>
      </w:r>
    </w:p>
    <w:p w14:paraId="0FAF44C2" w14:textId="77777777" w:rsidR="00B74C18" w:rsidRDefault="00000000">
      <w:pPr>
        <w:pStyle w:val="ListBullet"/>
      </w:pPr>
      <w:r>
        <w:t>Customer collections</w:t>
      </w:r>
    </w:p>
    <w:p w14:paraId="51ED7382" w14:textId="77777777" w:rsidR="00B74C18" w:rsidRDefault="00000000">
      <w:pPr>
        <w:pStyle w:val="ListBullet"/>
      </w:pPr>
      <w:r>
        <w:t>Working capital reporting</w:t>
      </w:r>
    </w:p>
    <w:p w14:paraId="1D752270" w14:textId="77777777" w:rsidR="00B74C18" w:rsidRDefault="00000000">
      <w:pPr>
        <w:pStyle w:val="Heading1"/>
      </w:pPr>
      <w:r>
        <w:t>Relationships</w:t>
      </w:r>
    </w:p>
    <w:p w14:paraId="31B6DEDB" w14:textId="77777777" w:rsidR="00B74C18" w:rsidRDefault="00000000">
      <w:r>
        <w:t>The Financial Data Warehouse follows a star schema architecture where dimension tables provide descriptive business context and fact tables store transactional financial data.</w:t>
      </w:r>
      <w:r>
        <w:br/>
      </w:r>
      <w:r>
        <w:br/>
        <w:t>All relationships are configured as one-to-many, with dimension tables filtering fact tables through surrogate keys.</w:t>
      </w:r>
    </w:p>
    <w:p w14:paraId="4F904BED" w14:textId="77777777" w:rsidR="00B74C18" w:rsidRDefault="00000000">
      <w:pPr>
        <w:pStyle w:val="Heading1"/>
      </w:pPr>
      <w:r>
        <w:t>Reporting Model</w:t>
      </w:r>
    </w:p>
    <w:p w14:paraId="6DBDB12A" w14:textId="77777777" w:rsidR="00B74C18" w:rsidRDefault="00000000">
      <w:pPr>
        <w:pStyle w:val="ListBullet"/>
      </w:pPr>
      <w:r>
        <w:t>Quarterly Financial Performance Review</w:t>
      </w:r>
    </w:p>
    <w:p w14:paraId="214291F2" w14:textId="77777777" w:rsidR="00B74C18" w:rsidRDefault="00000000">
      <w:pPr>
        <w:pStyle w:val="ListBullet"/>
      </w:pPr>
      <w:r>
        <w:t>Department Performance &amp; Variance Analysis</w:t>
      </w:r>
    </w:p>
    <w:p w14:paraId="11E5A3CB" w14:textId="77777777" w:rsidR="00B74C18" w:rsidRDefault="00000000">
      <w:pPr>
        <w:pStyle w:val="ListBullet"/>
      </w:pPr>
      <w:r>
        <w:t>Working Capital &amp; Cash Flow Outlook</w:t>
      </w:r>
    </w:p>
    <w:p w14:paraId="31C96309" w14:textId="77777777" w:rsidR="00B74C18" w:rsidRDefault="00000000">
      <w:pPr>
        <w:pStyle w:val="ListBullet"/>
      </w:pPr>
      <w:r>
        <w:t>Financial Transaction Analysis</w:t>
      </w:r>
    </w:p>
    <w:p w14:paraId="15E92444" w14:textId="77777777" w:rsidR="00B74C18" w:rsidRDefault="00000000">
      <w:pPr>
        <w:pStyle w:val="ListBullet"/>
      </w:pPr>
      <w:r>
        <w:t>Executive Outlook &amp; Recommendations</w:t>
      </w:r>
    </w:p>
    <w:p w14:paraId="2C210FEF" w14:textId="77777777" w:rsidR="00B74C18" w:rsidRDefault="00000000">
      <w:pPr>
        <w:pStyle w:val="Heading1"/>
      </w:pPr>
      <w:r>
        <w:t>Notes</w:t>
      </w:r>
    </w:p>
    <w:p w14:paraId="0B6D0564" w14:textId="77777777" w:rsidR="00B74C18" w:rsidRDefault="00000000">
      <w:pPr>
        <w:pStyle w:val="ListBullet"/>
      </w:pPr>
      <w:r>
        <w:t>All surrogate keys are generated within the SQL Server data warehouse.</w:t>
      </w:r>
    </w:p>
    <w:p w14:paraId="70747E54" w14:textId="77777777" w:rsidR="00B74C18" w:rsidRDefault="00000000">
      <w:pPr>
        <w:pStyle w:val="ListBullet"/>
      </w:pPr>
      <w:r>
        <w:t>Monetary values are reported using the source currency, with USD used for budget and forecast reporting where applicable.</w:t>
      </w:r>
    </w:p>
    <w:p w14:paraId="401F54C7" w14:textId="77777777" w:rsidR="00B74C18" w:rsidRDefault="00000000">
      <w:pPr>
        <w:pStyle w:val="ListBullet"/>
      </w:pPr>
      <w:r>
        <w:t>Historical data is maintained to support trend and variance analysis across reporting periods.</w:t>
      </w:r>
    </w:p>
    <w:p w14:paraId="0D041E4D" w14:textId="77777777" w:rsidR="00B74C18" w:rsidRDefault="00000000">
      <w:pPr>
        <w:pStyle w:val="ListBullet"/>
      </w:pPr>
      <w:r>
        <w:t>This data warehouse was developed as part of a simulated FP&amp;A business case for portfolio demonstration purposes.</w:t>
      </w:r>
    </w:p>
    <w:sectPr w:rsidR="00B74C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614310">
    <w:abstractNumId w:val="8"/>
  </w:num>
  <w:num w:numId="2" w16cid:durableId="330068629">
    <w:abstractNumId w:val="6"/>
  </w:num>
  <w:num w:numId="3" w16cid:durableId="369230643">
    <w:abstractNumId w:val="5"/>
  </w:num>
  <w:num w:numId="4" w16cid:durableId="350108101">
    <w:abstractNumId w:val="4"/>
  </w:num>
  <w:num w:numId="5" w16cid:durableId="1035236016">
    <w:abstractNumId w:val="7"/>
  </w:num>
  <w:num w:numId="6" w16cid:durableId="856381721">
    <w:abstractNumId w:val="3"/>
  </w:num>
  <w:num w:numId="7" w16cid:durableId="1669677452">
    <w:abstractNumId w:val="2"/>
  </w:num>
  <w:num w:numId="8" w16cid:durableId="284508575">
    <w:abstractNumId w:val="1"/>
  </w:num>
  <w:num w:numId="9" w16cid:durableId="9509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067"/>
    <w:rsid w:val="00326F90"/>
    <w:rsid w:val="00844E26"/>
    <w:rsid w:val="009A6229"/>
    <w:rsid w:val="00AA1D8D"/>
    <w:rsid w:val="00B47730"/>
    <w:rsid w:val="00B74C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7EE82"/>
  <w14:defaultImageDpi w14:val="300"/>
  <w15:docId w15:val="{76E9F904-253A-4B11-AF2A-AF5287A9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Palacio Quaranta,Diego A.(Student)</cp:lastModifiedBy>
  <cp:revision>2</cp:revision>
  <dcterms:created xsi:type="dcterms:W3CDTF">2026-08-04T00:32:00Z</dcterms:created>
  <dcterms:modified xsi:type="dcterms:W3CDTF">2026-08-04T00:32:00Z</dcterms:modified>
  <cp:category/>
</cp:coreProperties>
</file>