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AC662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0A7A2B">
        <w:rPr>
          <w:rFonts w:ascii="Arial" w:hAnsi="Arial" w:cs="Arial"/>
          <w:b/>
          <w:bCs/>
          <w:sz w:val="24"/>
          <w:szCs w:val="24"/>
        </w:rPr>
        <w:t>Integrações Externas e Arquitetura das APIs</w:t>
      </w:r>
    </w:p>
    <w:p w14:paraId="468958B8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b/>
          <w:bCs/>
          <w:sz w:val="24"/>
          <w:szCs w:val="24"/>
        </w:rPr>
        <w:t>Projeto:</w:t>
      </w:r>
      <w:r w:rsidRPr="000A7A2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A7A2B">
        <w:rPr>
          <w:rFonts w:ascii="Arial" w:hAnsi="Arial" w:cs="Arial"/>
          <w:sz w:val="24"/>
          <w:szCs w:val="24"/>
        </w:rPr>
        <w:t>FishGuide</w:t>
      </w:r>
      <w:proofErr w:type="spellEnd"/>
    </w:p>
    <w:p w14:paraId="1E1D70C0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>Versão: 1.0</w:t>
      </w:r>
    </w:p>
    <w:p w14:paraId="6A7B2A6C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pict w14:anchorId="0B2286F4">
          <v:rect id="_x0000_i1169" style="width:0;height:1.5pt" o:hralign="center" o:hrstd="t" o:hr="t" fillcolor="#a0a0a0" stroked="f"/>
        </w:pict>
      </w:r>
    </w:p>
    <w:p w14:paraId="121765AD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0A7A2B">
        <w:rPr>
          <w:rFonts w:ascii="Arial" w:hAnsi="Arial" w:cs="Arial"/>
          <w:b/>
          <w:bCs/>
          <w:sz w:val="24"/>
          <w:szCs w:val="24"/>
        </w:rPr>
        <w:t>1. Objetivo</w:t>
      </w:r>
    </w:p>
    <w:p w14:paraId="26A45BAA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Definir todas as integrações do </w:t>
      </w:r>
      <w:proofErr w:type="spellStart"/>
      <w:r w:rsidRPr="000A7A2B">
        <w:rPr>
          <w:rFonts w:ascii="Arial" w:hAnsi="Arial" w:cs="Arial"/>
          <w:sz w:val="24"/>
          <w:szCs w:val="24"/>
        </w:rPr>
        <w:t>FishGuide</w:t>
      </w:r>
      <w:proofErr w:type="spellEnd"/>
      <w:r w:rsidRPr="000A7A2B">
        <w:rPr>
          <w:rFonts w:ascii="Arial" w:hAnsi="Arial" w:cs="Arial"/>
          <w:sz w:val="24"/>
          <w:szCs w:val="24"/>
        </w:rPr>
        <w:t xml:space="preserve"> com serviços externos, estabelecendo estratégias de sincronização, armazenamento, cache e tolerância a falhas.</w:t>
      </w:r>
    </w:p>
    <w:p w14:paraId="0A5D5CFB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>O princípio adotado será:</w:t>
      </w:r>
    </w:p>
    <w:p w14:paraId="3AC4C2F4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b/>
          <w:bCs/>
          <w:sz w:val="24"/>
          <w:szCs w:val="24"/>
        </w:rPr>
        <w:t xml:space="preserve">Nenhuma API externa será consultada diretamente pelo </w:t>
      </w:r>
      <w:proofErr w:type="spellStart"/>
      <w:r w:rsidRPr="000A7A2B">
        <w:rPr>
          <w:rFonts w:ascii="Arial" w:hAnsi="Arial" w:cs="Arial"/>
          <w:b/>
          <w:bCs/>
          <w:sz w:val="24"/>
          <w:szCs w:val="24"/>
        </w:rPr>
        <w:t>Frontend</w:t>
      </w:r>
      <w:proofErr w:type="spellEnd"/>
      <w:r w:rsidRPr="000A7A2B">
        <w:rPr>
          <w:rFonts w:ascii="Arial" w:hAnsi="Arial" w:cs="Arial"/>
          <w:b/>
          <w:bCs/>
          <w:sz w:val="24"/>
          <w:szCs w:val="24"/>
        </w:rPr>
        <w:t>.</w:t>
      </w:r>
    </w:p>
    <w:p w14:paraId="2977E634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Toda comunicação ocorrerá através do </w:t>
      </w:r>
      <w:proofErr w:type="spellStart"/>
      <w:r w:rsidRPr="000A7A2B">
        <w:rPr>
          <w:rFonts w:ascii="Arial" w:hAnsi="Arial" w:cs="Arial"/>
          <w:sz w:val="24"/>
          <w:szCs w:val="24"/>
        </w:rPr>
        <w:t>Backend</w:t>
      </w:r>
      <w:proofErr w:type="spellEnd"/>
      <w:r w:rsidRPr="000A7A2B">
        <w:rPr>
          <w:rFonts w:ascii="Arial" w:hAnsi="Arial" w:cs="Arial"/>
          <w:sz w:val="24"/>
          <w:szCs w:val="24"/>
        </w:rPr>
        <w:t xml:space="preserve"> do </w:t>
      </w:r>
      <w:proofErr w:type="spellStart"/>
      <w:r w:rsidRPr="000A7A2B">
        <w:rPr>
          <w:rFonts w:ascii="Arial" w:hAnsi="Arial" w:cs="Arial"/>
          <w:sz w:val="24"/>
          <w:szCs w:val="24"/>
        </w:rPr>
        <w:t>FishGuide</w:t>
      </w:r>
      <w:proofErr w:type="spellEnd"/>
      <w:r w:rsidRPr="000A7A2B">
        <w:rPr>
          <w:rFonts w:ascii="Arial" w:hAnsi="Arial" w:cs="Arial"/>
          <w:sz w:val="24"/>
          <w:szCs w:val="24"/>
        </w:rPr>
        <w:t>.</w:t>
      </w:r>
    </w:p>
    <w:p w14:paraId="77C73161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pict w14:anchorId="469FE42E">
          <v:rect id="_x0000_i1170" style="width:0;height:1.5pt" o:hralign="center" o:hrstd="t" o:hr="t" fillcolor="#a0a0a0" stroked="f"/>
        </w:pict>
      </w:r>
    </w:p>
    <w:p w14:paraId="2FBE43EF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0A7A2B">
        <w:rPr>
          <w:rFonts w:ascii="Arial" w:hAnsi="Arial" w:cs="Arial"/>
          <w:b/>
          <w:bCs/>
          <w:sz w:val="24"/>
          <w:szCs w:val="24"/>
        </w:rPr>
        <w:t>2. Arquitetura das Integrações</w:t>
      </w:r>
    </w:p>
    <w:p w14:paraId="3140FEAB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                 APIs Externas</w:t>
      </w:r>
    </w:p>
    <w:p w14:paraId="2576AD9B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                        │</w:t>
      </w:r>
    </w:p>
    <w:p w14:paraId="54EED1B9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                        ▼</w:t>
      </w:r>
    </w:p>
    <w:p w14:paraId="68F08BCF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            Serviços de Integração</w:t>
      </w:r>
    </w:p>
    <w:p w14:paraId="6F3069B9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                        │</w:t>
      </w:r>
    </w:p>
    <w:p w14:paraId="2F54E322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                        ▼</w:t>
      </w:r>
    </w:p>
    <w:p w14:paraId="669A4BD1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          Jobs de Sincronização (</w:t>
      </w:r>
      <w:proofErr w:type="spellStart"/>
      <w:r w:rsidRPr="000A7A2B">
        <w:rPr>
          <w:rFonts w:ascii="Arial" w:hAnsi="Arial" w:cs="Arial"/>
          <w:sz w:val="24"/>
          <w:szCs w:val="24"/>
        </w:rPr>
        <w:t>BullMQ</w:t>
      </w:r>
      <w:proofErr w:type="spellEnd"/>
      <w:r w:rsidRPr="000A7A2B">
        <w:rPr>
          <w:rFonts w:ascii="Arial" w:hAnsi="Arial" w:cs="Arial"/>
          <w:sz w:val="24"/>
          <w:szCs w:val="24"/>
        </w:rPr>
        <w:t>)</w:t>
      </w:r>
    </w:p>
    <w:p w14:paraId="485B812B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                        │</w:t>
      </w:r>
    </w:p>
    <w:p w14:paraId="79772C34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                        ▼</w:t>
      </w:r>
    </w:p>
    <w:p w14:paraId="6BE7C212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          PostgreSQL + Redis (Cache)</w:t>
      </w:r>
    </w:p>
    <w:p w14:paraId="350D1E0E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                        │</w:t>
      </w:r>
    </w:p>
    <w:p w14:paraId="5346E01E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                        ▼</w:t>
      </w:r>
    </w:p>
    <w:p w14:paraId="6110C15A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                API do </w:t>
      </w:r>
      <w:proofErr w:type="spellStart"/>
      <w:r w:rsidRPr="000A7A2B">
        <w:rPr>
          <w:rFonts w:ascii="Arial" w:hAnsi="Arial" w:cs="Arial"/>
          <w:sz w:val="24"/>
          <w:szCs w:val="24"/>
        </w:rPr>
        <w:t>FishGuide</w:t>
      </w:r>
      <w:proofErr w:type="spellEnd"/>
    </w:p>
    <w:p w14:paraId="5AD68D75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                        │</w:t>
      </w:r>
    </w:p>
    <w:p w14:paraId="73FDB3B1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                        ▼</w:t>
      </w:r>
    </w:p>
    <w:p w14:paraId="66E3869C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                  </w:t>
      </w:r>
      <w:proofErr w:type="spellStart"/>
      <w:r w:rsidRPr="000A7A2B">
        <w:rPr>
          <w:rFonts w:ascii="Arial" w:hAnsi="Arial" w:cs="Arial"/>
          <w:sz w:val="24"/>
          <w:szCs w:val="24"/>
        </w:rPr>
        <w:t>Frontend</w:t>
      </w:r>
      <w:proofErr w:type="spellEnd"/>
    </w:p>
    <w:p w14:paraId="41AFEB82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pict w14:anchorId="7F01929F">
          <v:rect id="_x0000_i1171" style="width:0;height:1.5pt" o:hralign="center" o:hrstd="t" o:hr="t" fillcolor="#a0a0a0" stroked="f"/>
        </w:pict>
      </w:r>
    </w:p>
    <w:p w14:paraId="14EAB617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0A7A2B">
        <w:rPr>
          <w:rFonts w:ascii="Arial" w:hAnsi="Arial" w:cs="Arial"/>
          <w:b/>
          <w:bCs/>
          <w:sz w:val="24"/>
          <w:szCs w:val="24"/>
        </w:rPr>
        <w:t>3. Princípios</w:t>
      </w:r>
    </w:p>
    <w:p w14:paraId="0B585E5C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0A7A2B">
        <w:rPr>
          <w:rFonts w:ascii="Arial" w:hAnsi="Arial" w:cs="Arial"/>
          <w:b/>
          <w:bCs/>
          <w:sz w:val="24"/>
          <w:szCs w:val="24"/>
        </w:rPr>
        <w:t>PI-001</w:t>
      </w:r>
    </w:p>
    <w:p w14:paraId="5828A645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0A7A2B">
        <w:rPr>
          <w:rFonts w:ascii="Arial" w:hAnsi="Arial" w:cs="Arial"/>
          <w:sz w:val="24"/>
          <w:szCs w:val="24"/>
        </w:rPr>
        <w:t>Frontend</w:t>
      </w:r>
      <w:proofErr w:type="spellEnd"/>
      <w:r w:rsidRPr="000A7A2B">
        <w:rPr>
          <w:rFonts w:ascii="Arial" w:hAnsi="Arial" w:cs="Arial"/>
          <w:sz w:val="24"/>
          <w:szCs w:val="24"/>
        </w:rPr>
        <w:t xml:space="preserve"> nunca acessará APIs de terceiros.</w:t>
      </w:r>
    </w:p>
    <w:p w14:paraId="2A7F7D69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pict w14:anchorId="7A62DCC3">
          <v:rect id="_x0000_i1172" style="width:0;height:1.5pt" o:hralign="center" o:hrstd="t" o:hr="t" fillcolor="#a0a0a0" stroked="f"/>
        </w:pict>
      </w:r>
    </w:p>
    <w:p w14:paraId="77FADE89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0A7A2B">
        <w:rPr>
          <w:rFonts w:ascii="Arial" w:hAnsi="Arial" w:cs="Arial"/>
          <w:b/>
          <w:bCs/>
          <w:sz w:val="24"/>
          <w:szCs w:val="24"/>
        </w:rPr>
        <w:lastRenderedPageBreak/>
        <w:t>PI-002</w:t>
      </w:r>
    </w:p>
    <w:p w14:paraId="6E383337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Todas as integrações serão centralizadas no </w:t>
      </w:r>
      <w:proofErr w:type="spellStart"/>
      <w:r w:rsidRPr="000A7A2B">
        <w:rPr>
          <w:rFonts w:ascii="Arial" w:hAnsi="Arial" w:cs="Arial"/>
          <w:sz w:val="24"/>
          <w:szCs w:val="24"/>
        </w:rPr>
        <w:t>Backend</w:t>
      </w:r>
      <w:proofErr w:type="spellEnd"/>
      <w:r w:rsidRPr="000A7A2B">
        <w:rPr>
          <w:rFonts w:ascii="Arial" w:hAnsi="Arial" w:cs="Arial"/>
          <w:sz w:val="24"/>
          <w:szCs w:val="24"/>
        </w:rPr>
        <w:t>.</w:t>
      </w:r>
    </w:p>
    <w:p w14:paraId="7D11B226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pict w14:anchorId="3DBC208C">
          <v:rect id="_x0000_i1173" style="width:0;height:1.5pt" o:hralign="center" o:hrstd="t" o:hr="t" fillcolor="#a0a0a0" stroked="f"/>
        </w:pict>
      </w:r>
    </w:p>
    <w:p w14:paraId="2AEC4EAC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0A7A2B">
        <w:rPr>
          <w:rFonts w:ascii="Arial" w:hAnsi="Arial" w:cs="Arial"/>
          <w:b/>
          <w:bCs/>
          <w:sz w:val="24"/>
          <w:szCs w:val="24"/>
        </w:rPr>
        <w:t>PI-003</w:t>
      </w:r>
    </w:p>
    <w:p w14:paraId="4692E17E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>Os dados serão armazenados localmente sempre que possível.</w:t>
      </w:r>
    </w:p>
    <w:p w14:paraId="0BE183C8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pict w14:anchorId="75397080">
          <v:rect id="_x0000_i1174" style="width:0;height:1.5pt" o:hralign="center" o:hrstd="t" o:hr="t" fillcolor="#a0a0a0" stroked="f"/>
        </w:pict>
      </w:r>
    </w:p>
    <w:p w14:paraId="65893D6F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0A7A2B">
        <w:rPr>
          <w:rFonts w:ascii="Arial" w:hAnsi="Arial" w:cs="Arial"/>
          <w:b/>
          <w:bCs/>
          <w:sz w:val="24"/>
          <w:szCs w:val="24"/>
        </w:rPr>
        <w:t>PI-004</w:t>
      </w:r>
    </w:p>
    <w:p w14:paraId="5D06CADA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>Caso uma API fique indisponível, o sistema utilizará os últimos dados sincronizados.</w:t>
      </w:r>
    </w:p>
    <w:p w14:paraId="68A0ECE0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pict w14:anchorId="379DCFF1">
          <v:rect id="_x0000_i1175" style="width:0;height:1.5pt" o:hralign="center" o:hrstd="t" o:hr="t" fillcolor="#a0a0a0" stroked="f"/>
        </w:pict>
      </w:r>
    </w:p>
    <w:p w14:paraId="00AC4BDC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0A7A2B">
        <w:rPr>
          <w:rFonts w:ascii="Arial" w:hAnsi="Arial" w:cs="Arial"/>
          <w:b/>
          <w:bCs/>
          <w:sz w:val="24"/>
          <w:szCs w:val="24"/>
        </w:rPr>
        <w:t>PI-005</w:t>
      </w:r>
    </w:p>
    <w:p w14:paraId="6CE6DB69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>Toda sincronização será registrada para auditoria.</w:t>
      </w:r>
    </w:p>
    <w:p w14:paraId="6F7C3697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pict w14:anchorId="3C3F2AB1">
          <v:rect id="_x0000_i1176" style="width:0;height:1.5pt" o:hralign="center" o:hrstd="t" o:hr="t" fillcolor="#a0a0a0" stroked="f"/>
        </w:pict>
      </w:r>
    </w:p>
    <w:p w14:paraId="0B47365F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0A7A2B">
        <w:rPr>
          <w:rFonts w:ascii="Arial" w:hAnsi="Arial" w:cs="Arial"/>
          <w:b/>
          <w:bCs/>
          <w:sz w:val="24"/>
          <w:szCs w:val="24"/>
        </w:rPr>
        <w:t>4. Categorias de Integração</w:t>
      </w:r>
    </w:p>
    <w:p w14:paraId="45FD8333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0A7A2B">
        <w:rPr>
          <w:rFonts w:ascii="Arial" w:hAnsi="Arial" w:cs="Arial"/>
          <w:sz w:val="24"/>
          <w:szCs w:val="24"/>
        </w:rPr>
        <w:t>FishGuide</w:t>
      </w:r>
      <w:proofErr w:type="spellEnd"/>
      <w:r w:rsidRPr="000A7A2B">
        <w:rPr>
          <w:rFonts w:ascii="Arial" w:hAnsi="Arial" w:cs="Arial"/>
          <w:sz w:val="24"/>
          <w:szCs w:val="24"/>
        </w:rPr>
        <w:t xml:space="preserve"> trabalhará inicialmente com os seguintes grupos de informações:</w:t>
      </w:r>
    </w:p>
    <w:p w14:paraId="299F0735" w14:textId="77777777" w:rsidR="000A7A2B" w:rsidRPr="000A7A2B" w:rsidRDefault="000A7A2B" w:rsidP="000A7A2B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Meteorologia </w:t>
      </w:r>
    </w:p>
    <w:p w14:paraId="54E44143" w14:textId="77777777" w:rsidR="000A7A2B" w:rsidRPr="000A7A2B" w:rsidRDefault="000A7A2B" w:rsidP="000A7A2B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Marés </w:t>
      </w:r>
    </w:p>
    <w:p w14:paraId="53A88C58" w14:textId="77777777" w:rsidR="000A7A2B" w:rsidRPr="000A7A2B" w:rsidRDefault="000A7A2B" w:rsidP="000A7A2B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Astronomia </w:t>
      </w:r>
    </w:p>
    <w:p w14:paraId="041CE01E" w14:textId="77777777" w:rsidR="000A7A2B" w:rsidRPr="000A7A2B" w:rsidRDefault="000A7A2B" w:rsidP="000A7A2B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Mapas </w:t>
      </w:r>
    </w:p>
    <w:p w14:paraId="62CE91B3" w14:textId="77777777" w:rsidR="000A7A2B" w:rsidRPr="000A7A2B" w:rsidRDefault="000A7A2B" w:rsidP="000A7A2B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Geocodificação </w:t>
      </w:r>
    </w:p>
    <w:p w14:paraId="29B85FB6" w14:textId="77777777" w:rsidR="000A7A2B" w:rsidRPr="000A7A2B" w:rsidRDefault="000A7A2B" w:rsidP="000A7A2B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Qualidade da água (quando disponível) </w:t>
      </w:r>
    </w:p>
    <w:p w14:paraId="213CA13C" w14:textId="77777777" w:rsidR="000A7A2B" w:rsidRPr="000A7A2B" w:rsidRDefault="000A7A2B" w:rsidP="000A7A2B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Alertas marítimos </w:t>
      </w:r>
    </w:p>
    <w:p w14:paraId="2E0245A7" w14:textId="77777777" w:rsidR="000A7A2B" w:rsidRPr="000A7A2B" w:rsidRDefault="000A7A2B" w:rsidP="000A7A2B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Notificações </w:t>
      </w:r>
    </w:p>
    <w:p w14:paraId="2836DCC1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pict w14:anchorId="5E558F7B">
          <v:rect id="_x0000_i1177" style="width:0;height:1.5pt" o:hralign="center" o:hrstd="t" o:hr="t" fillcolor="#a0a0a0" stroked="f"/>
        </w:pict>
      </w:r>
    </w:p>
    <w:p w14:paraId="5BBF9DB8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0A7A2B">
        <w:rPr>
          <w:rFonts w:ascii="Arial" w:hAnsi="Arial" w:cs="Arial"/>
          <w:b/>
          <w:bCs/>
          <w:sz w:val="24"/>
          <w:szCs w:val="24"/>
        </w:rPr>
        <w:t>5. Serviço de Meteorologia</w:t>
      </w:r>
    </w:p>
    <w:p w14:paraId="6112923B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>Informações necessárias:</w:t>
      </w:r>
    </w:p>
    <w:p w14:paraId="2080BAFA" w14:textId="77777777" w:rsidR="000A7A2B" w:rsidRPr="000A7A2B" w:rsidRDefault="000A7A2B" w:rsidP="000A7A2B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Temperatura </w:t>
      </w:r>
    </w:p>
    <w:p w14:paraId="0591BE9F" w14:textId="77777777" w:rsidR="000A7A2B" w:rsidRPr="000A7A2B" w:rsidRDefault="000A7A2B" w:rsidP="000A7A2B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Sensação térmica </w:t>
      </w:r>
    </w:p>
    <w:p w14:paraId="434A9D46" w14:textId="77777777" w:rsidR="000A7A2B" w:rsidRPr="000A7A2B" w:rsidRDefault="000A7A2B" w:rsidP="000A7A2B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Pressão atmosférica </w:t>
      </w:r>
    </w:p>
    <w:p w14:paraId="20805329" w14:textId="77777777" w:rsidR="000A7A2B" w:rsidRPr="000A7A2B" w:rsidRDefault="000A7A2B" w:rsidP="000A7A2B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Umidade </w:t>
      </w:r>
    </w:p>
    <w:p w14:paraId="7602FF5E" w14:textId="77777777" w:rsidR="000A7A2B" w:rsidRPr="000A7A2B" w:rsidRDefault="000A7A2B" w:rsidP="000A7A2B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Velocidade do vento </w:t>
      </w:r>
    </w:p>
    <w:p w14:paraId="6C0BB12E" w14:textId="77777777" w:rsidR="000A7A2B" w:rsidRPr="000A7A2B" w:rsidRDefault="000A7A2B" w:rsidP="000A7A2B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Direção do vento </w:t>
      </w:r>
    </w:p>
    <w:p w14:paraId="1799319E" w14:textId="77777777" w:rsidR="000A7A2B" w:rsidRPr="000A7A2B" w:rsidRDefault="000A7A2B" w:rsidP="000A7A2B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Rajadas </w:t>
      </w:r>
    </w:p>
    <w:p w14:paraId="6B113045" w14:textId="77777777" w:rsidR="000A7A2B" w:rsidRPr="000A7A2B" w:rsidRDefault="000A7A2B" w:rsidP="000A7A2B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Índice UV </w:t>
      </w:r>
    </w:p>
    <w:p w14:paraId="0D75B7E9" w14:textId="77777777" w:rsidR="000A7A2B" w:rsidRPr="000A7A2B" w:rsidRDefault="000A7A2B" w:rsidP="000A7A2B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lastRenderedPageBreak/>
        <w:t xml:space="preserve">Chuva </w:t>
      </w:r>
    </w:p>
    <w:p w14:paraId="781D2E66" w14:textId="77777777" w:rsidR="000A7A2B" w:rsidRPr="000A7A2B" w:rsidRDefault="000A7A2B" w:rsidP="000A7A2B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Nebulosidade </w:t>
      </w:r>
    </w:p>
    <w:p w14:paraId="1289E735" w14:textId="77777777" w:rsidR="000A7A2B" w:rsidRPr="000A7A2B" w:rsidRDefault="000A7A2B" w:rsidP="000A7A2B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Visibilidade </w:t>
      </w:r>
    </w:p>
    <w:p w14:paraId="4F77A250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0A7A2B">
        <w:rPr>
          <w:rFonts w:ascii="Arial" w:hAnsi="Arial" w:cs="Arial"/>
          <w:b/>
          <w:bCs/>
          <w:sz w:val="24"/>
          <w:szCs w:val="24"/>
        </w:rPr>
        <w:t>Estratégia</w:t>
      </w:r>
    </w:p>
    <w:p w14:paraId="3B9AAA89" w14:textId="77777777" w:rsidR="000A7A2B" w:rsidRPr="000A7A2B" w:rsidRDefault="000A7A2B" w:rsidP="000A7A2B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Atualização periódica. </w:t>
      </w:r>
    </w:p>
    <w:p w14:paraId="378D0A95" w14:textId="77777777" w:rsidR="000A7A2B" w:rsidRPr="000A7A2B" w:rsidRDefault="000A7A2B" w:rsidP="000A7A2B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Cache em Redis. </w:t>
      </w:r>
    </w:p>
    <w:p w14:paraId="38DBD48A" w14:textId="77777777" w:rsidR="000A7A2B" w:rsidRPr="000A7A2B" w:rsidRDefault="000A7A2B" w:rsidP="000A7A2B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Histórico armazenado no PostgreSQL. </w:t>
      </w:r>
    </w:p>
    <w:p w14:paraId="647586E0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pict w14:anchorId="136E50F5">
          <v:rect id="_x0000_i1178" style="width:0;height:1.5pt" o:hralign="center" o:hrstd="t" o:hr="t" fillcolor="#a0a0a0" stroked="f"/>
        </w:pict>
      </w:r>
    </w:p>
    <w:p w14:paraId="0BC429ED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0A7A2B">
        <w:rPr>
          <w:rFonts w:ascii="Arial" w:hAnsi="Arial" w:cs="Arial"/>
          <w:b/>
          <w:bCs/>
          <w:sz w:val="24"/>
          <w:szCs w:val="24"/>
        </w:rPr>
        <w:t>6. Serviço de Marés</w:t>
      </w:r>
    </w:p>
    <w:p w14:paraId="7F8927CF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>Informações:</w:t>
      </w:r>
    </w:p>
    <w:p w14:paraId="4BC931AD" w14:textId="77777777" w:rsidR="000A7A2B" w:rsidRPr="000A7A2B" w:rsidRDefault="000A7A2B" w:rsidP="000A7A2B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0A7A2B">
        <w:rPr>
          <w:rFonts w:ascii="Arial" w:hAnsi="Arial" w:cs="Arial"/>
          <w:sz w:val="24"/>
          <w:szCs w:val="24"/>
        </w:rPr>
        <w:t>Alta-mar</w:t>
      </w:r>
      <w:proofErr w:type="spellEnd"/>
      <w:r w:rsidRPr="000A7A2B">
        <w:rPr>
          <w:rFonts w:ascii="Arial" w:hAnsi="Arial" w:cs="Arial"/>
          <w:sz w:val="24"/>
          <w:szCs w:val="24"/>
        </w:rPr>
        <w:t xml:space="preserve"> </w:t>
      </w:r>
    </w:p>
    <w:p w14:paraId="00838EE5" w14:textId="77777777" w:rsidR="000A7A2B" w:rsidRPr="000A7A2B" w:rsidRDefault="000A7A2B" w:rsidP="000A7A2B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Baixa-mar </w:t>
      </w:r>
    </w:p>
    <w:p w14:paraId="520DA0E3" w14:textId="77777777" w:rsidR="000A7A2B" w:rsidRPr="000A7A2B" w:rsidRDefault="000A7A2B" w:rsidP="000A7A2B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Altura </w:t>
      </w:r>
    </w:p>
    <w:p w14:paraId="6FE1F90F" w14:textId="77777777" w:rsidR="000A7A2B" w:rsidRPr="000A7A2B" w:rsidRDefault="000A7A2B" w:rsidP="000A7A2B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Horário </w:t>
      </w:r>
    </w:p>
    <w:p w14:paraId="4B1C9C86" w14:textId="77777777" w:rsidR="000A7A2B" w:rsidRPr="000A7A2B" w:rsidRDefault="000A7A2B" w:rsidP="000A7A2B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Tendência (enchente, vazante, estofa) </w:t>
      </w:r>
    </w:p>
    <w:p w14:paraId="23ADA60F" w14:textId="77777777" w:rsidR="000A7A2B" w:rsidRPr="000A7A2B" w:rsidRDefault="000A7A2B" w:rsidP="000A7A2B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Coeficiente (quando disponível) </w:t>
      </w:r>
    </w:p>
    <w:p w14:paraId="57C85E12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0A7A2B">
        <w:rPr>
          <w:rFonts w:ascii="Arial" w:hAnsi="Arial" w:cs="Arial"/>
          <w:b/>
          <w:bCs/>
          <w:sz w:val="24"/>
          <w:szCs w:val="24"/>
        </w:rPr>
        <w:t>Estratégia</w:t>
      </w:r>
    </w:p>
    <w:p w14:paraId="3CCDC376" w14:textId="77777777" w:rsidR="000A7A2B" w:rsidRPr="000A7A2B" w:rsidRDefault="000A7A2B" w:rsidP="000A7A2B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Sincronização antecipada. </w:t>
      </w:r>
    </w:p>
    <w:p w14:paraId="3CD0676D" w14:textId="77777777" w:rsidR="000A7A2B" w:rsidRPr="000A7A2B" w:rsidRDefault="000A7A2B" w:rsidP="000A7A2B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Armazenamento de previsões para vários dias. </w:t>
      </w:r>
    </w:p>
    <w:p w14:paraId="221C871B" w14:textId="77777777" w:rsidR="000A7A2B" w:rsidRPr="000A7A2B" w:rsidRDefault="000A7A2B" w:rsidP="000A7A2B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Atualização automática conforme novas previsões forem disponibilizadas. </w:t>
      </w:r>
    </w:p>
    <w:p w14:paraId="3B77EDBA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pict w14:anchorId="0A24705E">
          <v:rect id="_x0000_i1179" style="width:0;height:1.5pt" o:hralign="center" o:hrstd="t" o:hr="t" fillcolor="#a0a0a0" stroked="f"/>
        </w:pict>
      </w:r>
    </w:p>
    <w:p w14:paraId="02E7C706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0A7A2B">
        <w:rPr>
          <w:rFonts w:ascii="Arial" w:hAnsi="Arial" w:cs="Arial"/>
          <w:b/>
          <w:bCs/>
          <w:sz w:val="24"/>
          <w:szCs w:val="24"/>
        </w:rPr>
        <w:t>7. Serviço de Astronomia</w:t>
      </w:r>
    </w:p>
    <w:p w14:paraId="10CAEB7A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>Informações:</w:t>
      </w:r>
    </w:p>
    <w:p w14:paraId="53B866F0" w14:textId="77777777" w:rsidR="000A7A2B" w:rsidRPr="000A7A2B" w:rsidRDefault="000A7A2B" w:rsidP="000A7A2B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Nascer do Sol </w:t>
      </w:r>
    </w:p>
    <w:p w14:paraId="6451D7D5" w14:textId="77777777" w:rsidR="000A7A2B" w:rsidRPr="000A7A2B" w:rsidRDefault="000A7A2B" w:rsidP="000A7A2B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Pôr do Sol </w:t>
      </w:r>
    </w:p>
    <w:p w14:paraId="32D1EDA2" w14:textId="77777777" w:rsidR="000A7A2B" w:rsidRPr="000A7A2B" w:rsidRDefault="000A7A2B" w:rsidP="000A7A2B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Nascer da Lua </w:t>
      </w:r>
    </w:p>
    <w:p w14:paraId="3A961EDE" w14:textId="77777777" w:rsidR="000A7A2B" w:rsidRPr="000A7A2B" w:rsidRDefault="000A7A2B" w:rsidP="000A7A2B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Pôr da Lua </w:t>
      </w:r>
    </w:p>
    <w:p w14:paraId="2C2AFB46" w14:textId="77777777" w:rsidR="000A7A2B" w:rsidRPr="000A7A2B" w:rsidRDefault="000A7A2B" w:rsidP="000A7A2B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Fase da Lua </w:t>
      </w:r>
    </w:p>
    <w:p w14:paraId="07F670FE" w14:textId="77777777" w:rsidR="000A7A2B" w:rsidRPr="000A7A2B" w:rsidRDefault="000A7A2B" w:rsidP="000A7A2B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Iluminação </w:t>
      </w:r>
    </w:p>
    <w:p w14:paraId="14597B78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>Esses dados poderão ser armazenados por longos períodos, pois são previsíveis.</w:t>
      </w:r>
    </w:p>
    <w:p w14:paraId="47E2711A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pict w14:anchorId="32F783D1">
          <v:rect id="_x0000_i1180" style="width:0;height:1.5pt" o:hralign="center" o:hrstd="t" o:hr="t" fillcolor="#a0a0a0" stroked="f"/>
        </w:pict>
      </w:r>
    </w:p>
    <w:p w14:paraId="5519C95C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0A7A2B">
        <w:rPr>
          <w:rFonts w:ascii="Arial" w:hAnsi="Arial" w:cs="Arial"/>
          <w:b/>
          <w:bCs/>
          <w:sz w:val="24"/>
          <w:szCs w:val="24"/>
        </w:rPr>
        <w:t>8. Serviço de Mapas</w:t>
      </w:r>
    </w:p>
    <w:p w14:paraId="594EC33C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lastRenderedPageBreak/>
        <w:t>Responsabilidades:</w:t>
      </w:r>
    </w:p>
    <w:p w14:paraId="3DA4B574" w14:textId="77777777" w:rsidR="000A7A2B" w:rsidRPr="000A7A2B" w:rsidRDefault="000A7A2B" w:rsidP="000A7A2B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Exibir mapas. </w:t>
      </w:r>
    </w:p>
    <w:p w14:paraId="72D2091E" w14:textId="77777777" w:rsidR="000A7A2B" w:rsidRPr="000A7A2B" w:rsidRDefault="000A7A2B" w:rsidP="000A7A2B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Localizar o usuário. </w:t>
      </w:r>
    </w:p>
    <w:p w14:paraId="7EB4A5E7" w14:textId="77777777" w:rsidR="000A7A2B" w:rsidRPr="000A7A2B" w:rsidRDefault="000A7A2B" w:rsidP="000A7A2B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Calcular rotas. </w:t>
      </w:r>
    </w:p>
    <w:p w14:paraId="734D7F3C" w14:textId="77777777" w:rsidR="000A7A2B" w:rsidRPr="000A7A2B" w:rsidRDefault="000A7A2B" w:rsidP="000A7A2B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Pesquisar endereços. </w:t>
      </w:r>
    </w:p>
    <w:p w14:paraId="7F17056C" w14:textId="77777777" w:rsidR="000A7A2B" w:rsidRPr="000A7A2B" w:rsidRDefault="000A7A2B" w:rsidP="000A7A2B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Buscar locais de pesca próximos. </w:t>
      </w:r>
    </w:p>
    <w:p w14:paraId="3137FE57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pict w14:anchorId="5C88AF35">
          <v:rect id="_x0000_i1181" style="width:0;height:1.5pt" o:hralign="center" o:hrstd="t" o:hr="t" fillcolor="#a0a0a0" stroked="f"/>
        </w:pict>
      </w:r>
    </w:p>
    <w:p w14:paraId="4C251E0E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0A7A2B">
        <w:rPr>
          <w:rFonts w:ascii="Arial" w:hAnsi="Arial" w:cs="Arial"/>
          <w:b/>
          <w:bCs/>
          <w:sz w:val="24"/>
          <w:szCs w:val="24"/>
        </w:rPr>
        <w:t>9. Geocodificação</w:t>
      </w:r>
    </w:p>
    <w:p w14:paraId="46FEDFBE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>Converter:</w:t>
      </w:r>
    </w:p>
    <w:p w14:paraId="3ADA6200" w14:textId="77777777" w:rsidR="000A7A2B" w:rsidRPr="000A7A2B" w:rsidRDefault="000A7A2B" w:rsidP="000A7A2B">
      <w:pPr>
        <w:numPr>
          <w:ilvl w:val="0"/>
          <w:numId w:val="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endereço → coordenadas; </w:t>
      </w:r>
    </w:p>
    <w:p w14:paraId="66EE7C01" w14:textId="77777777" w:rsidR="000A7A2B" w:rsidRPr="000A7A2B" w:rsidRDefault="000A7A2B" w:rsidP="000A7A2B">
      <w:pPr>
        <w:numPr>
          <w:ilvl w:val="0"/>
          <w:numId w:val="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coordenadas → endereço. </w:t>
      </w:r>
    </w:p>
    <w:p w14:paraId="661822AE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>Será utilizada para cadastro de pesqueiros e exibição de localidades.</w:t>
      </w:r>
    </w:p>
    <w:p w14:paraId="46F751C4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pict w14:anchorId="02B66CA2">
          <v:rect id="_x0000_i1182" style="width:0;height:1.5pt" o:hralign="center" o:hrstd="t" o:hr="t" fillcolor="#a0a0a0" stroked="f"/>
        </w:pict>
      </w:r>
    </w:p>
    <w:p w14:paraId="19089CE7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0A7A2B">
        <w:rPr>
          <w:rFonts w:ascii="Arial" w:hAnsi="Arial" w:cs="Arial"/>
          <w:b/>
          <w:bCs/>
          <w:sz w:val="24"/>
          <w:szCs w:val="24"/>
        </w:rPr>
        <w:t>10. Qualidade da Água (Futuro)</w:t>
      </w:r>
    </w:p>
    <w:p w14:paraId="7A781571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>Quando houver fonte de dados disponível, poderão ser integrados:</w:t>
      </w:r>
    </w:p>
    <w:p w14:paraId="6BDB93D9" w14:textId="77777777" w:rsidR="000A7A2B" w:rsidRPr="000A7A2B" w:rsidRDefault="000A7A2B" w:rsidP="000A7A2B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Temperatura da água. </w:t>
      </w:r>
    </w:p>
    <w:p w14:paraId="61C3D927" w14:textId="77777777" w:rsidR="000A7A2B" w:rsidRPr="000A7A2B" w:rsidRDefault="000A7A2B" w:rsidP="000A7A2B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Salinidade. </w:t>
      </w:r>
    </w:p>
    <w:p w14:paraId="316E879C" w14:textId="77777777" w:rsidR="000A7A2B" w:rsidRPr="000A7A2B" w:rsidRDefault="000A7A2B" w:rsidP="000A7A2B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Turbidez. </w:t>
      </w:r>
    </w:p>
    <w:p w14:paraId="7855285C" w14:textId="77777777" w:rsidR="000A7A2B" w:rsidRPr="000A7A2B" w:rsidRDefault="000A7A2B" w:rsidP="000A7A2B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Oxigênio dissolvido. </w:t>
      </w:r>
    </w:p>
    <w:p w14:paraId="75FA5691" w14:textId="77777777" w:rsidR="000A7A2B" w:rsidRPr="000A7A2B" w:rsidRDefault="000A7A2B" w:rsidP="000A7A2B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Vazão. </w:t>
      </w:r>
    </w:p>
    <w:p w14:paraId="1FD7F057" w14:textId="77777777" w:rsidR="000A7A2B" w:rsidRPr="000A7A2B" w:rsidRDefault="000A7A2B" w:rsidP="000A7A2B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Nível do rio. </w:t>
      </w:r>
    </w:p>
    <w:p w14:paraId="3A2BF03B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>Esses fatores poderão influenciar o Índice Inteligente de Pesca.</w:t>
      </w:r>
    </w:p>
    <w:p w14:paraId="42ABCADF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pict w14:anchorId="2B72374E">
          <v:rect id="_x0000_i1183" style="width:0;height:1.5pt" o:hralign="center" o:hrstd="t" o:hr="t" fillcolor="#a0a0a0" stroked="f"/>
        </w:pict>
      </w:r>
    </w:p>
    <w:p w14:paraId="539292C5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0A7A2B">
        <w:rPr>
          <w:rFonts w:ascii="Arial" w:hAnsi="Arial" w:cs="Arial"/>
          <w:b/>
          <w:bCs/>
          <w:sz w:val="24"/>
          <w:szCs w:val="24"/>
        </w:rPr>
        <w:t>11. Alertas Marítimos</w:t>
      </w:r>
    </w:p>
    <w:p w14:paraId="39156D87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>O sistema poderá exibir avisos como:</w:t>
      </w:r>
    </w:p>
    <w:p w14:paraId="0617A558" w14:textId="77777777" w:rsidR="000A7A2B" w:rsidRPr="000A7A2B" w:rsidRDefault="000A7A2B" w:rsidP="000A7A2B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Ressaca. </w:t>
      </w:r>
    </w:p>
    <w:p w14:paraId="542ED784" w14:textId="77777777" w:rsidR="000A7A2B" w:rsidRPr="000A7A2B" w:rsidRDefault="000A7A2B" w:rsidP="000A7A2B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Mar agitado. </w:t>
      </w:r>
    </w:p>
    <w:p w14:paraId="240EC5C9" w14:textId="77777777" w:rsidR="000A7A2B" w:rsidRPr="000A7A2B" w:rsidRDefault="000A7A2B" w:rsidP="000A7A2B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Ventos fortes. </w:t>
      </w:r>
    </w:p>
    <w:p w14:paraId="65C679E6" w14:textId="77777777" w:rsidR="000A7A2B" w:rsidRPr="000A7A2B" w:rsidRDefault="000A7A2B" w:rsidP="000A7A2B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Tempestades. </w:t>
      </w:r>
    </w:p>
    <w:p w14:paraId="0A3F4A25" w14:textId="77777777" w:rsidR="000A7A2B" w:rsidRPr="000A7A2B" w:rsidRDefault="000A7A2B" w:rsidP="000A7A2B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Interdições. </w:t>
      </w:r>
    </w:p>
    <w:p w14:paraId="390C1BE6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pict w14:anchorId="57C06482">
          <v:rect id="_x0000_i1184" style="width:0;height:1.5pt" o:hralign="center" o:hrstd="t" o:hr="t" fillcolor="#a0a0a0" stroked="f"/>
        </w:pict>
      </w:r>
    </w:p>
    <w:p w14:paraId="209711B6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0A7A2B">
        <w:rPr>
          <w:rFonts w:ascii="Arial" w:hAnsi="Arial" w:cs="Arial"/>
          <w:b/>
          <w:bCs/>
          <w:sz w:val="24"/>
          <w:szCs w:val="24"/>
        </w:rPr>
        <w:t>12. Armazenamento Local</w:t>
      </w:r>
    </w:p>
    <w:p w14:paraId="5E8F2DB6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>Nem todos os dados precisam ser mantidos pelo mesmo período.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2503"/>
      </w:tblGrid>
      <w:tr w:rsidR="000A7A2B" w:rsidRPr="000A7A2B" w14:paraId="2DB97F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D97A9B" w14:textId="77777777" w:rsidR="000A7A2B" w:rsidRPr="000A7A2B" w:rsidRDefault="000A7A2B" w:rsidP="000A7A2B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A7A2B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Tipo de dado</w:t>
            </w:r>
          </w:p>
        </w:tc>
        <w:tc>
          <w:tcPr>
            <w:tcW w:w="0" w:type="auto"/>
            <w:vAlign w:val="center"/>
            <w:hideMark/>
          </w:tcPr>
          <w:p w14:paraId="73415DD4" w14:textId="77777777" w:rsidR="000A7A2B" w:rsidRPr="000A7A2B" w:rsidRDefault="000A7A2B" w:rsidP="000A7A2B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A7A2B">
              <w:rPr>
                <w:rFonts w:ascii="Arial" w:hAnsi="Arial" w:cs="Arial"/>
                <w:b/>
                <w:bCs/>
                <w:sz w:val="24"/>
                <w:szCs w:val="24"/>
              </w:rPr>
              <w:t>Estratégia</w:t>
            </w:r>
          </w:p>
        </w:tc>
      </w:tr>
      <w:tr w:rsidR="000A7A2B" w:rsidRPr="000A7A2B" w14:paraId="7F1B0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9E4EC" w14:textId="77777777" w:rsidR="000A7A2B" w:rsidRPr="000A7A2B" w:rsidRDefault="000A7A2B" w:rsidP="000A7A2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A7A2B">
              <w:rPr>
                <w:rFonts w:ascii="Arial" w:hAnsi="Arial" w:cs="Arial"/>
                <w:sz w:val="24"/>
                <w:szCs w:val="24"/>
              </w:rPr>
              <w:t>Clima</w:t>
            </w:r>
          </w:p>
        </w:tc>
        <w:tc>
          <w:tcPr>
            <w:tcW w:w="0" w:type="auto"/>
            <w:vAlign w:val="center"/>
            <w:hideMark/>
          </w:tcPr>
          <w:p w14:paraId="398003B5" w14:textId="77777777" w:rsidR="000A7A2B" w:rsidRPr="000A7A2B" w:rsidRDefault="000A7A2B" w:rsidP="000A7A2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A7A2B">
              <w:rPr>
                <w:rFonts w:ascii="Arial" w:hAnsi="Arial" w:cs="Arial"/>
                <w:sz w:val="24"/>
                <w:szCs w:val="24"/>
              </w:rPr>
              <w:t>Histórico para análises</w:t>
            </w:r>
          </w:p>
        </w:tc>
      </w:tr>
      <w:tr w:rsidR="000A7A2B" w:rsidRPr="000A7A2B" w14:paraId="626D9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4BBC6" w14:textId="77777777" w:rsidR="000A7A2B" w:rsidRPr="000A7A2B" w:rsidRDefault="000A7A2B" w:rsidP="000A7A2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A7A2B">
              <w:rPr>
                <w:rFonts w:ascii="Arial" w:hAnsi="Arial" w:cs="Arial"/>
                <w:sz w:val="24"/>
                <w:szCs w:val="24"/>
              </w:rPr>
              <w:t>Marés</w:t>
            </w:r>
          </w:p>
        </w:tc>
        <w:tc>
          <w:tcPr>
            <w:tcW w:w="0" w:type="auto"/>
            <w:vAlign w:val="center"/>
            <w:hideMark/>
          </w:tcPr>
          <w:p w14:paraId="1294682F" w14:textId="77777777" w:rsidR="000A7A2B" w:rsidRPr="000A7A2B" w:rsidRDefault="000A7A2B" w:rsidP="000A7A2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A7A2B">
              <w:rPr>
                <w:rFonts w:ascii="Arial" w:hAnsi="Arial" w:cs="Arial"/>
                <w:sz w:val="24"/>
                <w:szCs w:val="24"/>
              </w:rPr>
              <w:t>Histórico e previsão</w:t>
            </w:r>
          </w:p>
        </w:tc>
      </w:tr>
      <w:tr w:rsidR="000A7A2B" w:rsidRPr="000A7A2B" w14:paraId="20159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F2EEC" w14:textId="77777777" w:rsidR="000A7A2B" w:rsidRPr="000A7A2B" w:rsidRDefault="000A7A2B" w:rsidP="000A7A2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A7A2B">
              <w:rPr>
                <w:rFonts w:ascii="Arial" w:hAnsi="Arial" w:cs="Arial"/>
                <w:sz w:val="24"/>
                <w:szCs w:val="24"/>
              </w:rPr>
              <w:t>Astronomia</w:t>
            </w:r>
          </w:p>
        </w:tc>
        <w:tc>
          <w:tcPr>
            <w:tcW w:w="0" w:type="auto"/>
            <w:vAlign w:val="center"/>
            <w:hideMark/>
          </w:tcPr>
          <w:p w14:paraId="7E97C961" w14:textId="77777777" w:rsidR="000A7A2B" w:rsidRPr="000A7A2B" w:rsidRDefault="000A7A2B" w:rsidP="000A7A2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A7A2B">
              <w:rPr>
                <w:rFonts w:ascii="Arial" w:hAnsi="Arial" w:cs="Arial"/>
                <w:sz w:val="24"/>
                <w:szCs w:val="24"/>
              </w:rPr>
              <w:t>Histórico e previsão</w:t>
            </w:r>
          </w:p>
        </w:tc>
      </w:tr>
      <w:tr w:rsidR="000A7A2B" w:rsidRPr="000A7A2B" w14:paraId="4BA37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6D32C" w14:textId="77777777" w:rsidR="000A7A2B" w:rsidRPr="000A7A2B" w:rsidRDefault="000A7A2B" w:rsidP="000A7A2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A7A2B">
              <w:rPr>
                <w:rFonts w:ascii="Arial" w:hAnsi="Arial" w:cs="Arial"/>
                <w:sz w:val="24"/>
                <w:szCs w:val="24"/>
              </w:rPr>
              <w:t>Mapas</w:t>
            </w:r>
          </w:p>
        </w:tc>
        <w:tc>
          <w:tcPr>
            <w:tcW w:w="0" w:type="auto"/>
            <w:vAlign w:val="center"/>
            <w:hideMark/>
          </w:tcPr>
          <w:p w14:paraId="7BF04567" w14:textId="77777777" w:rsidR="000A7A2B" w:rsidRPr="000A7A2B" w:rsidRDefault="000A7A2B" w:rsidP="000A7A2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A7A2B">
              <w:rPr>
                <w:rFonts w:ascii="Arial" w:hAnsi="Arial" w:cs="Arial"/>
                <w:sz w:val="24"/>
                <w:szCs w:val="24"/>
              </w:rPr>
              <w:t>Apenas referências</w:t>
            </w:r>
          </w:p>
        </w:tc>
      </w:tr>
      <w:tr w:rsidR="000A7A2B" w:rsidRPr="000A7A2B" w14:paraId="11E91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6AE4D" w14:textId="77777777" w:rsidR="000A7A2B" w:rsidRPr="000A7A2B" w:rsidRDefault="000A7A2B" w:rsidP="000A7A2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A7A2B">
              <w:rPr>
                <w:rFonts w:ascii="Arial" w:hAnsi="Arial" w:cs="Arial"/>
                <w:sz w:val="24"/>
                <w:szCs w:val="24"/>
              </w:rPr>
              <w:t>Alertas</w:t>
            </w:r>
          </w:p>
        </w:tc>
        <w:tc>
          <w:tcPr>
            <w:tcW w:w="0" w:type="auto"/>
            <w:vAlign w:val="center"/>
            <w:hideMark/>
          </w:tcPr>
          <w:p w14:paraId="3619AC05" w14:textId="77777777" w:rsidR="000A7A2B" w:rsidRPr="000A7A2B" w:rsidRDefault="000A7A2B" w:rsidP="000A7A2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A7A2B">
              <w:rPr>
                <w:rFonts w:ascii="Arial" w:hAnsi="Arial" w:cs="Arial"/>
                <w:sz w:val="24"/>
                <w:szCs w:val="24"/>
              </w:rPr>
              <w:t>Temporário</w:t>
            </w:r>
          </w:p>
        </w:tc>
      </w:tr>
      <w:tr w:rsidR="000A7A2B" w:rsidRPr="000A7A2B" w14:paraId="04CA0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3649E" w14:textId="77777777" w:rsidR="000A7A2B" w:rsidRPr="000A7A2B" w:rsidRDefault="000A7A2B" w:rsidP="000A7A2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A7A2B">
              <w:rPr>
                <w:rFonts w:ascii="Arial" w:hAnsi="Arial" w:cs="Arial"/>
                <w:sz w:val="24"/>
                <w:szCs w:val="24"/>
              </w:rPr>
              <w:t>Qualidade da água</w:t>
            </w:r>
          </w:p>
        </w:tc>
        <w:tc>
          <w:tcPr>
            <w:tcW w:w="0" w:type="auto"/>
            <w:vAlign w:val="center"/>
            <w:hideMark/>
          </w:tcPr>
          <w:p w14:paraId="0CB7DDF0" w14:textId="77777777" w:rsidR="000A7A2B" w:rsidRPr="000A7A2B" w:rsidRDefault="000A7A2B" w:rsidP="000A7A2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0A7A2B">
              <w:rPr>
                <w:rFonts w:ascii="Arial" w:hAnsi="Arial" w:cs="Arial"/>
                <w:sz w:val="24"/>
                <w:szCs w:val="24"/>
              </w:rPr>
              <w:t>Histórico</w:t>
            </w:r>
          </w:p>
        </w:tc>
      </w:tr>
    </w:tbl>
    <w:p w14:paraId="54759CD5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pict w14:anchorId="0ADCB06A">
          <v:rect id="_x0000_i1185" style="width:0;height:1.5pt" o:hralign="center" o:hrstd="t" o:hr="t" fillcolor="#a0a0a0" stroked="f"/>
        </w:pict>
      </w:r>
    </w:p>
    <w:p w14:paraId="3F0E7317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0A7A2B">
        <w:rPr>
          <w:rFonts w:ascii="Arial" w:hAnsi="Arial" w:cs="Arial"/>
          <w:b/>
          <w:bCs/>
          <w:sz w:val="24"/>
          <w:szCs w:val="24"/>
        </w:rPr>
        <w:t>13. Cache</w:t>
      </w:r>
    </w:p>
    <w:p w14:paraId="28621FC9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>Redis será utilizado para:</w:t>
      </w:r>
    </w:p>
    <w:p w14:paraId="576A211C" w14:textId="77777777" w:rsidR="000A7A2B" w:rsidRPr="000A7A2B" w:rsidRDefault="000A7A2B" w:rsidP="000A7A2B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Dados do dia. </w:t>
      </w:r>
    </w:p>
    <w:p w14:paraId="1D8506C4" w14:textId="77777777" w:rsidR="000A7A2B" w:rsidRPr="000A7A2B" w:rsidRDefault="000A7A2B" w:rsidP="000A7A2B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Tela </w:t>
      </w:r>
      <w:r w:rsidRPr="000A7A2B">
        <w:rPr>
          <w:rFonts w:ascii="Arial" w:hAnsi="Arial" w:cs="Arial"/>
          <w:b/>
          <w:bCs/>
          <w:sz w:val="24"/>
          <w:szCs w:val="24"/>
        </w:rPr>
        <w:t>Hoje</w:t>
      </w:r>
      <w:r w:rsidRPr="000A7A2B">
        <w:rPr>
          <w:rFonts w:ascii="Arial" w:hAnsi="Arial" w:cs="Arial"/>
          <w:sz w:val="24"/>
          <w:szCs w:val="24"/>
        </w:rPr>
        <w:t xml:space="preserve">. </w:t>
      </w:r>
    </w:p>
    <w:p w14:paraId="13614DA5" w14:textId="77777777" w:rsidR="000A7A2B" w:rsidRPr="000A7A2B" w:rsidRDefault="000A7A2B" w:rsidP="000A7A2B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Locais populares. </w:t>
      </w:r>
    </w:p>
    <w:p w14:paraId="16EC6E83" w14:textId="77777777" w:rsidR="000A7A2B" w:rsidRPr="000A7A2B" w:rsidRDefault="000A7A2B" w:rsidP="000A7A2B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Ranking. </w:t>
      </w:r>
    </w:p>
    <w:p w14:paraId="07585A94" w14:textId="77777777" w:rsidR="000A7A2B" w:rsidRPr="000A7A2B" w:rsidRDefault="000A7A2B" w:rsidP="000A7A2B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Espécies mais consultadas. </w:t>
      </w:r>
    </w:p>
    <w:p w14:paraId="6397A213" w14:textId="77777777" w:rsidR="000A7A2B" w:rsidRPr="000A7A2B" w:rsidRDefault="000A7A2B" w:rsidP="000A7A2B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Dados do mapa. </w:t>
      </w:r>
    </w:p>
    <w:p w14:paraId="4B31A997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pict w14:anchorId="4F68762C">
          <v:rect id="_x0000_i1186" style="width:0;height:1.5pt" o:hralign="center" o:hrstd="t" o:hr="t" fillcolor="#a0a0a0" stroked="f"/>
        </w:pict>
      </w:r>
    </w:p>
    <w:p w14:paraId="4B43D4E8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0A7A2B">
        <w:rPr>
          <w:rFonts w:ascii="Arial" w:hAnsi="Arial" w:cs="Arial"/>
          <w:b/>
          <w:bCs/>
          <w:sz w:val="24"/>
          <w:szCs w:val="24"/>
        </w:rPr>
        <w:t>14. Estratégia de Atualização</w:t>
      </w:r>
    </w:p>
    <w:p w14:paraId="044B93F6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>Os dados serão atualizados conforme sua natureza.</w:t>
      </w:r>
    </w:p>
    <w:p w14:paraId="62780960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>Exemplos:</w:t>
      </w:r>
    </w:p>
    <w:p w14:paraId="320C8CE1" w14:textId="77777777" w:rsidR="000A7A2B" w:rsidRPr="000A7A2B" w:rsidRDefault="000A7A2B" w:rsidP="000A7A2B">
      <w:pPr>
        <w:numPr>
          <w:ilvl w:val="0"/>
          <w:numId w:val="1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Clima: várias vezes ao dia. </w:t>
      </w:r>
    </w:p>
    <w:p w14:paraId="268567E2" w14:textId="77777777" w:rsidR="000A7A2B" w:rsidRPr="000A7A2B" w:rsidRDefault="000A7A2B" w:rsidP="000A7A2B">
      <w:pPr>
        <w:numPr>
          <w:ilvl w:val="0"/>
          <w:numId w:val="1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Marés: sincronização antecipada de vários dias. </w:t>
      </w:r>
    </w:p>
    <w:p w14:paraId="66EF2244" w14:textId="77777777" w:rsidR="000A7A2B" w:rsidRPr="000A7A2B" w:rsidRDefault="000A7A2B" w:rsidP="000A7A2B">
      <w:pPr>
        <w:numPr>
          <w:ilvl w:val="0"/>
          <w:numId w:val="1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Astronomia: atualização esporádica. </w:t>
      </w:r>
    </w:p>
    <w:p w14:paraId="7F026A62" w14:textId="77777777" w:rsidR="000A7A2B" w:rsidRPr="000A7A2B" w:rsidRDefault="000A7A2B" w:rsidP="000A7A2B">
      <w:pPr>
        <w:numPr>
          <w:ilvl w:val="0"/>
          <w:numId w:val="1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Locais e espécies: sob demanda ou quando houver alterações. </w:t>
      </w:r>
    </w:p>
    <w:p w14:paraId="1AB83015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>Os intervalos exatos ficarão configuráveis no sistema.</w:t>
      </w:r>
    </w:p>
    <w:p w14:paraId="2719607C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pict w14:anchorId="758A6181">
          <v:rect id="_x0000_i1187" style="width:0;height:1.5pt" o:hralign="center" o:hrstd="t" o:hr="t" fillcolor="#a0a0a0" stroked="f"/>
        </w:pict>
      </w:r>
    </w:p>
    <w:p w14:paraId="13973A22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0A7A2B">
        <w:rPr>
          <w:rFonts w:ascii="Arial" w:hAnsi="Arial" w:cs="Arial"/>
          <w:b/>
          <w:bCs/>
          <w:sz w:val="24"/>
          <w:szCs w:val="24"/>
        </w:rPr>
        <w:t>15. Tratamento de Falhas</w:t>
      </w:r>
    </w:p>
    <w:p w14:paraId="2B9DEFF6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>Caso uma integração falhe:</w:t>
      </w:r>
    </w:p>
    <w:p w14:paraId="650B8063" w14:textId="77777777" w:rsidR="000A7A2B" w:rsidRPr="000A7A2B" w:rsidRDefault="000A7A2B" w:rsidP="000A7A2B">
      <w:pPr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Registrar erro. </w:t>
      </w:r>
    </w:p>
    <w:p w14:paraId="054955DF" w14:textId="77777777" w:rsidR="000A7A2B" w:rsidRPr="000A7A2B" w:rsidRDefault="000A7A2B" w:rsidP="000A7A2B">
      <w:pPr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Manter dados em cache. </w:t>
      </w:r>
    </w:p>
    <w:p w14:paraId="697001CF" w14:textId="77777777" w:rsidR="000A7A2B" w:rsidRPr="000A7A2B" w:rsidRDefault="000A7A2B" w:rsidP="000A7A2B">
      <w:pPr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Agendar nova tentativa. </w:t>
      </w:r>
    </w:p>
    <w:p w14:paraId="09024C14" w14:textId="77777777" w:rsidR="000A7A2B" w:rsidRPr="000A7A2B" w:rsidRDefault="000A7A2B" w:rsidP="000A7A2B">
      <w:pPr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Informar ao usuário a data da última atualização. </w:t>
      </w:r>
    </w:p>
    <w:p w14:paraId="382D41A1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pict w14:anchorId="58CB84CD">
          <v:rect id="_x0000_i1188" style="width:0;height:1.5pt" o:hralign="center" o:hrstd="t" o:hr="t" fillcolor="#a0a0a0" stroked="f"/>
        </w:pict>
      </w:r>
    </w:p>
    <w:p w14:paraId="3B3B9754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0A7A2B">
        <w:rPr>
          <w:rFonts w:ascii="Arial" w:hAnsi="Arial" w:cs="Arial"/>
          <w:b/>
          <w:bCs/>
          <w:sz w:val="24"/>
          <w:szCs w:val="24"/>
        </w:rPr>
        <w:lastRenderedPageBreak/>
        <w:t>16. Monitoramento</w:t>
      </w:r>
    </w:p>
    <w:p w14:paraId="7829432F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>Cada integração registrará:</w:t>
      </w:r>
    </w:p>
    <w:p w14:paraId="620361D3" w14:textId="77777777" w:rsidR="000A7A2B" w:rsidRPr="000A7A2B" w:rsidRDefault="000A7A2B" w:rsidP="000A7A2B">
      <w:pPr>
        <w:numPr>
          <w:ilvl w:val="0"/>
          <w:numId w:val="1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Data da sincronização. </w:t>
      </w:r>
    </w:p>
    <w:p w14:paraId="36CCD051" w14:textId="77777777" w:rsidR="000A7A2B" w:rsidRPr="000A7A2B" w:rsidRDefault="000A7A2B" w:rsidP="000A7A2B">
      <w:pPr>
        <w:numPr>
          <w:ilvl w:val="0"/>
          <w:numId w:val="1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Tempo de resposta. </w:t>
      </w:r>
    </w:p>
    <w:p w14:paraId="6A608625" w14:textId="77777777" w:rsidR="000A7A2B" w:rsidRPr="000A7A2B" w:rsidRDefault="000A7A2B" w:rsidP="000A7A2B">
      <w:pPr>
        <w:numPr>
          <w:ilvl w:val="0"/>
          <w:numId w:val="1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Quantidade de dados processados. </w:t>
      </w:r>
    </w:p>
    <w:p w14:paraId="140727AA" w14:textId="77777777" w:rsidR="000A7A2B" w:rsidRPr="000A7A2B" w:rsidRDefault="000A7A2B" w:rsidP="000A7A2B">
      <w:pPr>
        <w:numPr>
          <w:ilvl w:val="0"/>
          <w:numId w:val="1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Erros. </w:t>
      </w:r>
    </w:p>
    <w:p w14:paraId="71895FA6" w14:textId="77777777" w:rsidR="000A7A2B" w:rsidRPr="000A7A2B" w:rsidRDefault="000A7A2B" w:rsidP="000A7A2B">
      <w:pPr>
        <w:numPr>
          <w:ilvl w:val="0"/>
          <w:numId w:val="1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Última execução bem-sucedida. </w:t>
      </w:r>
    </w:p>
    <w:p w14:paraId="3E275AAA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pict w14:anchorId="12B29EE4">
          <v:rect id="_x0000_i1189" style="width:0;height:1.5pt" o:hralign="center" o:hrstd="t" o:hr="t" fillcolor="#a0a0a0" stroked="f"/>
        </w:pict>
      </w:r>
    </w:p>
    <w:p w14:paraId="06CE133D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0A7A2B">
        <w:rPr>
          <w:rFonts w:ascii="Arial" w:hAnsi="Arial" w:cs="Arial"/>
          <w:b/>
          <w:bCs/>
          <w:sz w:val="24"/>
          <w:szCs w:val="24"/>
        </w:rPr>
        <w:t>17. Segurança</w:t>
      </w:r>
    </w:p>
    <w:p w14:paraId="2AC4B8B8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>As credenciais das APIs serão armazenadas em variáveis de ambiente.</w:t>
      </w:r>
    </w:p>
    <w:p w14:paraId="57EF2F1A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Nunca serão expostas ao </w:t>
      </w:r>
      <w:proofErr w:type="spellStart"/>
      <w:r w:rsidRPr="000A7A2B">
        <w:rPr>
          <w:rFonts w:ascii="Arial" w:hAnsi="Arial" w:cs="Arial"/>
          <w:sz w:val="24"/>
          <w:szCs w:val="24"/>
        </w:rPr>
        <w:t>Frontend</w:t>
      </w:r>
      <w:proofErr w:type="spellEnd"/>
      <w:r w:rsidRPr="000A7A2B">
        <w:rPr>
          <w:rFonts w:ascii="Arial" w:hAnsi="Arial" w:cs="Arial"/>
          <w:sz w:val="24"/>
          <w:szCs w:val="24"/>
        </w:rPr>
        <w:t>.</w:t>
      </w:r>
    </w:p>
    <w:p w14:paraId="0DEEE47F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pict w14:anchorId="69865250">
          <v:rect id="_x0000_i1190" style="width:0;height:1.5pt" o:hralign="center" o:hrstd="t" o:hr="t" fillcolor="#a0a0a0" stroked="f"/>
        </w:pict>
      </w:r>
    </w:p>
    <w:p w14:paraId="20C08CC4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0A7A2B">
        <w:rPr>
          <w:rFonts w:ascii="Arial" w:hAnsi="Arial" w:cs="Arial"/>
          <w:b/>
          <w:bCs/>
          <w:sz w:val="24"/>
          <w:szCs w:val="24"/>
        </w:rPr>
        <w:t>18. Evolução</w:t>
      </w:r>
    </w:p>
    <w:p w14:paraId="15E510A0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>Novas integrações poderão ser adicionadas sem modificar os módulos existentes, seguindo o padrão definido neste documento.</w:t>
      </w:r>
    </w:p>
    <w:p w14:paraId="0FBB804D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pict w14:anchorId="6110BDD2">
          <v:rect id="_x0000_i1191" style="width:0;height:1.5pt" o:hralign="center" o:hrstd="t" o:hr="t" fillcolor="#a0a0a0" stroked="f"/>
        </w:pict>
      </w:r>
    </w:p>
    <w:p w14:paraId="2735C9F7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0A7A2B">
        <w:rPr>
          <w:rFonts w:ascii="Arial" w:hAnsi="Arial" w:cs="Arial"/>
          <w:b/>
          <w:bCs/>
          <w:sz w:val="24"/>
          <w:szCs w:val="24"/>
        </w:rPr>
        <w:t>19. Um módulo que eu acrescentaria</w:t>
      </w:r>
    </w:p>
    <w:p w14:paraId="5591C0DA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Acredito que o </w:t>
      </w:r>
      <w:proofErr w:type="spellStart"/>
      <w:r w:rsidRPr="000A7A2B">
        <w:rPr>
          <w:rFonts w:ascii="Arial" w:hAnsi="Arial" w:cs="Arial"/>
          <w:sz w:val="24"/>
          <w:szCs w:val="24"/>
        </w:rPr>
        <w:t>FishGuide</w:t>
      </w:r>
      <w:proofErr w:type="spellEnd"/>
      <w:r w:rsidRPr="000A7A2B">
        <w:rPr>
          <w:rFonts w:ascii="Arial" w:hAnsi="Arial" w:cs="Arial"/>
          <w:sz w:val="24"/>
          <w:szCs w:val="24"/>
        </w:rPr>
        <w:t xml:space="preserve"> pode ter um módulo chamado </w:t>
      </w:r>
      <w:r w:rsidRPr="000A7A2B">
        <w:rPr>
          <w:rFonts w:ascii="Arial" w:hAnsi="Arial" w:cs="Arial"/>
          <w:b/>
          <w:bCs/>
          <w:sz w:val="24"/>
          <w:szCs w:val="24"/>
        </w:rPr>
        <w:t>Motor de Dados</w:t>
      </w:r>
      <w:r w:rsidRPr="000A7A2B">
        <w:rPr>
          <w:rFonts w:ascii="Arial" w:hAnsi="Arial" w:cs="Arial"/>
          <w:sz w:val="24"/>
          <w:szCs w:val="24"/>
        </w:rPr>
        <w:t>.</w:t>
      </w:r>
    </w:p>
    <w:p w14:paraId="53A046E8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>Ele ficará entre as APIs e o restante do sistema.</w:t>
      </w:r>
    </w:p>
    <w:p w14:paraId="46CD18B5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>API Externa</w:t>
      </w:r>
    </w:p>
    <w:p w14:paraId="4539BD35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31C71D8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>↓</w:t>
      </w:r>
    </w:p>
    <w:p w14:paraId="05485246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28902FF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>Motor de Dados</w:t>
      </w:r>
    </w:p>
    <w:p w14:paraId="1D44D9FD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56B8138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>↓</w:t>
      </w:r>
    </w:p>
    <w:p w14:paraId="38493808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BF759F4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>Validação</w:t>
      </w:r>
    </w:p>
    <w:p w14:paraId="0B42D7AF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E5919BC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>↓</w:t>
      </w:r>
    </w:p>
    <w:p w14:paraId="5B3D0DDF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04A1647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>Padronização</w:t>
      </w:r>
    </w:p>
    <w:p w14:paraId="45457BB5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5A7A766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>↓</w:t>
      </w:r>
    </w:p>
    <w:p w14:paraId="5BCDA2F5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AF185F7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>Enriquecimento</w:t>
      </w:r>
    </w:p>
    <w:p w14:paraId="1EAD4354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7FCA4E2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>↓</w:t>
      </w:r>
    </w:p>
    <w:p w14:paraId="324E7B39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7D9FCC6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>Banco</w:t>
      </w:r>
    </w:p>
    <w:p w14:paraId="50C2DAD8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E528308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>↓</w:t>
      </w:r>
    </w:p>
    <w:p w14:paraId="1E79BFB2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FBBD7D2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0A7A2B">
        <w:rPr>
          <w:rFonts w:ascii="Arial" w:hAnsi="Arial" w:cs="Arial"/>
          <w:sz w:val="24"/>
          <w:szCs w:val="24"/>
        </w:rPr>
        <w:t>Frontend</w:t>
      </w:r>
      <w:proofErr w:type="spellEnd"/>
    </w:p>
    <w:p w14:paraId="24536A0F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>Esse módulo resolverá problemas como:</w:t>
      </w:r>
    </w:p>
    <w:p w14:paraId="2F1881F7" w14:textId="77777777" w:rsidR="000A7A2B" w:rsidRPr="000A7A2B" w:rsidRDefault="000A7A2B" w:rsidP="000A7A2B">
      <w:pPr>
        <w:numPr>
          <w:ilvl w:val="0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diferentes formatos de data; </w:t>
      </w:r>
    </w:p>
    <w:p w14:paraId="5A3EA344" w14:textId="77777777" w:rsidR="000A7A2B" w:rsidRPr="000A7A2B" w:rsidRDefault="000A7A2B" w:rsidP="000A7A2B">
      <w:pPr>
        <w:numPr>
          <w:ilvl w:val="0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unidades de medida distintas; </w:t>
      </w:r>
    </w:p>
    <w:p w14:paraId="300A4CEF" w14:textId="77777777" w:rsidR="000A7A2B" w:rsidRPr="000A7A2B" w:rsidRDefault="000A7A2B" w:rsidP="000A7A2B">
      <w:pPr>
        <w:numPr>
          <w:ilvl w:val="0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nomenclatura inconsistente; </w:t>
      </w:r>
    </w:p>
    <w:p w14:paraId="16362F83" w14:textId="77777777" w:rsidR="000A7A2B" w:rsidRPr="000A7A2B" w:rsidRDefault="000A7A2B" w:rsidP="000A7A2B">
      <w:pPr>
        <w:numPr>
          <w:ilvl w:val="0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valores ausentes; </w:t>
      </w:r>
    </w:p>
    <w:p w14:paraId="37C98164" w14:textId="77777777" w:rsidR="000A7A2B" w:rsidRPr="000A7A2B" w:rsidRDefault="000A7A2B" w:rsidP="000A7A2B">
      <w:pPr>
        <w:numPr>
          <w:ilvl w:val="0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duplicidade de informações. </w:t>
      </w:r>
    </w:p>
    <w:p w14:paraId="4875BA23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>Assim, todo o restante do sistema trabalhará sempre com um formato único de dados.</w:t>
      </w:r>
    </w:p>
    <w:p w14:paraId="67729E43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pict w14:anchorId="5A4F1DAB">
          <v:rect id="_x0000_i1192" style="width:0;height:1.5pt" o:hralign="center" o:hrstd="t" o:hr="t" fillcolor="#a0a0a0" stroked="f"/>
        </w:pict>
      </w:r>
    </w:p>
    <w:p w14:paraId="332E7078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0A7A2B">
        <w:rPr>
          <w:rFonts w:ascii="Arial" w:hAnsi="Arial" w:cs="Arial"/>
          <w:b/>
          <w:bCs/>
          <w:sz w:val="24"/>
          <w:szCs w:val="24"/>
        </w:rPr>
        <w:t>20. Conceito de "Snapshot da Pescaria"</w:t>
      </w:r>
    </w:p>
    <w:p w14:paraId="179D764D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>Esta é uma funcionalidade que considero um grande diferencial.</w:t>
      </w:r>
    </w:p>
    <w:p w14:paraId="0ED01F20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No momento em que o usuário inicia uma pescaria, o </w:t>
      </w:r>
      <w:proofErr w:type="spellStart"/>
      <w:r w:rsidRPr="000A7A2B">
        <w:rPr>
          <w:rFonts w:ascii="Arial" w:hAnsi="Arial" w:cs="Arial"/>
          <w:sz w:val="24"/>
          <w:szCs w:val="24"/>
        </w:rPr>
        <w:t>FishGuide</w:t>
      </w:r>
      <w:proofErr w:type="spellEnd"/>
      <w:r w:rsidRPr="000A7A2B">
        <w:rPr>
          <w:rFonts w:ascii="Arial" w:hAnsi="Arial" w:cs="Arial"/>
          <w:sz w:val="24"/>
          <w:szCs w:val="24"/>
        </w:rPr>
        <w:t xml:space="preserve"> cria um </w:t>
      </w:r>
      <w:r w:rsidRPr="000A7A2B">
        <w:rPr>
          <w:rFonts w:ascii="Arial" w:hAnsi="Arial" w:cs="Arial"/>
          <w:b/>
          <w:bCs/>
          <w:sz w:val="24"/>
          <w:szCs w:val="24"/>
        </w:rPr>
        <w:t>Snapshot</w:t>
      </w:r>
      <w:r w:rsidRPr="000A7A2B">
        <w:rPr>
          <w:rFonts w:ascii="Arial" w:hAnsi="Arial" w:cs="Arial"/>
          <w:sz w:val="24"/>
          <w:szCs w:val="24"/>
        </w:rPr>
        <w:t xml:space="preserve"> contendo todas as condições daquele instante:</w:t>
      </w:r>
    </w:p>
    <w:p w14:paraId="6146B61C" w14:textId="77777777" w:rsidR="000A7A2B" w:rsidRPr="000A7A2B" w:rsidRDefault="000A7A2B" w:rsidP="000A7A2B">
      <w:pPr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clima; </w:t>
      </w:r>
    </w:p>
    <w:p w14:paraId="70C545CE" w14:textId="77777777" w:rsidR="000A7A2B" w:rsidRPr="000A7A2B" w:rsidRDefault="000A7A2B" w:rsidP="000A7A2B">
      <w:pPr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pressão; </w:t>
      </w:r>
    </w:p>
    <w:p w14:paraId="5B13F6C8" w14:textId="77777777" w:rsidR="000A7A2B" w:rsidRPr="000A7A2B" w:rsidRDefault="000A7A2B" w:rsidP="000A7A2B">
      <w:pPr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vento; </w:t>
      </w:r>
    </w:p>
    <w:p w14:paraId="27EF35BE" w14:textId="77777777" w:rsidR="000A7A2B" w:rsidRPr="000A7A2B" w:rsidRDefault="000A7A2B" w:rsidP="000A7A2B">
      <w:pPr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maré; </w:t>
      </w:r>
    </w:p>
    <w:p w14:paraId="1EED80C2" w14:textId="77777777" w:rsidR="000A7A2B" w:rsidRPr="000A7A2B" w:rsidRDefault="000A7A2B" w:rsidP="000A7A2B">
      <w:pPr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fase da lua; </w:t>
      </w:r>
    </w:p>
    <w:p w14:paraId="187157F0" w14:textId="77777777" w:rsidR="000A7A2B" w:rsidRPr="000A7A2B" w:rsidRDefault="000A7A2B" w:rsidP="000A7A2B">
      <w:pPr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nascer/pôr do sol; </w:t>
      </w:r>
    </w:p>
    <w:p w14:paraId="4F475446" w14:textId="77777777" w:rsidR="000A7A2B" w:rsidRPr="000A7A2B" w:rsidRDefault="000A7A2B" w:rsidP="000A7A2B">
      <w:pPr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localização; </w:t>
      </w:r>
    </w:p>
    <w:p w14:paraId="7E78E335" w14:textId="77777777" w:rsidR="000A7A2B" w:rsidRPr="000A7A2B" w:rsidRDefault="000A7A2B" w:rsidP="000A7A2B">
      <w:pPr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 xml:space="preserve">horário. </w:t>
      </w:r>
    </w:p>
    <w:p w14:paraId="7EB16A07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t>Esse snapshot será associado à pescaria e permanecerá imutável, mesmo que os dados externos mudem depois.</w:t>
      </w:r>
    </w:p>
    <w:p w14:paraId="773D7F75" w14:textId="77777777" w:rsidR="000A7A2B" w:rsidRPr="000A7A2B" w:rsidRDefault="000A7A2B" w:rsidP="000A7A2B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7A2B">
        <w:rPr>
          <w:rFonts w:ascii="Arial" w:hAnsi="Arial" w:cs="Arial"/>
          <w:sz w:val="24"/>
          <w:szCs w:val="24"/>
        </w:rPr>
        <w:lastRenderedPageBreak/>
        <w:t>Graças a isso, anos depois o usuário poderá consultar exatamente quais eram as condições quando realizou aquela pescaria.</w:t>
      </w:r>
    </w:p>
    <w:p w14:paraId="7A7343DC" w14:textId="77777777" w:rsidR="00F94E28" w:rsidRPr="000A7A2B" w:rsidRDefault="00F94E28" w:rsidP="000A7A2B">
      <w:pPr>
        <w:spacing w:after="0" w:line="360" w:lineRule="auto"/>
        <w:rPr>
          <w:rFonts w:ascii="Arial" w:hAnsi="Arial" w:cs="Arial"/>
          <w:sz w:val="24"/>
          <w:szCs w:val="24"/>
        </w:rPr>
      </w:pPr>
    </w:p>
    <w:sectPr w:rsidR="00F94E28" w:rsidRPr="000A7A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60932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32C8B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E5C29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A1906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3B514A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D8547E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727A1C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45047E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E80750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477566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BD21E8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29611F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E9590E"/>
    <w:multiLevelType w:val="multilevel"/>
    <w:tmpl w:val="4F502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6938C3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184F7F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9C31FD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1193543">
    <w:abstractNumId w:val="7"/>
  </w:num>
  <w:num w:numId="2" w16cid:durableId="857430836">
    <w:abstractNumId w:val="8"/>
  </w:num>
  <w:num w:numId="3" w16cid:durableId="1400977460">
    <w:abstractNumId w:val="4"/>
  </w:num>
  <w:num w:numId="4" w16cid:durableId="1421178867">
    <w:abstractNumId w:val="13"/>
  </w:num>
  <w:num w:numId="5" w16cid:durableId="500118863">
    <w:abstractNumId w:val="11"/>
  </w:num>
  <w:num w:numId="6" w16cid:durableId="329796075">
    <w:abstractNumId w:val="9"/>
  </w:num>
  <w:num w:numId="7" w16cid:durableId="1768118955">
    <w:abstractNumId w:val="15"/>
  </w:num>
  <w:num w:numId="8" w16cid:durableId="1331710740">
    <w:abstractNumId w:val="2"/>
  </w:num>
  <w:num w:numId="9" w16cid:durableId="392966239">
    <w:abstractNumId w:val="1"/>
  </w:num>
  <w:num w:numId="10" w16cid:durableId="48579922">
    <w:abstractNumId w:val="10"/>
  </w:num>
  <w:num w:numId="11" w16cid:durableId="812141530">
    <w:abstractNumId w:val="3"/>
  </w:num>
  <w:num w:numId="12" w16cid:durableId="1159735070">
    <w:abstractNumId w:val="6"/>
  </w:num>
  <w:num w:numId="13" w16cid:durableId="12653029">
    <w:abstractNumId w:val="12"/>
  </w:num>
  <w:num w:numId="14" w16cid:durableId="999120701">
    <w:abstractNumId w:val="5"/>
  </w:num>
  <w:num w:numId="15" w16cid:durableId="34081895">
    <w:abstractNumId w:val="0"/>
  </w:num>
  <w:num w:numId="16" w16cid:durableId="2542174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A2B"/>
    <w:rsid w:val="000A7A2B"/>
    <w:rsid w:val="001374E8"/>
    <w:rsid w:val="004C0C05"/>
    <w:rsid w:val="005536FB"/>
    <w:rsid w:val="006861BB"/>
    <w:rsid w:val="008651FD"/>
    <w:rsid w:val="00E7561C"/>
    <w:rsid w:val="00F94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67044"/>
  <w15:chartTrackingRefBased/>
  <w15:docId w15:val="{3339133E-642C-493C-AEEE-1AAE185DA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A7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A7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A7A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7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7A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7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7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7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7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7A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A7A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7A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7A2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7A2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7A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7A2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7A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7A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7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7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7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7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7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7A2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7A2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7A2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7A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7A2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7A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836</Words>
  <Characters>4519</Characters>
  <Application>Microsoft Office Word</Application>
  <DocSecurity>0</DocSecurity>
  <Lines>37</Lines>
  <Paragraphs>10</Paragraphs>
  <ScaleCrop>false</ScaleCrop>
  <Company/>
  <LinksUpToDate>false</LinksUpToDate>
  <CharactersWithSpaces>5345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Silva Passos</dc:creator>
  <cp:keywords/>
  <dc:description/>
  <cp:lastModifiedBy>Diego Silva Passos</cp:lastModifiedBy>
  <cp:revision>1</cp:revision>
  <dcterms:created xsi:type="dcterms:W3CDTF">2026-07-28T17:13:00Z</dcterms:created>
  <dcterms:modified xsi:type="dcterms:W3CDTF">2026-07-28T17:14:00Z</dcterms:modified>
</cp:coreProperties>
</file>