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706D" w14:textId="143CE38E" w:rsidR="007D768F" w:rsidRPr="00930F8C" w:rsidRDefault="001D7F68" w:rsidP="00C11A16">
      <w:pPr>
        <w:pStyle w:val="Ttulo"/>
        <w:spacing w:line="360" w:lineRule="auto"/>
        <w:jc w:val="center"/>
        <w:rPr>
          <w:rFonts w:ascii="Courier New" w:hAnsi="Courier New" w:cs="Courier New"/>
          <w:b/>
          <w:bCs/>
          <w:color w:val="auto"/>
          <w:sz w:val="32"/>
          <w:szCs w:val="32"/>
        </w:rPr>
      </w:pPr>
      <w:r w:rsidRPr="00930F8C">
        <w:rPr>
          <w:rFonts w:ascii="Courier New" w:hAnsi="Courier New" w:cs="Courier New"/>
          <w:b/>
          <w:bCs/>
          <w:color w:val="auto"/>
          <w:sz w:val="32"/>
          <w:szCs w:val="32"/>
        </w:rPr>
        <w:t>Proposta de alterações e melhorias do processo</w:t>
      </w:r>
    </w:p>
    <w:p w14:paraId="32ED707A" w14:textId="3C912F50" w:rsidR="007D768F" w:rsidRPr="00E97A67" w:rsidRDefault="00E97A67" w:rsidP="00C11A16">
      <w:pPr>
        <w:spacing w:line="360" w:lineRule="auto"/>
        <w:jc w:val="center"/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Diego Prestes de Sousa</w:t>
      </w:r>
    </w:p>
    <w:p w14:paraId="753F6A22" w14:textId="77777777" w:rsidR="00E97A67" w:rsidRPr="00145BE1" w:rsidRDefault="00E97A67" w:rsidP="00C11A16">
      <w:pPr>
        <w:spacing w:line="360" w:lineRule="auto"/>
        <w:jc w:val="both"/>
        <w:rPr>
          <w:rFonts w:ascii="Courier New" w:hAnsi="Courier New" w:cs="Courier New"/>
        </w:rPr>
      </w:pPr>
    </w:p>
    <w:sdt>
      <w:sdtPr>
        <w:rPr>
          <w:rFonts w:ascii="Courier New" w:eastAsiaTheme="minorHAnsi" w:hAnsi="Courier New" w:cs="Courier New"/>
          <w:color w:val="auto"/>
          <w:sz w:val="22"/>
          <w:szCs w:val="22"/>
          <w:lang w:eastAsia="en-US"/>
        </w:rPr>
        <w:id w:val="963228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4AADA" w14:textId="64C2B55D" w:rsidR="00B364C1" w:rsidRPr="00145BE1" w:rsidRDefault="00B364C1" w:rsidP="00C11A16">
          <w:pPr>
            <w:pStyle w:val="CabealhodoSumrio"/>
            <w:spacing w:line="360" w:lineRule="auto"/>
            <w:jc w:val="both"/>
            <w:rPr>
              <w:rFonts w:ascii="Courier New" w:hAnsi="Courier New" w:cs="Courier New"/>
              <w:color w:val="auto"/>
            </w:rPr>
          </w:pPr>
          <w:r w:rsidRPr="00145BE1">
            <w:rPr>
              <w:rFonts w:ascii="Courier New" w:hAnsi="Courier New" w:cs="Courier New"/>
              <w:color w:val="auto"/>
            </w:rPr>
            <w:t>Sumário</w:t>
          </w:r>
        </w:p>
        <w:p w14:paraId="12F23D4C" w14:textId="25CAE43B" w:rsidR="00B364C1" w:rsidRPr="00145BE1" w:rsidRDefault="00B364C1" w:rsidP="00C11A1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Courier New" w:eastAsiaTheme="minorEastAsia" w:hAnsi="Courier New" w:cs="Courier New"/>
              <w:noProof/>
              <w:lang w:eastAsia="pt-BR"/>
            </w:rPr>
          </w:pPr>
          <w:r w:rsidRPr="00145BE1">
            <w:rPr>
              <w:rFonts w:ascii="Courier New" w:hAnsi="Courier New" w:cs="Courier New"/>
            </w:rPr>
            <w:fldChar w:fldCharType="begin"/>
          </w:r>
          <w:r w:rsidRPr="00145BE1">
            <w:rPr>
              <w:rFonts w:ascii="Courier New" w:hAnsi="Courier New" w:cs="Courier New"/>
            </w:rPr>
            <w:instrText xml:space="preserve"> TOC \o "1-3" \h \z \u </w:instrText>
          </w:r>
          <w:r w:rsidRPr="00145BE1">
            <w:rPr>
              <w:rFonts w:ascii="Courier New" w:hAnsi="Courier New" w:cs="Courier New"/>
            </w:rPr>
            <w:fldChar w:fldCharType="separate"/>
          </w:r>
          <w:hyperlink w:anchor="_Toc36594476" w:history="1">
            <w:r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1.1</w:t>
            </w:r>
            <w:r w:rsidRPr="00145BE1">
              <w:rPr>
                <w:rFonts w:ascii="Courier New" w:eastAsiaTheme="minorEastAsia" w:hAnsi="Courier New" w:cs="Courier New"/>
                <w:noProof/>
                <w:lang w:eastAsia="pt-BR"/>
              </w:rPr>
              <w:tab/>
            </w:r>
            <w:r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Identificação do processo</w:t>
            </w:r>
            <w:r w:rsidRPr="00145BE1">
              <w:rPr>
                <w:rFonts w:ascii="Courier New" w:hAnsi="Courier New" w:cs="Courier New"/>
                <w:noProof/>
                <w:webHidden/>
              </w:rPr>
              <w:tab/>
            </w:r>
            <w:r w:rsidRPr="00145BE1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145BE1">
              <w:rPr>
                <w:rFonts w:ascii="Courier New" w:hAnsi="Courier New" w:cs="Courier New"/>
                <w:noProof/>
                <w:webHidden/>
              </w:rPr>
              <w:instrText xml:space="preserve"> PAGEREF _Toc36594476 \h </w:instrText>
            </w:r>
            <w:r w:rsidRPr="00145BE1">
              <w:rPr>
                <w:rFonts w:ascii="Courier New" w:hAnsi="Courier New" w:cs="Courier New"/>
                <w:noProof/>
                <w:webHidden/>
              </w:rPr>
            </w:r>
            <w:r w:rsidRPr="00145BE1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443A6">
              <w:rPr>
                <w:rFonts w:ascii="Courier New" w:hAnsi="Courier New" w:cs="Courier New"/>
                <w:noProof/>
                <w:webHidden/>
              </w:rPr>
              <w:t>1</w:t>
            </w:r>
            <w:r w:rsidRPr="00145BE1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2263930" w14:textId="3D5230F2" w:rsidR="00B364C1" w:rsidRPr="00145BE1" w:rsidRDefault="001654A8" w:rsidP="00C11A16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Courier New" w:eastAsiaTheme="minorEastAsia" w:hAnsi="Courier New" w:cs="Courier New"/>
              <w:noProof/>
              <w:lang w:eastAsia="pt-BR"/>
            </w:rPr>
          </w:pPr>
          <w:hyperlink w:anchor="_Toc36594477" w:history="1"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2</w:t>
            </w:r>
            <w:r w:rsidR="00B364C1" w:rsidRPr="00145BE1">
              <w:rPr>
                <w:rFonts w:ascii="Courier New" w:eastAsiaTheme="minorEastAsia" w:hAnsi="Courier New" w:cs="Courier New"/>
                <w:noProof/>
                <w:lang w:eastAsia="pt-BR"/>
              </w:rPr>
              <w:tab/>
            </w:r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Objetivos do processo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tab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instrText xml:space="preserve"> PAGEREF _Toc36594477 \h </w:instrTex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443A6">
              <w:rPr>
                <w:rFonts w:ascii="Courier New" w:hAnsi="Courier New" w:cs="Courier New"/>
                <w:noProof/>
                <w:webHidden/>
              </w:rPr>
              <w:t>1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F6CE990" w14:textId="68D3FBF5" w:rsidR="00B364C1" w:rsidRPr="00145BE1" w:rsidRDefault="001654A8" w:rsidP="00C11A16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Courier New" w:eastAsiaTheme="minorEastAsia" w:hAnsi="Courier New" w:cs="Courier New"/>
              <w:noProof/>
              <w:lang w:eastAsia="pt-BR"/>
            </w:rPr>
          </w:pPr>
          <w:hyperlink w:anchor="_Toc36594478" w:history="1"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3</w:t>
            </w:r>
            <w:r w:rsidR="00B364C1" w:rsidRPr="00145BE1">
              <w:rPr>
                <w:rFonts w:ascii="Courier New" w:eastAsiaTheme="minorEastAsia" w:hAnsi="Courier New" w:cs="Courier New"/>
                <w:noProof/>
                <w:lang w:eastAsia="pt-BR"/>
              </w:rPr>
              <w:tab/>
            </w:r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Cenário atual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tab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instrText xml:space="preserve"> PAGEREF _Toc36594478 \h </w:instrTex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443A6">
              <w:rPr>
                <w:rFonts w:ascii="Courier New" w:hAnsi="Courier New" w:cs="Courier New"/>
                <w:noProof/>
                <w:webHidden/>
              </w:rPr>
              <w:t>1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0490E5B" w14:textId="6CF14042" w:rsidR="00B364C1" w:rsidRPr="00145BE1" w:rsidRDefault="001654A8" w:rsidP="00C11A1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Courier New" w:eastAsiaTheme="minorEastAsia" w:hAnsi="Courier New" w:cs="Courier New"/>
              <w:noProof/>
              <w:lang w:eastAsia="pt-BR"/>
            </w:rPr>
          </w:pPr>
          <w:hyperlink w:anchor="_Toc36594479" w:history="1"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3.1</w:t>
            </w:r>
            <w:r w:rsidR="00B364C1" w:rsidRPr="00145BE1">
              <w:rPr>
                <w:rFonts w:ascii="Courier New" w:eastAsiaTheme="minorEastAsia" w:hAnsi="Courier New" w:cs="Courier New"/>
                <w:noProof/>
                <w:lang w:eastAsia="pt-BR"/>
              </w:rPr>
              <w:tab/>
            </w:r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Modelo AS-IS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tab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instrText xml:space="preserve"> PAGEREF _Toc36594479 \h </w:instrTex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443A6">
              <w:rPr>
                <w:rFonts w:ascii="Courier New" w:hAnsi="Courier New" w:cs="Courier New"/>
                <w:noProof/>
                <w:webHidden/>
              </w:rPr>
              <w:t>2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DB8991E" w14:textId="39E87880" w:rsidR="00B364C1" w:rsidRPr="00145BE1" w:rsidRDefault="001654A8" w:rsidP="00C11A16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Courier New" w:eastAsiaTheme="minorEastAsia" w:hAnsi="Courier New" w:cs="Courier New"/>
              <w:noProof/>
              <w:lang w:eastAsia="pt-BR"/>
            </w:rPr>
          </w:pPr>
          <w:hyperlink w:anchor="_Toc36594480" w:history="1"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4</w:t>
            </w:r>
            <w:r w:rsidR="00B364C1" w:rsidRPr="00145BE1">
              <w:rPr>
                <w:rFonts w:ascii="Courier New" w:eastAsiaTheme="minorEastAsia" w:hAnsi="Courier New" w:cs="Courier New"/>
                <w:noProof/>
                <w:lang w:eastAsia="pt-BR"/>
              </w:rPr>
              <w:tab/>
            </w:r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Medições do processo atual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tab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instrText xml:space="preserve"> PAGEREF _Toc36594480 \h </w:instrTex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443A6">
              <w:rPr>
                <w:rFonts w:ascii="Courier New" w:hAnsi="Courier New" w:cs="Courier New"/>
                <w:noProof/>
                <w:webHidden/>
              </w:rPr>
              <w:t>2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DD6E87E" w14:textId="53ACA213" w:rsidR="00B364C1" w:rsidRPr="00145BE1" w:rsidRDefault="001654A8" w:rsidP="00C11A1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Courier New" w:eastAsiaTheme="minorEastAsia" w:hAnsi="Courier New" w:cs="Courier New"/>
              <w:noProof/>
              <w:lang w:eastAsia="pt-BR"/>
            </w:rPr>
          </w:pPr>
          <w:hyperlink w:anchor="_Toc36594481" w:history="1"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4.1</w:t>
            </w:r>
            <w:r w:rsidR="00B364C1" w:rsidRPr="00145BE1">
              <w:rPr>
                <w:rFonts w:ascii="Courier New" w:eastAsiaTheme="minorEastAsia" w:hAnsi="Courier New" w:cs="Courier New"/>
                <w:noProof/>
                <w:lang w:eastAsia="pt-BR"/>
              </w:rPr>
              <w:tab/>
            </w:r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Expectativas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tab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instrText xml:space="preserve"> PAGEREF _Toc36594481 \h </w:instrTex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443A6">
              <w:rPr>
                <w:rFonts w:ascii="Courier New" w:hAnsi="Courier New" w:cs="Courier New"/>
                <w:noProof/>
                <w:webHidden/>
              </w:rPr>
              <w:t>3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8A20662" w14:textId="49AA5878" w:rsidR="00B364C1" w:rsidRPr="00145BE1" w:rsidRDefault="001654A8" w:rsidP="00C11A16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Courier New" w:eastAsiaTheme="minorEastAsia" w:hAnsi="Courier New" w:cs="Courier New"/>
              <w:noProof/>
              <w:lang w:eastAsia="pt-BR"/>
            </w:rPr>
          </w:pPr>
          <w:hyperlink w:anchor="_Toc36594482" w:history="1"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5</w:t>
            </w:r>
            <w:r w:rsidR="00B364C1" w:rsidRPr="00145BE1">
              <w:rPr>
                <w:rFonts w:ascii="Courier New" w:eastAsiaTheme="minorEastAsia" w:hAnsi="Courier New" w:cs="Courier New"/>
                <w:noProof/>
                <w:lang w:eastAsia="pt-BR"/>
              </w:rPr>
              <w:tab/>
            </w:r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Proposta de melhoria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tab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instrText xml:space="preserve"> PAGEREF _Toc36594482 \h </w:instrTex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443A6">
              <w:rPr>
                <w:rFonts w:ascii="Courier New" w:hAnsi="Courier New" w:cs="Courier New"/>
                <w:noProof/>
                <w:webHidden/>
              </w:rPr>
              <w:t>3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ADBCAED" w14:textId="4BA2E19D" w:rsidR="00B364C1" w:rsidRPr="00145BE1" w:rsidRDefault="001654A8" w:rsidP="00C11A1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Courier New" w:eastAsiaTheme="minorEastAsia" w:hAnsi="Courier New" w:cs="Courier New"/>
              <w:noProof/>
              <w:lang w:eastAsia="pt-BR"/>
            </w:rPr>
          </w:pPr>
          <w:hyperlink w:anchor="_Toc36594483" w:history="1"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5.1</w:t>
            </w:r>
            <w:r w:rsidR="00B364C1" w:rsidRPr="00145BE1">
              <w:rPr>
                <w:rFonts w:ascii="Courier New" w:eastAsiaTheme="minorEastAsia" w:hAnsi="Courier New" w:cs="Courier New"/>
                <w:noProof/>
                <w:lang w:eastAsia="pt-BR"/>
              </w:rPr>
              <w:tab/>
            </w:r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Processo TO-BE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tab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instrText xml:space="preserve"> PAGEREF _Toc36594483 \h </w:instrTex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443A6">
              <w:rPr>
                <w:rFonts w:ascii="Courier New" w:hAnsi="Courier New" w:cs="Courier New"/>
                <w:noProof/>
                <w:webHidden/>
              </w:rPr>
              <w:t>3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D049A19" w14:textId="62B8889C" w:rsidR="00B364C1" w:rsidRPr="00145BE1" w:rsidRDefault="001654A8" w:rsidP="00C11A16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Courier New" w:eastAsiaTheme="minorEastAsia" w:hAnsi="Courier New" w:cs="Courier New"/>
              <w:noProof/>
              <w:lang w:eastAsia="pt-BR"/>
            </w:rPr>
          </w:pPr>
          <w:hyperlink w:anchor="_Toc36594484" w:history="1"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6</w:t>
            </w:r>
            <w:r w:rsidR="00B364C1" w:rsidRPr="00145BE1">
              <w:rPr>
                <w:rFonts w:ascii="Courier New" w:eastAsiaTheme="minorEastAsia" w:hAnsi="Courier New" w:cs="Courier New"/>
                <w:noProof/>
                <w:lang w:eastAsia="pt-BR"/>
              </w:rPr>
              <w:tab/>
            </w:r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Métricas do processo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tab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instrText xml:space="preserve"> PAGEREF _Toc36594484 \h </w:instrTex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443A6">
              <w:rPr>
                <w:rFonts w:ascii="Courier New" w:hAnsi="Courier New" w:cs="Courier New"/>
                <w:noProof/>
                <w:webHidden/>
              </w:rPr>
              <w:t>3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4988D2C" w14:textId="1260A889" w:rsidR="00B364C1" w:rsidRPr="00145BE1" w:rsidRDefault="001654A8" w:rsidP="00C11A1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Courier New" w:eastAsiaTheme="minorEastAsia" w:hAnsi="Courier New" w:cs="Courier New"/>
              <w:noProof/>
              <w:lang w:eastAsia="pt-BR"/>
            </w:rPr>
          </w:pPr>
          <w:hyperlink w:anchor="_Toc36594485" w:history="1"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6.1</w:t>
            </w:r>
            <w:r w:rsidR="00B364C1" w:rsidRPr="00145BE1">
              <w:rPr>
                <w:rFonts w:ascii="Courier New" w:eastAsiaTheme="minorEastAsia" w:hAnsi="Courier New" w:cs="Courier New"/>
                <w:noProof/>
                <w:lang w:eastAsia="pt-BR"/>
              </w:rPr>
              <w:tab/>
            </w:r>
            <w:r w:rsidR="00B364C1" w:rsidRPr="00145BE1">
              <w:rPr>
                <w:rStyle w:val="Hyperlink"/>
                <w:rFonts w:ascii="Courier New" w:hAnsi="Courier New" w:cs="Courier New"/>
                <w:noProof/>
                <w:color w:val="auto"/>
              </w:rPr>
              <w:t>Resultado esperado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tab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instrText xml:space="preserve"> PAGEREF _Toc36594485 \h </w:instrTex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443A6">
              <w:rPr>
                <w:rFonts w:ascii="Courier New" w:hAnsi="Courier New" w:cs="Courier New"/>
                <w:noProof/>
                <w:webHidden/>
              </w:rPr>
              <w:t>4</w:t>
            </w:r>
            <w:r w:rsidR="00B364C1" w:rsidRPr="00145BE1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2ED7083" w14:textId="626FB1EC" w:rsidR="007D768F" w:rsidRPr="00145BE1" w:rsidRDefault="00B364C1" w:rsidP="00C11A16">
          <w:pPr>
            <w:spacing w:line="360" w:lineRule="auto"/>
            <w:jc w:val="both"/>
            <w:rPr>
              <w:rFonts w:ascii="Courier New" w:hAnsi="Courier New" w:cs="Courier New"/>
            </w:rPr>
          </w:pPr>
          <w:r w:rsidRPr="00145BE1">
            <w:rPr>
              <w:rFonts w:ascii="Courier New" w:hAnsi="Courier New" w:cs="Courier New"/>
              <w:b/>
              <w:bCs/>
            </w:rPr>
            <w:fldChar w:fldCharType="end"/>
          </w:r>
        </w:p>
      </w:sdtContent>
    </w:sdt>
    <w:p w14:paraId="1E6D6922" w14:textId="1AD76335" w:rsidR="002B58E4" w:rsidRPr="00145BE1" w:rsidRDefault="002B58E4" w:rsidP="00C11A16">
      <w:pPr>
        <w:pStyle w:val="Ttulo2"/>
        <w:spacing w:line="360" w:lineRule="auto"/>
      </w:pPr>
      <w:bookmarkStart w:id="0" w:name="_Toc36594476"/>
      <w:r w:rsidRPr="00145BE1">
        <w:t>Identificação do processo</w:t>
      </w:r>
      <w:bookmarkEnd w:id="0"/>
    </w:p>
    <w:p w14:paraId="438E8AF1" w14:textId="07348205" w:rsidR="002B58E4" w:rsidRPr="00145BE1" w:rsidRDefault="002B58E4" w:rsidP="00C11A16">
      <w:pPr>
        <w:spacing w:line="360" w:lineRule="auto"/>
        <w:jc w:val="both"/>
        <w:rPr>
          <w:rFonts w:ascii="Courier New" w:hAnsi="Courier New" w:cs="Courier New"/>
        </w:rPr>
      </w:pPr>
      <w:r w:rsidRPr="00145BE1">
        <w:rPr>
          <w:rFonts w:ascii="Courier New" w:hAnsi="Courier New" w:cs="Courier New"/>
        </w:rPr>
        <w:t xml:space="preserve">Empresa: </w:t>
      </w:r>
      <w:r w:rsidR="00C3248F" w:rsidRPr="00145BE1">
        <w:rPr>
          <w:rFonts w:ascii="Courier New" w:hAnsi="Courier New" w:cs="Courier New"/>
        </w:rPr>
        <w:t>Tropical Esportes</w:t>
      </w:r>
    </w:p>
    <w:p w14:paraId="2912E780" w14:textId="5885D814" w:rsidR="002B58E4" w:rsidRPr="00145BE1" w:rsidRDefault="002B58E4" w:rsidP="00C11A16">
      <w:pPr>
        <w:spacing w:line="360" w:lineRule="auto"/>
        <w:jc w:val="both"/>
        <w:rPr>
          <w:rFonts w:ascii="Courier New" w:hAnsi="Courier New" w:cs="Courier New"/>
        </w:rPr>
      </w:pPr>
      <w:r w:rsidRPr="00145BE1">
        <w:rPr>
          <w:rFonts w:ascii="Courier New" w:hAnsi="Courier New" w:cs="Courier New"/>
        </w:rPr>
        <w:t>Nome</w:t>
      </w:r>
      <w:r w:rsidR="00A24E33" w:rsidRPr="00145BE1">
        <w:rPr>
          <w:rFonts w:ascii="Courier New" w:hAnsi="Courier New" w:cs="Courier New"/>
        </w:rPr>
        <w:t xml:space="preserve"> do processo</w:t>
      </w:r>
      <w:r w:rsidRPr="00145BE1">
        <w:rPr>
          <w:rFonts w:ascii="Courier New" w:hAnsi="Courier New" w:cs="Courier New"/>
        </w:rPr>
        <w:t xml:space="preserve">: </w:t>
      </w:r>
      <w:r w:rsidR="00B22B13">
        <w:rPr>
          <w:rFonts w:ascii="Courier New" w:hAnsi="Courier New" w:cs="Courier New"/>
        </w:rPr>
        <w:t>Preparação de mercadoria para despache.</w:t>
      </w:r>
    </w:p>
    <w:p w14:paraId="32ED7084" w14:textId="77777777" w:rsidR="007E352C" w:rsidRPr="00145BE1" w:rsidRDefault="007E352C" w:rsidP="00C11A16">
      <w:pPr>
        <w:spacing w:line="360" w:lineRule="auto"/>
        <w:jc w:val="both"/>
        <w:rPr>
          <w:rFonts w:ascii="Courier New" w:hAnsi="Courier New" w:cs="Courier New"/>
        </w:rPr>
      </w:pPr>
    </w:p>
    <w:p w14:paraId="32ED7087" w14:textId="6CAC0513" w:rsidR="004B6CAC" w:rsidRPr="00A95CCF" w:rsidRDefault="007D768F" w:rsidP="00C11A16">
      <w:pPr>
        <w:pStyle w:val="Ttulo1"/>
        <w:spacing w:line="360" w:lineRule="auto"/>
        <w:jc w:val="both"/>
        <w:rPr>
          <w:rFonts w:ascii="Courier New" w:hAnsi="Courier New" w:cs="Courier New"/>
          <w:color w:val="auto"/>
        </w:rPr>
      </w:pPr>
      <w:bookmarkStart w:id="1" w:name="_Toc36594477"/>
      <w:r w:rsidRPr="00145BE1">
        <w:rPr>
          <w:rFonts w:ascii="Courier New" w:hAnsi="Courier New" w:cs="Courier New"/>
          <w:color w:val="auto"/>
        </w:rPr>
        <w:t xml:space="preserve">Objetivos </w:t>
      </w:r>
      <w:r w:rsidR="00DF57EF" w:rsidRPr="00145BE1">
        <w:rPr>
          <w:rFonts w:ascii="Courier New" w:hAnsi="Courier New" w:cs="Courier New"/>
          <w:color w:val="auto"/>
        </w:rPr>
        <w:t>do processo</w:t>
      </w:r>
      <w:bookmarkEnd w:id="1"/>
    </w:p>
    <w:p w14:paraId="3685187F" w14:textId="2E3D5900" w:rsidR="001F7E14" w:rsidRDefault="00997814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objetivo é embalar todas as mercadorias e saber qual mercadoria é qual; qual produto pertence a qual cliente.</w:t>
      </w:r>
    </w:p>
    <w:p w14:paraId="2FC615DB" w14:textId="77777777" w:rsidR="00921407" w:rsidRPr="00145BE1" w:rsidRDefault="00921407" w:rsidP="00C11A16">
      <w:pPr>
        <w:spacing w:line="360" w:lineRule="auto"/>
        <w:jc w:val="both"/>
        <w:rPr>
          <w:rFonts w:ascii="Courier New" w:hAnsi="Courier New" w:cs="Courier New"/>
        </w:rPr>
      </w:pPr>
    </w:p>
    <w:p w14:paraId="32ED7088" w14:textId="6CDCBF71" w:rsidR="004B6CAC" w:rsidRPr="00145BE1" w:rsidRDefault="00DF57EF" w:rsidP="00C11A16">
      <w:pPr>
        <w:pStyle w:val="Ttulo1"/>
        <w:spacing w:line="360" w:lineRule="auto"/>
        <w:jc w:val="both"/>
        <w:rPr>
          <w:rFonts w:ascii="Courier New" w:hAnsi="Courier New" w:cs="Courier New"/>
          <w:color w:val="auto"/>
        </w:rPr>
      </w:pPr>
      <w:bookmarkStart w:id="2" w:name="_Toc36594478"/>
      <w:r w:rsidRPr="00145BE1">
        <w:rPr>
          <w:rFonts w:ascii="Courier New" w:hAnsi="Courier New" w:cs="Courier New"/>
          <w:color w:val="auto"/>
        </w:rPr>
        <w:t>Cenário atual</w:t>
      </w:r>
      <w:bookmarkEnd w:id="2"/>
    </w:p>
    <w:p w14:paraId="26B9C2E5" w14:textId="0EE1AFA1" w:rsidR="00025DD7" w:rsidRDefault="00C12E86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 um processo simples</w:t>
      </w:r>
      <w:r w:rsidR="00025DD7">
        <w:rPr>
          <w:rFonts w:ascii="Courier New" w:hAnsi="Courier New" w:cs="Courier New"/>
        </w:rPr>
        <w:t>: Começa vendo quais são as vendas no Mercado Livre que devem ser enviadas. Se alguma mercadoria já está pronta e pode ser despachada com antecedência, despachamos, se não, não tem problema porque ainda temos prazo para o despache.</w:t>
      </w:r>
    </w:p>
    <w:p w14:paraId="40B8ABF6" w14:textId="18B3D620" w:rsidR="005E02B7" w:rsidRDefault="005E02B7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Então começamos a embalar: vemos a venda; </w:t>
      </w:r>
      <w:r w:rsidR="00FB146A">
        <w:rPr>
          <w:rFonts w:ascii="Courier New" w:hAnsi="Courier New" w:cs="Courier New"/>
        </w:rPr>
        <w:t xml:space="preserve">nossos produtos são de volumes e pesos diferentes, então pegamos uma caixa proporcional </w:t>
      </w:r>
      <w:r w:rsidR="00FB146A">
        <w:rPr>
          <w:rFonts w:ascii="Courier New" w:hAnsi="Courier New" w:cs="Courier New"/>
        </w:rPr>
        <w:lastRenderedPageBreak/>
        <w:t xml:space="preserve">ao volume do produto, colocamos o produto dentro de um saco plástico e </w:t>
      </w:r>
      <w:r w:rsidR="003B3F1C">
        <w:rPr>
          <w:rFonts w:ascii="Courier New" w:hAnsi="Courier New" w:cs="Courier New"/>
        </w:rPr>
        <w:t xml:space="preserve">o </w:t>
      </w:r>
      <w:r w:rsidR="00FB146A">
        <w:rPr>
          <w:rFonts w:ascii="Courier New" w:hAnsi="Courier New" w:cs="Courier New"/>
        </w:rPr>
        <w:t>colocamos dentro da caixa</w:t>
      </w:r>
      <w:r w:rsidR="00B3384E">
        <w:rPr>
          <w:rFonts w:ascii="Courier New" w:hAnsi="Courier New" w:cs="Courier New"/>
        </w:rPr>
        <w:t>, fechamos a caixa</w:t>
      </w:r>
      <w:r w:rsidR="001E1DD8">
        <w:rPr>
          <w:rFonts w:ascii="Courier New" w:hAnsi="Courier New" w:cs="Courier New"/>
        </w:rPr>
        <w:t>;</w:t>
      </w:r>
      <w:r w:rsidR="00352E4C">
        <w:rPr>
          <w:rFonts w:ascii="Courier New" w:hAnsi="Courier New" w:cs="Courier New"/>
        </w:rPr>
        <w:t xml:space="preserve"> </w:t>
      </w:r>
      <w:r w:rsidR="001E1DD8">
        <w:rPr>
          <w:rFonts w:ascii="Courier New" w:hAnsi="Courier New" w:cs="Courier New"/>
        </w:rPr>
        <w:t>a</w:t>
      </w:r>
      <w:r w:rsidR="00352E4C">
        <w:rPr>
          <w:rFonts w:ascii="Courier New" w:hAnsi="Courier New" w:cs="Courier New"/>
        </w:rPr>
        <w:t xml:space="preserve">notamos </w:t>
      </w:r>
      <w:r w:rsidR="001E1DD8">
        <w:rPr>
          <w:rFonts w:ascii="Courier New" w:hAnsi="Courier New" w:cs="Courier New"/>
        </w:rPr>
        <w:t>algum “identificador” para o produto, como o código do cliente e a medida exata do produto que ele solicitou</w:t>
      </w:r>
      <w:r w:rsidR="0067564F">
        <w:rPr>
          <w:rFonts w:ascii="Courier New" w:hAnsi="Courier New" w:cs="Courier New"/>
        </w:rPr>
        <w:t>.</w:t>
      </w:r>
    </w:p>
    <w:p w14:paraId="462A4F29" w14:textId="65AB3450" w:rsidR="0067564F" w:rsidRDefault="0067564F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Esse processo é feito, às vezes, mais de uma vez ao dia. </w:t>
      </w:r>
      <w:r w:rsidR="00BC3D03">
        <w:rPr>
          <w:rFonts w:ascii="Courier New" w:hAnsi="Courier New" w:cs="Courier New"/>
        </w:rPr>
        <w:t>Às</w:t>
      </w:r>
      <w:r>
        <w:rPr>
          <w:rFonts w:ascii="Courier New" w:hAnsi="Courier New" w:cs="Courier New"/>
        </w:rPr>
        <w:t xml:space="preserve"> vezes é feito no dia anterior e deixado o resto para fazer no dia seguinte</w:t>
      </w:r>
      <w:r w:rsidR="00D774EA">
        <w:rPr>
          <w:rFonts w:ascii="Courier New" w:hAnsi="Courier New" w:cs="Courier New"/>
        </w:rPr>
        <w:t>.</w:t>
      </w:r>
    </w:p>
    <w:p w14:paraId="1E0AB10D" w14:textId="1038E7D8" w:rsidR="0020291F" w:rsidRDefault="005C449C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questão</w:t>
      </w:r>
      <w:r w:rsidR="006A11BA">
        <w:rPr>
          <w:rFonts w:ascii="Courier New" w:hAnsi="Courier New" w:cs="Courier New"/>
        </w:rPr>
        <w:t xml:space="preserve"> é </w:t>
      </w:r>
      <w:r>
        <w:rPr>
          <w:rFonts w:ascii="Courier New" w:hAnsi="Courier New" w:cs="Courier New"/>
        </w:rPr>
        <w:t>o empacotamento é feito por caixa, ou seja, todo esse processo é feito para cada caixa. No modelo AS-IS eu demonstro melhor.</w:t>
      </w:r>
    </w:p>
    <w:p w14:paraId="5147BF81" w14:textId="228A6FB4" w:rsidR="00244DF2" w:rsidRDefault="00215751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fim, algumas horas antes do transporte chegar para pegar as mercadorias, nós </w:t>
      </w:r>
      <w:r w:rsidR="00244DF2">
        <w:rPr>
          <w:rFonts w:ascii="Courier New" w:hAnsi="Courier New" w:cs="Courier New"/>
        </w:rPr>
        <w:t>colamos nos produtos</w:t>
      </w:r>
      <w:r>
        <w:rPr>
          <w:rFonts w:ascii="Courier New" w:hAnsi="Courier New" w:cs="Courier New"/>
        </w:rPr>
        <w:t xml:space="preserve"> as etiquetas de envio e as notas fiscai</w:t>
      </w:r>
      <w:r w:rsidR="00244DF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</w:p>
    <w:p w14:paraId="731BD948" w14:textId="10EA074B" w:rsidR="00C12E86" w:rsidRPr="00145BE1" w:rsidRDefault="00C12E86" w:rsidP="00C11A16">
      <w:pPr>
        <w:spacing w:line="360" w:lineRule="auto"/>
        <w:jc w:val="both"/>
        <w:rPr>
          <w:rFonts w:ascii="Courier New" w:hAnsi="Courier New" w:cs="Courier New"/>
        </w:rPr>
      </w:pPr>
    </w:p>
    <w:p w14:paraId="178A4E46" w14:textId="70F470E1" w:rsidR="00145DED" w:rsidRPr="004C7883" w:rsidRDefault="00145DED" w:rsidP="00C11A16">
      <w:pPr>
        <w:pStyle w:val="Ttulo2"/>
        <w:spacing w:line="360" w:lineRule="auto"/>
      </w:pPr>
      <w:bookmarkStart w:id="3" w:name="_Toc36594479"/>
      <w:r w:rsidRPr="00145BE1">
        <w:t>Modelo AS-IS</w:t>
      </w:r>
      <w:bookmarkEnd w:id="3"/>
    </w:p>
    <w:p w14:paraId="170F5B39" w14:textId="04BE6F86" w:rsidR="006E1B10" w:rsidRPr="00145BE1" w:rsidRDefault="00316812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659E812" wp14:editId="5228DD4B">
            <wp:extent cx="539115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708B" w14:textId="77777777" w:rsidR="0077771A" w:rsidRPr="00145BE1" w:rsidRDefault="0077771A" w:rsidP="00C11A16">
      <w:pPr>
        <w:spacing w:line="360" w:lineRule="auto"/>
        <w:jc w:val="both"/>
        <w:rPr>
          <w:rFonts w:ascii="Courier New" w:hAnsi="Courier New" w:cs="Courier New"/>
        </w:rPr>
      </w:pPr>
    </w:p>
    <w:p w14:paraId="32ED708C" w14:textId="06B3D59C" w:rsidR="007D404E" w:rsidRPr="00145BE1" w:rsidRDefault="00696D99" w:rsidP="00C11A16">
      <w:pPr>
        <w:pStyle w:val="Ttulo1"/>
        <w:spacing w:line="360" w:lineRule="auto"/>
        <w:jc w:val="both"/>
        <w:rPr>
          <w:rFonts w:ascii="Courier New" w:hAnsi="Courier New" w:cs="Courier New"/>
          <w:color w:val="auto"/>
        </w:rPr>
      </w:pPr>
      <w:bookmarkStart w:id="4" w:name="_Toc36594480"/>
      <w:r w:rsidRPr="00145BE1">
        <w:rPr>
          <w:rFonts w:ascii="Courier New" w:hAnsi="Courier New" w:cs="Courier New"/>
          <w:color w:val="auto"/>
        </w:rPr>
        <w:t>Medições do processo atual</w:t>
      </w:r>
      <w:bookmarkEnd w:id="4"/>
    </w:p>
    <w:p w14:paraId="031F74CC" w14:textId="2192ABA6" w:rsidR="00975A4D" w:rsidRDefault="00060A67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Há um loop no processo de encaixotamento das mercadorias. </w:t>
      </w:r>
      <w:r w:rsidR="00C61B9D">
        <w:rPr>
          <w:rFonts w:ascii="Courier New" w:hAnsi="Courier New" w:cs="Courier New"/>
        </w:rPr>
        <w:t xml:space="preserve">E no  mesmo processo há um “mini processo” (uma parte do processo dentro de um processo) </w:t>
      </w:r>
      <w:r w:rsidR="00995EEF">
        <w:rPr>
          <w:rFonts w:ascii="Courier New" w:hAnsi="Courier New" w:cs="Courier New"/>
        </w:rPr>
        <w:t xml:space="preserve">que ocorre para todos os produtos, que é a parte de colar etiquetas e notas fiscais nas caixas, esse processo é muito rápido, porque todas as etiquetas são preparadas de uma vez só e colocadas de uma vez só, o processo assim é muito </w:t>
      </w:r>
      <w:r w:rsidR="000F14D1">
        <w:rPr>
          <w:rFonts w:ascii="Courier New" w:hAnsi="Courier New" w:cs="Courier New"/>
        </w:rPr>
        <w:t>mais</w:t>
      </w:r>
      <w:r w:rsidR="00995EEF">
        <w:rPr>
          <w:rFonts w:ascii="Courier New" w:hAnsi="Courier New" w:cs="Courier New"/>
        </w:rPr>
        <w:t xml:space="preserve"> rápido</w:t>
      </w:r>
      <w:r w:rsidR="000F14D1">
        <w:rPr>
          <w:rFonts w:ascii="Courier New" w:hAnsi="Courier New" w:cs="Courier New"/>
        </w:rPr>
        <w:t>. Se cada etiqueta e nota fiscal fossem imprimidas separadamente demoraria pelo menos 1,</w:t>
      </w:r>
      <w:r w:rsidR="00D00534">
        <w:rPr>
          <w:rFonts w:ascii="Courier New" w:hAnsi="Courier New" w:cs="Courier New"/>
        </w:rPr>
        <w:t>5</w:t>
      </w:r>
      <w:r w:rsidR="000F14D1">
        <w:rPr>
          <w:rFonts w:ascii="Courier New" w:hAnsi="Courier New" w:cs="Courier New"/>
        </w:rPr>
        <w:t xml:space="preserve">x mais. Em números não exatos, seria algo como: colar UMA etiqueta nesse </w:t>
      </w:r>
      <w:r w:rsidR="000F14D1">
        <w:rPr>
          <w:rFonts w:ascii="Courier New" w:hAnsi="Courier New" w:cs="Courier New"/>
        </w:rPr>
        <w:lastRenderedPageBreak/>
        <w:t xml:space="preserve">processo demora em torno de 3 minutos, você recorta, e cola com fita, as notas fiscais são dobradas, envolvidas em plástico e </w:t>
      </w:r>
      <w:r w:rsidR="00B57310">
        <w:rPr>
          <w:rFonts w:ascii="Courier New" w:hAnsi="Courier New" w:cs="Courier New"/>
        </w:rPr>
        <w:t xml:space="preserve">também </w:t>
      </w:r>
      <w:r w:rsidR="000F14D1">
        <w:rPr>
          <w:rFonts w:ascii="Courier New" w:hAnsi="Courier New" w:cs="Courier New"/>
        </w:rPr>
        <w:t>coladas com fita.</w:t>
      </w:r>
      <w:r w:rsidR="00B57310">
        <w:rPr>
          <w:rFonts w:ascii="Courier New" w:hAnsi="Courier New" w:cs="Courier New"/>
        </w:rPr>
        <w:t xml:space="preserve"> </w:t>
      </w:r>
    </w:p>
    <w:p w14:paraId="12CFC0F2" w14:textId="77777777" w:rsidR="00026310" w:rsidRPr="00145BE1" w:rsidRDefault="00026310" w:rsidP="00C11A16">
      <w:pPr>
        <w:spacing w:line="360" w:lineRule="auto"/>
        <w:jc w:val="both"/>
        <w:rPr>
          <w:rFonts w:ascii="Courier New" w:hAnsi="Courier New" w:cs="Courier New"/>
        </w:rPr>
      </w:pPr>
    </w:p>
    <w:p w14:paraId="1EDCAC41" w14:textId="604170D4" w:rsidR="00975A4D" w:rsidRPr="00145BE1" w:rsidRDefault="00975A4D" w:rsidP="00C11A16">
      <w:pPr>
        <w:pStyle w:val="Ttulo2"/>
        <w:spacing w:line="360" w:lineRule="auto"/>
      </w:pPr>
      <w:bookmarkStart w:id="5" w:name="_Toc36594481"/>
      <w:r w:rsidRPr="00145BE1">
        <w:t>Expectativas</w:t>
      </w:r>
      <w:bookmarkEnd w:id="5"/>
    </w:p>
    <w:p w14:paraId="499264A9" w14:textId="345C59A7" w:rsidR="00975A4D" w:rsidRPr="00145BE1" w:rsidRDefault="005E39EB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esse processo das etiquetas e notas fiscais fosse feito junto com o loop demoraria mais.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Esse é o contraste: Se todos os processos fossem quebrados e não houvesse </w:t>
      </w:r>
      <w:r w:rsidR="009C4CDE">
        <w:rPr>
          <w:rFonts w:ascii="Courier New" w:hAnsi="Courier New" w:cs="Courier New"/>
        </w:rPr>
        <w:t>um loop nesse processo a velocidade/eficiência seria incrementada.</w:t>
      </w:r>
    </w:p>
    <w:p w14:paraId="5191B7BE" w14:textId="77777777" w:rsidR="00DC696C" w:rsidRPr="00145BE1" w:rsidRDefault="00DC696C" w:rsidP="00C11A16">
      <w:pPr>
        <w:spacing w:line="360" w:lineRule="auto"/>
        <w:jc w:val="both"/>
        <w:rPr>
          <w:rFonts w:ascii="Courier New" w:hAnsi="Courier New" w:cs="Courier New"/>
        </w:rPr>
      </w:pPr>
    </w:p>
    <w:p w14:paraId="75EAC8D8" w14:textId="41E65AA1" w:rsidR="00BC7732" w:rsidRPr="00145BE1" w:rsidRDefault="006704B1" w:rsidP="00C11A16">
      <w:pPr>
        <w:pStyle w:val="Ttulo1"/>
        <w:spacing w:line="360" w:lineRule="auto"/>
        <w:jc w:val="both"/>
        <w:rPr>
          <w:rFonts w:ascii="Courier New" w:hAnsi="Courier New" w:cs="Courier New"/>
          <w:color w:val="auto"/>
        </w:rPr>
      </w:pPr>
      <w:bookmarkStart w:id="6" w:name="_Toc36594482"/>
      <w:r w:rsidRPr="00145BE1">
        <w:rPr>
          <w:rFonts w:ascii="Courier New" w:hAnsi="Courier New" w:cs="Courier New"/>
          <w:color w:val="auto"/>
        </w:rPr>
        <w:t>Proposta de melhoria</w:t>
      </w:r>
      <w:bookmarkEnd w:id="6"/>
    </w:p>
    <w:p w14:paraId="3D2F9F71" w14:textId="2A1F3701" w:rsidR="00C97A8D" w:rsidRPr="0003260B" w:rsidRDefault="0003260B" w:rsidP="00C11A16">
      <w:pPr>
        <w:spacing w:line="360" w:lineRule="auto"/>
        <w:jc w:val="both"/>
        <w:rPr>
          <w:rFonts w:ascii="Courier New" w:hAnsi="Courier New" w:cs="Courier New"/>
        </w:rPr>
      </w:pPr>
      <w:r w:rsidRPr="0003260B">
        <w:rPr>
          <w:rFonts w:ascii="Courier New" w:hAnsi="Courier New" w:cs="Courier New"/>
        </w:rPr>
        <w:t>Quebrar o loop em tarefas únicas.</w:t>
      </w:r>
      <w:r>
        <w:rPr>
          <w:rFonts w:ascii="Courier New" w:hAnsi="Courier New" w:cs="Courier New"/>
        </w:rPr>
        <w:t xml:space="preserve"> Ao invés de encaixotar um produto por vez, nós destrinchamos o processo e fazemos com que cada passo seja feito de uma vez só, será mais claro no fluxograma a seguir.</w:t>
      </w:r>
    </w:p>
    <w:p w14:paraId="2502197E" w14:textId="77777777" w:rsidR="0003260B" w:rsidRPr="00145BE1" w:rsidRDefault="0003260B" w:rsidP="00C11A16">
      <w:pPr>
        <w:spacing w:line="360" w:lineRule="auto"/>
        <w:jc w:val="both"/>
        <w:rPr>
          <w:rFonts w:ascii="Courier New" w:hAnsi="Courier New" w:cs="Courier New"/>
        </w:rPr>
      </w:pPr>
    </w:p>
    <w:p w14:paraId="32ED708D" w14:textId="155F1B63" w:rsidR="0053056F" w:rsidRPr="004C7883" w:rsidRDefault="00B1570B" w:rsidP="00C11A16">
      <w:pPr>
        <w:pStyle w:val="Ttulo2"/>
        <w:spacing w:line="360" w:lineRule="auto"/>
      </w:pPr>
      <w:bookmarkStart w:id="7" w:name="_Toc36594483"/>
      <w:r w:rsidRPr="00145BE1">
        <w:t>Processo TO-BE</w:t>
      </w:r>
      <w:bookmarkEnd w:id="7"/>
    </w:p>
    <w:p w14:paraId="1D4D7A2D" w14:textId="6E7FD9F2" w:rsidR="00A1253C" w:rsidRDefault="00896F6C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0DA0ED8" wp14:editId="125564F6">
            <wp:extent cx="5391150" cy="229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70A3" w14:textId="77777777" w:rsidR="008843C9" w:rsidRPr="00145BE1" w:rsidRDefault="00173F71" w:rsidP="00C11A16">
      <w:pPr>
        <w:pStyle w:val="Ttulo1"/>
        <w:spacing w:line="360" w:lineRule="auto"/>
        <w:jc w:val="both"/>
        <w:rPr>
          <w:rFonts w:ascii="Courier New" w:hAnsi="Courier New" w:cs="Courier New"/>
          <w:color w:val="auto"/>
        </w:rPr>
      </w:pPr>
      <w:bookmarkStart w:id="8" w:name="_Toc36594484"/>
      <w:r w:rsidRPr="00145BE1">
        <w:rPr>
          <w:rFonts w:ascii="Courier New" w:hAnsi="Courier New" w:cs="Courier New"/>
          <w:color w:val="auto"/>
        </w:rPr>
        <w:t>Métricas do processo</w:t>
      </w:r>
      <w:bookmarkEnd w:id="8"/>
    </w:p>
    <w:p w14:paraId="32ED70A4" w14:textId="6AF4DC2A" w:rsidR="00173F71" w:rsidRDefault="004E19ED" w:rsidP="00C11A16">
      <w:pPr>
        <w:pStyle w:val="Comments"/>
      </w:pPr>
      <w:r w:rsidRPr="004E19ED">
        <w:t>A chance de se enganar dim</w:t>
      </w:r>
      <w:r>
        <w:t>inui</w:t>
      </w:r>
      <w:r w:rsidR="00666D65">
        <w:t>, uma vez que o loop é só para colocar o produto no plástico e na caixa.</w:t>
      </w:r>
    </w:p>
    <w:p w14:paraId="32ED70A6" w14:textId="6F0B5EF5" w:rsidR="00821A0D" w:rsidRDefault="009437A6" w:rsidP="00C11A16">
      <w:pPr>
        <w:pStyle w:val="Comments"/>
      </w:pPr>
      <w:r>
        <w:t xml:space="preserve">A velocidade do processo aumenta. Aqui vale uma explicação: grande parte desse processo é mecânico, quando repetimos os mesmos movimentos de maneira sequenciada efetuamos esses movimentos de maneira cada vez mais </w:t>
      </w:r>
      <w:r>
        <w:lastRenderedPageBreak/>
        <w:t>rápida.</w:t>
      </w:r>
      <w:r w:rsidR="009A594C">
        <w:t xml:space="preserve"> Ou seja, tornar </w:t>
      </w:r>
      <w:r w:rsidR="002D6F7F">
        <w:t>as partes</w:t>
      </w:r>
      <w:r w:rsidR="009A594C">
        <w:t xml:space="preserve"> mecânic</w:t>
      </w:r>
      <w:r w:rsidR="002D6F7F">
        <w:t>a</w:t>
      </w:r>
      <w:r w:rsidR="009A594C">
        <w:t>s</w:t>
      </w:r>
      <w:r w:rsidR="002D6F7F">
        <w:t xml:space="preserve"> do processo</w:t>
      </w:r>
      <w:r w:rsidR="009A594C">
        <w:t xml:space="preserve"> independentes </w:t>
      </w:r>
      <w:r w:rsidR="005A6378">
        <w:t>os torna</w:t>
      </w:r>
      <w:r w:rsidR="009A594C">
        <w:t xml:space="preserve"> mais eficazes</w:t>
      </w:r>
      <w:r w:rsidR="00B349B2">
        <w:t xml:space="preserve"> também</w:t>
      </w:r>
      <w:r w:rsidR="009A594C">
        <w:t>.</w:t>
      </w:r>
    </w:p>
    <w:p w14:paraId="2246D62A" w14:textId="77777777" w:rsidR="007A28E7" w:rsidRPr="007A28E7" w:rsidRDefault="007A28E7" w:rsidP="00C11A16">
      <w:pPr>
        <w:pStyle w:val="Comments"/>
        <w:numPr>
          <w:ilvl w:val="0"/>
          <w:numId w:val="0"/>
        </w:numPr>
        <w:ind w:left="720"/>
      </w:pPr>
    </w:p>
    <w:p w14:paraId="32ED70A7" w14:textId="79794923" w:rsidR="00173F71" w:rsidRPr="00145BE1" w:rsidRDefault="007D3B4B" w:rsidP="00C11A16">
      <w:pPr>
        <w:pStyle w:val="Ttulo2"/>
        <w:spacing w:line="360" w:lineRule="auto"/>
      </w:pPr>
      <w:bookmarkStart w:id="9" w:name="_Toc36594485"/>
      <w:r w:rsidRPr="00145BE1">
        <w:t xml:space="preserve">Resultado </w:t>
      </w:r>
      <w:r w:rsidR="00596D88" w:rsidRPr="00145BE1">
        <w:t>esperado</w:t>
      </w:r>
      <w:bookmarkEnd w:id="9"/>
    </w:p>
    <w:p w14:paraId="32ED70AE" w14:textId="756CF56B" w:rsidR="008843C9" w:rsidRDefault="00AA03BF" w:rsidP="00C11A1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ideia é tornar processos mecânicos o mais rápido possível para que se possa focar nos processos não mecânicos e pode</w:t>
      </w:r>
      <w:r w:rsidR="005A2E68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se planejar com mais calma. Então:</w:t>
      </w:r>
    </w:p>
    <w:p w14:paraId="109AB420" w14:textId="2792BEE9" w:rsidR="00AA03BF" w:rsidRDefault="00B86FF3" w:rsidP="00C11A1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Menos tempo dedicado a um processo mecânico.</w:t>
      </w:r>
    </w:p>
    <w:p w14:paraId="43B2AEC3" w14:textId="21B8CE03" w:rsidR="00B86FF3" w:rsidRDefault="00F64A9E" w:rsidP="00C11A1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Menor chance de erro.</w:t>
      </w:r>
    </w:p>
    <w:p w14:paraId="49C413DE" w14:textId="6E559D42" w:rsidR="00F64A9E" w:rsidRDefault="00F64A9E" w:rsidP="00C11A1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Menor chance de gerar confusão no processo.</w:t>
      </w:r>
    </w:p>
    <w:p w14:paraId="75C55F97" w14:textId="18E3A672" w:rsidR="00A67F28" w:rsidRPr="00F64CDC" w:rsidRDefault="00462D9C" w:rsidP="00C11A1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Atualmente esse processo é feito por uma pessoa só, dessa maneira pode-se implementar mais pessoas sem que haja confusão.</w:t>
      </w:r>
    </w:p>
    <w:p w14:paraId="32ED70B4" w14:textId="77777777" w:rsidR="008843C9" w:rsidRPr="00145BE1" w:rsidRDefault="008843C9" w:rsidP="00C11A16">
      <w:pPr>
        <w:spacing w:line="360" w:lineRule="auto"/>
        <w:jc w:val="both"/>
        <w:rPr>
          <w:rFonts w:ascii="Courier New" w:hAnsi="Courier New" w:cs="Courier New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289"/>
        <w:gridCol w:w="3827"/>
        <w:gridCol w:w="1559"/>
      </w:tblGrid>
      <w:tr w:rsidR="00145BE1" w:rsidRPr="00145BE1" w14:paraId="32ED70B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2ED70B5" w14:textId="77777777" w:rsidR="008843C9" w:rsidRPr="00145BE1" w:rsidRDefault="008843C9" w:rsidP="00C11A16">
            <w:pPr>
              <w:spacing w:line="360" w:lineRule="auto"/>
              <w:jc w:val="center"/>
              <w:rPr>
                <w:rFonts w:ascii="Courier New" w:hAnsi="Courier New" w:cs="Courier New"/>
                <w:b/>
              </w:rPr>
            </w:pPr>
            <w:r w:rsidRPr="00145BE1">
              <w:rPr>
                <w:rFonts w:ascii="Courier New" w:hAnsi="Courier New" w:cs="Courier New"/>
                <w:b/>
              </w:rPr>
              <w:t>Aprovações</w:t>
            </w:r>
          </w:p>
        </w:tc>
      </w:tr>
      <w:tr w:rsidR="00145BE1" w:rsidRPr="00145BE1" w14:paraId="32ED70BA" w14:textId="77777777" w:rsidTr="00757172">
        <w:trPr>
          <w:trHeight w:val="283"/>
        </w:trPr>
        <w:tc>
          <w:tcPr>
            <w:tcW w:w="3289" w:type="dxa"/>
            <w:shd w:val="clear" w:color="auto" w:fill="DBE5F1" w:themeFill="accent1" w:themeFillTint="33"/>
            <w:vAlign w:val="center"/>
          </w:tcPr>
          <w:p w14:paraId="32ED70B7" w14:textId="77777777" w:rsidR="008843C9" w:rsidRPr="00145BE1" w:rsidRDefault="008843C9" w:rsidP="00C11A16">
            <w:pPr>
              <w:spacing w:line="360" w:lineRule="auto"/>
              <w:jc w:val="center"/>
              <w:rPr>
                <w:rFonts w:ascii="Courier New" w:hAnsi="Courier New" w:cs="Courier New"/>
                <w:b/>
              </w:rPr>
            </w:pPr>
            <w:r w:rsidRPr="00145BE1">
              <w:rPr>
                <w:rFonts w:ascii="Courier New" w:hAnsi="Courier New" w:cs="Courier New"/>
                <w:b/>
              </w:rPr>
              <w:t>Participante</w:t>
            </w:r>
          </w:p>
        </w:tc>
        <w:tc>
          <w:tcPr>
            <w:tcW w:w="3827" w:type="dxa"/>
            <w:shd w:val="clear" w:color="auto" w:fill="DBE5F1" w:themeFill="accent1" w:themeFillTint="33"/>
            <w:vAlign w:val="center"/>
          </w:tcPr>
          <w:p w14:paraId="32ED70B8" w14:textId="77777777" w:rsidR="008843C9" w:rsidRPr="00145BE1" w:rsidRDefault="008843C9" w:rsidP="00C11A16">
            <w:pPr>
              <w:spacing w:line="360" w:lineRule="auto"/>
              <w:jc w:val="center"/>
              <w:rPr>
                <w:rFonts w:ascii="Courier New" w:hAnsi="Courier New" w:cs="Courier New"/>
                <w:b/>
              </w:rPr>
            </w:pPr>
            <w:r w:rsidRPr="00145BE1">
              <w:rPr>
                <w:rFonts w:ascii="Courier New" w:hAnsi="Courier New" w:cs="Courier New"/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2ED70B9" w14:textId="77777777" w:rsidR="008843C9" w:rsidRPr="00145BE1" w:rsidRDefault="008843C9" w:rsidP="00C11A16">
            <w:pPr>
              <w:spacing w:line="360" w:lineRule="auto"/>
              <w:jc w:val="center"/>
              <w:rPr>
                <w:rFonts w:ascii="Courier New" w:hAnsi="Courier New" w:cs="Courier New"/>
                <w:b/>
              </w:rPr>
            </w:pPr>
            <w:r w:rsidRPr="00145BE1">
              <w:rPr>
                <w:rFonts w:ascii="Courier New" w:hAnsi="Courier New" w:cs="Courier New"/>
                <w:b/>
              </w:rPr>
              <w:t>Data</w:t>
            </w:r>
          </w:p>
        </w:tc>
      </w:tr>
      <w:tr w:rsidR="00145BE1" w:rsidRPr="00145BE1" w14:paraId="32ED70BE" w14:textId="77777777" w:rsidTr="00757172">
        <w:trPr>
          <w:trHeight w:val="340"/>
        </w:trPr>
        <w:tc>
          <w:tcPr>
            <w:tcW w:w="3289" w:type="dxa"/>
            <w:vAlign w:val="center"/>
          </w:tcPr>
          <w:p w14:paraId="32ED70BB" w14:textId="3598AE44" w:rsidR="008843C9" w:rsidRPr="00145BE1" w:rsidRDefault="002703BA" w:rsidP="00C11A16">
            <w:pPr>
              <w:pStyle w:val="Tabela"/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CEO</w:t>
            </w:r>
          </w:p>
        </w:tc>
        <w:tc>
          <w:tcPr>
            <w:tcW w:w="3827" w:type="dxa"/>
            <w:vAlign w:val="center"/>
          </w:tcPr>
          <w:p w14:paraId="32ED70BC" w14:textId="77777777" w:rsidR="008843C9" w:rsidRPr="00145BE1" w:rsidRDefault="008843C9" w:rsidP="00C11A1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59" w:type="dxa"/>
            <w:vAlign w:val="center"/>
          </w:tcPr>
          <w:p w14:paraId="32ED70BD" w14:textId="77777777" w:rsidR="008843C9" w:rsidRPr="00145BE1" w:rsidRDefault="008843C9" w:rsidP="00C11A1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145BE1" w:rsidRPr="00145BE1" w14:paraId="32ED70C2" w14:textId="77777777" w:rsidTr="00757172">
        <w:trPr>
          <w:trHeight w:val="340"/>
        </w:trPr>
        <w:tc>
          <w:tcPr>
            <w:tcW w:w="3289" w:type="dxa"/>
            <w:vAlign w:val="center"/>
          </w:tcPr>
          <w:p w14:paraId="32ED70BF" w14:textId="3BA61624" w:rsidR="008843C9" w:rsidRPr="00145BE1" w:rsidRDefault="00546A4A" w:rsidP="00DE18E2">
            <w:pPr>
              <w:pStyle w:val="Tabela"/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Gerente do Processo</w:t>
            </w:r>
          </w:p>
        </w:tc>
        <w:tc>
          <w:tcPr>
            <w:tcW w:w="3827" w:type="dxa"/>
            <w:vAlign w:val="center"/>
          </w:tcPr>
          <w:p w14:paraId="32ED70C0" w14:textId="77777777" w:rsidR="008843C9" w:rsidRPr="00145BE1" w:rsidRDefault="008843C9" w:rsidP="00C11A1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59" w:type="dxa"/>
            <w:vAlign w:val="center"/>
          </w:tcPr>
          <w:p w14:paraId="32ED70C1" w14:textId="77777777" w:rsidR="008843C9" w:rsidRPr="00145BE1" w:rsidRDefault="008843C9" w:rsidP="00C11A1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757172" w:rsidRPr="00145BE1" w14:paraId="70B9509A" w14:textId="77777777" w:rsidTr="00757172">
        <w:trPr>
          <w:trHeight w:val="340"/>
        </w:trPr>
        <w:tc>
          <w:tcPr>
            <w:tcW w:w="3289" w:type="dxa"/>
            <w:vAlign w:val="center"/>
          </w:tcPr>
          <w:p w14:paraId="33D69EF8" w14:textId="6F1543AF" w:rsidR="001F4929" w:rsidRPr="00145BE1" w:rsidRDefault="001F4929" w:rsidP="00C11A16">
            <w:pPr>
              <w:pStyle w:val="Tabela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145BE1">
              <w:rPr>
                <w:rFonts w:ascii="Courier New" w:hAnsi="Courier New" w:cs="Courier New"/>
              </w:rPr>
              <w:t>Analista do Processo</w:t>
            </w:r>
          </w:p>
        </w:tc>
        <w:tc>
          <w:tcPr>
            <w:tcW w:w="3827" w:type="dxa"/>
            <w:vAlign w:val="center"/>
          </w:tcPr>
          <w:p w14:paraId="4B9D6882" w14:textId="77777777" w:rsidR="001F4929" w:rsidRPr="00145BE1" w:rsidRDefault="001F4929" w:rsidP="00C11A1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59" w:type="dxa"/>
            <w:vAlign w:val="center"/>
          </w:tcPr>
          <w:p w14:paraId="70BF29F3" w14:textId="77777777" w:rsidR="001F4929" w:rsidRPr="00145BE1" w:rsidRDefault="001F4929" w:rsidP="00C11A1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</w:tr>
    </w:tbl>
    <w:p w14:paraId="32ED70C3" w14:textId="77777777" w:rsidR="008843C9" w:rsidRPr="00145BE1" w:rsidRDefault="008843C9" w:rsidP="00C11A16">
      <w:pPr>
        <w:spacing w:line="360" w:lineRule="auto"/>
        <w:jc w:val="both"/>
        <w:rPr>
          <w:rFonts w:ascii="Courier New" w:hAnsi="Courier New" w:cs="Courier New"/>
        </w:rPr>
      </w:pPr>
    </w:p>
    <w:p w14:paraId="32ED70C4" w14:textId="18743CA1" w:rsidR="008843C9" w:rsidRPr="00145BE1" w:rsidRDefault="008843C9" w:rsidP="00C11A16">
      <w:pPr>
        <w:spacing w:line="360" w:lineRule="auto"/>
        <w:jc w:val="both"/>
        <w:rPr>
          <w:rFonts w:ascii="Courier New" w:hAnsi="Courier New" w:cs="Courier New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987"/>
        <w:gridCol w:w="1990"/>
        <w:gridCol w:w="4819"/>
      </w:tblGrid>
      <w:tr w:rsidR="00145BE1" w:rsidRPr="00145BE1" w14:paraId="64698C76" w14:textId="77777777" w:rsidTr="00460C4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5AA6175" w14:textId="77777777" w:rsidR="00596D88" w:rsidRPr="00145BE1" w:rsidRDefault="00596D88" w:rsidP="00C11A16">
            <w:pPr>
              <w:pStyle w:val="Verses"/>
              <w:spacing w:line="360" w:lineRule="auto"/>
              <w:rPr>
                <w:rFonts w:ascii="Courier New" w:hAnsi="Courier New" w:cs="Courier New"/>
                <w:b/>
              </w:rPr>
            </w:pPr>
            <w:r w:rsidRPr="00145BE1">
              <w:rPr>
                <w:rFonts w:ascii="Courier New" w:hAnsi="Courier New" w:cs="Courier New"/>
                <w:b/>
              </w:rPr>
              <w:t>Controle de Versões</w:t>
            </w:r>
          </w:p>
        </w:tc>
      </w:tr>
      <w:tr w:rsidR="00145BE1" w:rsidRPr="00145BE1" w14:paraId="454F3D0D" w14:textId="77777777" w:rsidTr="00BE0F1C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14:paraId="403E653B" w14:textId="77777777" w:rsidR="00596D88" w:rsidRPr="00145BE1" w:rsidRDefault="00596D88" w:rsidP="00C11A16">
            <w:pPr>
              <w:pStyle w:val="Verses"/>
              <w:spacing w:line="360" w:lineRule="auto"/>
              <w:rPr>
                <w:rFonts w:ascii="Courier New" w:hAnsi="Courier New" w:cs="Courier New"/>
                <w:b/>
              </w:rPr>
            </w:pPr>
            <w:r w:rsidRPr="00145BE1">
              <w:rPr>
                <w:rFonts w:ascii="Courier New" w:hAnsi="Courier New" w:cs="Courier New"/>
                <w:b/>
              </w:rPr>
              <w:t>Versão</w:t>
            </w:r>
          </w:p>
        </w:tc>
        <w:tc>
          <w:tcPr>
            <w:tcW w:w="987" w:type="dxa"/>
            <w:shd w:val="clear" w:color="auto" w:fill="DBE5F1" w:themeFill="accent1" w:themeFillTint="33"/>
            <w:vAlign w:val="center"/>
          </w:tcPr>
          <w:p w14:paraId="34BE6485" w14:textId="77777777" w:rsidR="00596D88" w:rsidRPr="00145BE1" w:rsidRDefault="00596D88" w:rsidP="00C11A16">
            <w:pPr>
              <w:pStyle w:val="Verses"/>
              <w:spacing w:line="360" w:lineRule="auto"/>
              <w:rPr>
                <w:rFonts w:ascii="Courier New" w:hAnsi="Courier New" w:cs="Courier New"/>
                <w:b/>
              </w:rPr>
            </w:pPr>
            <w:r w:rsidRPr="00145BE1">
              <w:rPr>
                <w:rFonts w:ascii="Courier New" w:hAnsi="Courier New" w:cs="Courier New"/>
                <w:b/>
              </w:rPr>
              <w:t>Data</w:t>
            </w:r>
          </w:p>
        </w:tc>
        <w:tc>
          <w:tcPr>
            <w:tcW w:w="1990" w:type="dxa"/>
            <w:shd w:val="clear" w:color="auto" w:fill="DBE5F1" w:themeFill="accent1" w:themeFillTint="33"/>
            <w:vAlign w:val="center"/>
          </w:tcPr>
          <w:p w14:paraId="0723253A" w14:textId="77777777" w:rsidR="00596D88" w:rsidRPr="00145BE1" w:rsidRDefault="00596D88" w:rsidP="00C11A16">
            <w:pPr>
              <w:pStyle w:val="Verses"/>
              <w:spacing w:line="360" w:lineRule="auto"/>
              <w:rPr>
                <w:rFonts w:ascii="Courier New" w:hAnsi="Courier New" w:cs="Courier New"/>
                <w:b/>
              </w:rPr>
            </w:pPr>
            <w:r w:rsidRPr="00145BE1">
              <w:rPr>
                <w:rFonts w:ascii="Courier New" w:hAnsi="Courier New" w:cs="Courier New"/>
                <w:b/>
              </w:rPr>
              <w:t>Autor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14:paraId="6A57CC8D" w14:textId="77777777" w:rsidR="00596D88" w:rsidRPr="00145BE1" w:rsidRDefault="00596D88" w:rsidP="00C11A16">
            <w:pPr>
              <w:pStyle w:val="Verses"/>
              <w:spacing w:line="360" w:lineRule="auto"/>
              <w:rPr>
                <w:rFonts w:ascii="Courier New" w:hAnsi="Courier New" w:cs="Courier New"/>
                <w:b/>
              </w:rPr>
            </w:pPr>
            <w:r w:rsidRPr="00145BE1">
              <w:rPr>
                <w:rFonts w:ascii="Courier New" w:hAnsi="Courier New" w:cs="Courier New"/>
                <w:b/>
              </w:rPr>
              <w:t>Notas da Revisão</w:t>
            </w:r>
          </w:p>
        </w:tc>
      </w:tr>
      <w:tr w:rsidR="00BE0F1C" w:rsidRPr="00145BE1" w14:paraId="3BEA9062" w14:textId="77777777" w:rsidTr="00BE0F1C">
        <w:trPr>
          <w:trHeight w:val="340"/>
        </w:trPr>
        <w:tc>
          <w:tcPr>
            <w:tcW w:w="879" w:type="dxa"/>
            <w:vAlign w:val="center"/>
          </w:tcPr>
          <w:p w14:paraId="0BE5F0EB" w14:textId="77777777" w:rsidR="00596D88" w:rsidRPr="00145BE1" w:rsidRDefault="00596D88" w:rsidP="00C11A16">
            <w:pPr>
              <w:pStyle w:val="Verses"/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vAlign w:val="center"/>
          </w:tcPr>
          <w:p w14:paraId="0F582F01" w14:textId="77777777" w:rsidR="00596D88" w:rsidRPr="00145BE1" w:rsidRDefault="00596D88" w:rsidP="00C11A16">
            <w:pPr>
              <w:pStyle w:val="Verses"/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90" w:type="dxa"/>
            <w:vAlign w:val="center"/>
          </w:tcPr>
          <w:p w14:paraId="451005B7" w14:textId="77777777" w:rsidR="00596D88" w:rsidRPr="00145BE1" w:rsidRDefault="00596D88" w:rsidP="00C11A16">
            <w:pPr>
              <w:pStyle w:val="Verses"/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819" w:type="dxa"/>
            <w:vAlign w:val="center"/>
          </w:tcPr>
          <w:p w14:paraId="12B81AD8" w14:textId="77777777" w:rsidR="00596D88" w:rsidRPr="00145BE1" w:rsidRDefault="00596D88" w:rsidP="00C11A16">
            <w:pPr>
              <w:pStyle w:val="Verses"/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</w:tr>
    </w:tbl>
    <w:p w14:paraId="3E469AB8" w14:textId="77777777" w:rsidR="00596D88" w:rsidRPr="00145BE1" w:rsidRDefault="00596D88" w:rsidP="00C11A16">
      <w:pPr>
        <w:spacing w:line="360" w:lineRule="auto"/>
        <w:jc w:val="both"/>
        <w:rPr>
          <w:rFonts w:ascii="Courier New" w:hAnsi="Courier New" w:cs="Courier New"/>
        </w:rPr>
      </w:pPr>
    </w:p>
    <w:sectPr w:rsidR="00596D88" w:rsidRPr="00145BE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13431" w14:textId="77777777" w:rsidR="001654A8" w:rsidRDefault="001654A8" w:rsidP="005E1593">
      <w:r>
        <w:separator/>
      </w:r>
    </w:p>
  </w:endnote>
  <w:endnote w:type="continuationSeparator" w:id="0">
    <w:p w14:paraId="549CED40" w14:textId="77777777" w:rsidR="001654A8" w:rsidRDefault="001654A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8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5"/>
      <w:gridCol w:w="5302"/>
    </w:tblGrid>
    <w:tr w:rsidR="006419CA" w:rsidRPr="006419CA" w14:paraId="32ED70D4" w14:textId="77777777" w:rsidTr="0016568B">
      <w:trPr>
        <w:jc w:val="center"/>
      </w:trPr>
      <w:tc>
        <w:tcPr>
          <w:tcW w:w="3685" w:type="dxa"/>
          <w:vAlign w:val="center"/>
        </w:tcPr>
        <w:p w14:paraId="32ED70D2" w14:textId="4353C783" w:rsidR="006419CA" w:rsidRPr="006419CA" w:rsidRDefault="006419CA" w:rsidP="0016568B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32ED70D3" w14:textId="77777777" w:rsidR="006419CA" w:rsidRPr="006419CA" w:rsidRDefault="006419CA" w:rsidP="0016568B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707E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707E3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32ED70D8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66F64" w14:textId="77777777" w:rsidR="001654A8" w:rsidRDefault="001654A8" w:rsidP="005E1593">
      <w:r>
        <w:separator/>
      </w:r>
    </w:p>
  </w:footnote>
  <w:footnote w:type="continuationSeparator" w:id="0">
    <w:p w14:paraId="400C0950" w14:textId="77777777" w:rsidR="001654A8" w:rsidRDefault="001654A8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B1C79"/>
    <w:multiLevelType w:val="hybridMultilevel"/>
    <w:tmpl w:val="3B44FBEE"/>
    <w:lvl w:ilvl="0" w:tplc="9F866EFE">
      <w:start w:val="1"/>
      <w:numFmt w:val="decimal"/>
      <w:pStyle w:val="Comment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F1955"/>
    <w:multiLevelType w:val="multilevel"/>
    <w:tmpl w:val="5EAA204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522F6D"/>
    <w:multiLevelType w:val="hybridMultilevel"/>
    <w:tmpl w:val="B81A4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773BB"/>
    <w:multiLevelType w:val="hybridMultilevel"/>
    <w:tmpl w:val="DA8CA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209"/>
    <w:rsid w:val="000121F4"/>
    <w:rsid w:val="00025DD7"/>
    <w:rsid w:val="00026310"/>
    <w:rsid w:val="0003260B"/>
    <w:rsid w:val="00036E43"/>
    <w:rsid w:val="00043F1D"/>
    <w:rsid w:val="00046B89"/>
    <w:rsid w:val="00060A67"/>
    <w:rsid w:val="0007217A"/>
    <w:rsid w:val="00091D74"/>
    <w:rsid w:val="000A140D"/>
    <w:rsid w:val="000E1209"/>
    <w:rsid w:val="000E2853"/>
    <w:rsid w:val="000E6F3F"/>
    <w:rsid w:val="000E7C64"/>
    <w:rsid w:val="000F0EA3"/>
    <w:rsid w:val="000F14D1"/>
    <w:rsid w:val="001068E6"/>
    <w:rsid w:val="00107541"/>
    <w:rsid w:val="00107F64"/>
    <w:rsid w:val="00132010"/>
    <w:rsid w:val="00145BE1"/>
    <w:rsid w:val="00145DED"/>
    <w:rsid w:val="0016018C"/>
    <w:rsid w:val="001654A8"/>
    <w:rsid w:val="0016568B"/>
    <w:rsid w:val="00173F71"/>
    <w:rsid w:val="00174E42"/>
    <w:rsid w:val="00190D3F"/>
    <w:rsid w:val="00192140"/>
    <w:rsid w:val="001B22D0"/>
    <w:rsid w:val="001C6A16"/>
    <w:rsid w:val="001D497F"/>
    <w:rsid w:val="001D7F68"/>
    <w:rsid w:val="001E1DD8"/>
    <w:rsid w:val="001F0198"/>
    <w:rsid w:val="001F3D30"/>
    <w:rsid w:val="001F4929"/>
    <w:rsid w:val="001F7E14"/>
    <w:rsid w:val="0020291F"/>
    <w:rsid w:val="00205061"/>
    <w:rsid w:val="002150D3"/>
    <w:rsid w:val="00215751"/>
    <w:rsid w:val="00225DB0"/>
    <w:rsid w:val="0023341E"/>
    <w:rsid w:val="002443A6"/>
    <w:rsid w:val="00244DF2"/>
    <w:rsid w:val="00250347"/>
    <w:rsid w:val="002703BA"/>
    <w:rsid w:val="00273882"/>
    <w:rsid w:val="00274187"/>
    <w:rsid w:val="002974C7"/>
    <w:rsid w:val="002B58E4"/>
    <w:rsid w:val="002C4914"/>
    <w:rsid w:val="002D4264"/>
    <w:rsid w:val="002D6F7F"/>
    <w:rsid w:val="003112F2"/>
    <w:rsid w:val="00316812"/>
    <w:rsid w:val="003213A2"/>
    <w:rsid w:val="00331443"/>
    <w:rsid w:val="00341B09"/>
    <w:rsid w:val="0034544C"/>
    <w:rsid w:val="00352E4C"/>
    <w:rsid w:val="0037590F"/>
    <w:rsid w:val="003B3F1C"/>
    <w:rsid w:val="003C231D"/>
    <w:rsid w:val="003D377B"/>
    <w:rsid w:val="004255BE"/>
    <w:rsid w:val="0042609D"/>
    <w:rsid w:val="004271AD"/>
    <w:rsid w:val="004329EE"/>
    <w:rsid w:val="00462D9C"/>
    <w:rsid w:val="004651DB"/>
    <w:rsid w:val="004669DC"/>
    <w:rsid w:val="00474A66"/>
    <w:rsid w:val="00477D42"/>
    <w:rsid w:val="00480CBB"/>
    <w:rsid w:val="004975DC"/>
    <w:rsid w:val="004A2EBF"/>
    <w:rsid w:val="004B003D"/>
    <w:rsid w:val="004B2855"/>
    <w:rsid w:val="004B60F1"/>
    <w:rsid w:val="004B6CAC"/>
    <w:rsid w:val="004C7883"/>
    <w:rsid w:val="004D3C2B"/>
    <w:rsid w:val="004D6BFC"/>
    <w:rsid w:val="004E19ED"/>
    <w:rsid w:val="004E2D3D"/>
    <w:rsid w:val="004F5F6A"/>
    <w:rsid w:val="004F70FE"/>
    <w:rsid w:val="005165BF"/>
    <w:rsid w:val="005230AE"/>
    <w:rsid w:val="0053056F"/>
    <w:rsid w:val="005378C3"/>
    <w:rsid w:val="00546A4A"/>
    <w:rsid w:val="005546E1"/>
    <w:rsid w:val="005547D0"/>
    <w:rsid w:val="0055540E"/>
    <w:rsid w:val="00557080"/>
    <w:rsid w:val="0055754C"/>
    <w:rsid w:val="00557F70"/>
    <w:rsid w:val="0056008F"/>
    <w:rsid w:val="005650FB"/>
    <w:rsid w:val="005657E2"/>
    <w:rsid w:val="00574CE3"/>
    <w:rsid w:val="005838D9"/>
    <w:rsid w:val="00584264"/>
    <w:rsid w:val="00593F38"/>
    <w:rsid w:val="00596D88"/>
    <w:rsid w:val="005A2E68"/>
    <w:rsid w:val="005A6378"/>
    <w:rsid w:val="005B1032"/>
    <w:rsid w:val="005B250A"/>
    <w:rsid w:val="005C449C"/>
    <w:rsid w:val="005D499C"/>
    <w:rsid w:val="005E02B7"/>
    <w:rsid w:val="005E1593"/>
    <w:rsid w:val="005E2885"/>
    <w:rsid w:val="005E39EB"/>
    <w:rsid w:val="005F487B"/>
    <w:rsid w:val="00603ACD"/>
    <w:rsid w:val="006419CA"/>
    <w:rsid w:val="00662DFA"/>
    <w:rsid w:val="00663704"/>
    <w:rsid w:val="00666D65"/>
    <w:rsid w:val="006704B1"/>
    <w:rsid w:val="0067564F"/>
    <w:rsid w:val="00681283"/>
    <w:rsid w:val="00683159"/>
    <w:rsid w:val="00692909"/>
    <w:rsid w:val="00696D99"/>
    <w:rsid w:val="006A11BA"/>
    <w:rsid w:val="006A233C"/>
    <w:rsid w:val="006A44D7"/>
    <w:rsid w:val="006C3F92"/>
    <w:rsid w:val="006D1FD5"/>
    <w:rsid w:val="006E1B10"/>
    <w:rsid w:val="006F6054"/>
    <w:rsid w:val="006F783F"/>
    <w:rsid w:val="007057FF"/>
    <w:rsid w:val="00707B0C"/>
    <w:rsid w:val="00710904"/>
    <w:rsid w:val="00712005"/>
    <w:rsid w:val="0071225E"/>
    <w:rsid w:val="0074048B"/>
    <w:rsid w:val="00743E89"/>
    <w:rsid w:val="00757172"/>
    <w:rsid w:val="00765E7A"/>
    <w:rsid w:val="007735BB"/>
    <w:rsid w:val="007765DE"/>
    <w:rsid w:val="0077771A"/>
    <w:rsid w:val="00781734"/>
    <w:rsid w:val="00797FC4"/>
    <w:rsid w:val="007A054B"/>
    <w:rsid w:val="007A28E7"/>
    <w:rsid w:val="007D3B4B"/>
    <w:rsid w:val="007D404E"/>
    <w:rsid w:val="007D768F"/>
    <w:rsid w:val="007E352C"/>
    <w:rsid w:val="007F1C88"/>
    <w:rsid w:val="007F5775"/>
    <w:rsid w:val="007F6CD9"/>
    <w:rsid w:val="0081226E"/>
    <w:rsid w:val="00821A0D"/>
    <w:rsid w:val="00826E6F"/>
    <w:rsid w:val="00832437"/>
    <w:rsid w:val="00842903"/>
    <w:rsid w:val="008470D6"/>
    <w:rsid w:val="00850260"/>
    <w:rsid w:val="00853295"/>
    <w:rsid w:val="008532B4"/>
    <w:rsid w:val="00871E89"/>
    <w:rsid w:val="00872F55"/>
    <w:rsid w:val="00874DFD"/>
    <w:rsid w:val="00876E0D"/>
    <w:rsid w:val="008843C9"/>
    <w:rsid w:val="00896F6C"/>
    <w:rsid w:val="008A6638"/>
    <w:rsid w:val="008B0114"/>
    <w:rsid w:val="0090003C"/>
    <w:rsid w:val="00900D5D"/>
    <w:rsid w:val="00903DAD"/>
    <w:rsid w:val="00907375"/>
    <w:rsid w:val="00917C18"/>
    <w:rsid w:val="00921407"/>
    <w:rsid w:val="00930F8C"/>
    <w:rsid w:val="00931BF9"/>
    <w:rsid w:val="009437A6"/>
    <w:rsid w:val="0095136D"/>
    <w:rsid w:val="00975A4D"/>
    <w:rsid w:val="00980543"/>
    <w:rsid w:val="00984922"/>
    <w:rsid w:val="00995EEF"/>
    <w:rsid w:val="00997814"/>
    <w:rsid w:val="009A077E"/>
    <w:rsid w:val="009A4A1D"/>
    <w:rsid w:val="009A594C"/>
    <w:rsid w:val="009C3ED8"/>
    <w:rsid w:val="009C4CDE"/>
    <w:rsid w:val="00A01A68"/>
    <w:rsid w:val="00A032E2"/>
    <w:rsid w:val="00A10D83"/>
    <w:rsid w:val="00A1253C"/>
    <w:rsid w:val="00A224CD"/>
    <w:rsid w:val="00A24E33"/>
    <w:rsid w:val="00A25190"/>
    <w:rsid w:val="00A36881"/>
    <w:rsid w:val="00A43C11"/>
    <w:rsid w:val="00A46CD0"/>
    <w:rsid w:val="00A54857"/>
    <w:rsid w:val="00A55542"/>
    <w:rsid w:val="00A67F28"/>
    <w:rsid w:val="00A91A82"/>
    <w:rsid w:val="00A95CCF"/>
    <w:rsid w:val="00A9778D"/>
    <w:rsid w:val="00AA03BF"/>
    <w:rsid w:val="00AB4260"/>
    <w:rsid w:val="00AC1FB4"/>
    <w:rsid w:val="00AD1BD7"/>
    <w:rsid w:val="00AE1992"/>
    <w:rsid w:val="00AE6008"/>
    <w:rsid w:val="00AF15FC"/>
    <w:rsid w:val="00B03416"/>
    <w:rsid w:val="00B1570B"/>
    <w:rsid w:val="00B22B13"/>
    <w:rsid w:val="00B23124"/>
    <w:rsid w:val="00B3384E"/>
    <w:rsid w:val="00B349B2"/>
    <w:rsid w:val="00B362F0"/>
    <w:rsid w:val="00B364C1"/>
    <w:rsid w:val="00B55463"/>
    <w:rsid w:val="00B57310"/>
    <w:rsid w:val="00B60073"/>
    <w:rsid w:val="00B61BA0"/>
    <w:rsid w:val="00B622D5"/>
    <w:rsid w:val="00B86FF3"/>
    <w:rsid w:val="00BA6498"/>
    <w:rsid w:val="00BB59C4"/>
    <w:rsid w:val="00BC3D03"/>
    <w:rsid w:val="00BC43F9"/>
    <w:rsid w:val="00BC7732"/>
    <w:rsid w:val="00BD4E57"/>
    <w:rsid w:val="00BE0D8D"/>
    <w:rsid w:val="00BE0F1C"/>
    <w:rsid w:val="00BF65F3"/>
    <w:rsid w:val="00C07A8A"/>
    <w:rsid w:val="00C11A16"/>
    <w:rsid w:val="00C12E86"/>
    <w:rsid w:val="00C27076"/>
    <w:rsid w:val="00C3248F"/>
    <w:rsid w:val="00C52528"/>
    <w:rsid w:val="00C55587"/>
    <w:rsid w:val="00C61B9D"/>
    <w:rsid w:val="00C7375C"/>
    <w:rsid w:val="00C84DD6"/>
    <w:rsid w:val="00C8687E"/>
    <w:rsid w:val="00C97A8D"/>
    <w:rsid w:val="00CB1123"/>
    <w:rsid w:val="00CB5260"/>
    <w:rsid w:val="00CC537D"/>
    <w:rsid w:val="00CD3C14"/>
    <w:rsid w:val="00CD4923"/>
    <w:rsid w:val="00CE2B3B"/>
    <w:rsid w:val="00CE7F0F"/>
    <w:rsid w:val="00D00534"/>
    <w:rsid w:val="00D04158"/>
    <w:rsid w:val="00D115C9"/>
    <w:rsid w:val="00D36E01"/>
    <w:rsid w:val="00D37957"/>
    <w:rsid w:val="00D42760"/>
    <w:rsid w:val="00D774EA"/>
    <w:rsid w:val="00D96EDE"/>
    <w:rsid w:val="00D9738F"/>
    <w:rsid w:val="00DA4803"/>
    <w:rsid w:val="00DC696C"/>
    <w:rsid w:val="00DE18E2"/>
    <w:rsid w:val="00DE4D72"/>
    <w:rsid w:val="00DF57EF"/>
    <w:rsid w:val="00DF7323"/>
    <w:rsid w:val="00E213BA"/>
    <w:rsid w:val="00E27FB2"/>
    <w:rsid w:val="00E3082B"/>
    <w:rsid w:val="00E34C15"/>
    <w:rsid w:val="00E37035"/>
    <w:rsid w:val="00E42F46"/>
    <w:rsid w:val="00E74AF9"/>
    <w:rsid w:val="00E920E2"/>
    <w:rsid w:val="00E949BB"/>
    <w:rsid w:val="00E97A67"/>
    <w:rsid w:val="00EE0A44"/>
    <w:rsid w:val="00F07551"/>
    <w:rsid w:val="00F15122"/>
    <w:rsid w:val="00F23F16"/>
    <w:rsid w:val="00F461E3"/>
    <w:rsid w:val="00F5670D"/>
    <w:rsid w:val="00F64A9E"/>
    <w:rsid w:val="00F64CDC"/>
    <w:rsid w:val="00F707E3"/>
    <w:rsid w:val="00F8686A"/>
    <w:rsid w:val="00F95B37"/>
    <w:rsid w:val="00F95C35"/>
    <w:rsid w:val="00FA2038"/>
    <w:rsid w:val="00FB146A"/>
    <w:rsid w:val="00FB5A09"/>
    <w:rsid w:val="00FC2077"/>
    <w:rsid w:val="00FF0168"/>
    <w:rsid w:val="00FF608A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D706D"/>
  <w15:docId w15:val="{B8DF93DB-CCBF-4D74-8AA8-9DF853E2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68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45BE1"/>
    <w:pPr>
      <w:keepNext/>
      <w:keepLines/>
      <w:numPr>
        <w:ilvl w:val="1"/>
        <w:numId w:val="1"/>
      </w:numPr>
      <w:spacing w:before="200"/>
      <w:jc w:val="both"/>
      <w:outlineLvl w:val="1"/>
    </w:pPr>
    <w:rPr>
      <w:rFonts w:ascii="Courier New" w:eastAsiaTheme="majorEastAsia" w:hAnsi="Courier New" w:cs="Courier New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60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60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60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60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60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60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45BE1"/>
    <w:rPr>
      <w:rFonts w:ascii="Courier New" w:eastAsiaTheme="majorEastAsia" w:hAnsi="Courier New" w:cs="Courier New"/>
      <w:b/>
      <w:bCs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16568B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16568B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4E19ED"/>
    <w:pPr>
      <w:numPr>
        <w:numId w:val="3"/>
      </w:numPr>
      <w:tabs>
        <w:tab w:val="center" w:pos="4320"/>
        <w:tab w:val="right" w:pos="8640"/>
      </w:tabs>
      <w:spacing w:line="360" w:lineRule="auto"/>
      <w:jc w:val="both"/>
    </w:pPr>
    <w:rPr>
      <w:rFonts w:ascii="Courier New" w:eastAsia="Times" w:hAnsi="Courier New" w:cs="Courier New"/>
      <w:lang w:eastAsia="pt-BR"/>
    </w:rPr>
  </w:style>
  <w:style w:type="character" w:customStyle="1" w:styleId="CommentsChar">
    <w:name w:val="Comments Char"/>
    <w:basedOn w:val="Fontepargpadro"/>
    <w:link w:val="Comments"/>
    <w:rsid w:val="004E19ED"/>
    <w:rPr>
      <w:rFonts w:ascii="Courier New" w:eastAsia="Times" w:hAnsi="Courier New" w:cs="Courier New"/>
      <w:lang w:eastAsia="pt-BR"/>
    </w:rPr>
  </w:style>
  <w:style w:type="paragraph" w:customStyle="1" w:styleId="Verses">
    <w:name w:val="Versões"/>
    <w:link w:val="VersesChar"/>
    <w:qFormat/>
    <w:rsid w:val="007D76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7D768F"/>
    <w:rPr>
      <w:rFonts w:ascii="Calibri" w:hAnsi="Calibri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60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600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60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60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60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60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35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35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96D88"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rsid w:val="00D42760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2760"/>
    <w:rPr>
      <w:rFonts w:asciiTheme="majorHAnsi" w:eastAsiaTheme="majorEastAsia" w:hAnsiTheme="majorHAnsi" w:cstheme="majorBidi"/>
      <w:color w:val="1F497D" w:themeColor="text2"/>
      <w:spacing w:val="-10"/>
      <w:kern w:val="28"/>
      <w:sz w:val="56"/>
      <w:szCs w:val="56"/>
    </w:rPr>
  </w:style>
  <w:style w:type="paragraph" w:styleId="Sumrio3">
    <w:name w:val="toc 3"/>
    <w:basedOn w:val="Normal"/>
    <w:next w:val="Normal"/>
    <w:autoRedefine/>
    <w:uiPriority w:val="39"/>
    <w:unhideWhenUsed/>
    <w:rsid w:val="00B364C1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03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2B5B-6B45-4E96-B864-F28A9DED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245</TotalTime>
  <Pages>1</Pages>
  <Words>703</Words>
  <Characters>3799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Melhorias no Processo</vt:lpstr>
      <vt:lpstr>Plano de Melhorias no Processo</vt:lpstr>
    </vt:vector>
  </TitlesOfParts>
  <Company>PMO Escritório de Projetos</Company>
  <LinksUpToDate>false</LinksUpToDate>
  <CharactersWithSpaces>4494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Melhorias no Processo</dc:title>
  <dc:subject>Nome do Projeto</dc:subject>
  <dc:creator>Edu</dc:creator>
  <cp:keywords>Template Gerenciamento de Projetos</cp:keywords>
  <dc:description>http://escritoriodeprojetos.com.br</dc:description>
  <cp:lastModifiedBy>Lone Ranger Riding</cp:lastModifiedBy>
  <cp:revision>378</cp:revision>
  <cp:lastPrinted>2020-04-14T19:22:00Z</cp:lastPrinted>
  <dcterms:created xsi:type="dcterms:W3CDTF">2020-04-01T03:37:00Z</dcterms:created>
  <dcterms:modified xsi:type="dcterms:W3CDTF">2020-04-14T19:40:00Z</dcterms:modified>
</cp:coreProperties>
</file>